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972" w:rsidRDefault="003526A2" w:rsidP="003526A2">
      <w:pPr>
        <w:spacing w:line="240" w:lineRule="auto"/>
        <w:contextualSpacing/>
        <w:jc w:val="center"/>
        <w:rPr>
          <w:rFonts w:ascii="Times New Roman" w:hAnsi="Times New Roman" w:cs="Times New Roman"/>
          <w:b/>
          <w:sz w:val="28"/>
          <w:szCs w:val="28"/>
          <w:lang w:val="id-ID"/>
        </w:rPr>
      </w:pPr>
      <w:bookmarkStart w:id="0" w:name="_GoBack"/>
      <w:r w:rsidRPr="00615939">
        <w:rPr>
          <w:rFonts w:ascii="Times New Roman" w:hAnsi="Times New Roman" w:cs="Times New Roman"/>
          <w:b/>
          <w:sz w:val="28"/>
          <w:szCs w:val="28"/>
          <w:lang w:val="id-ID"/>
        </w:rPr>
        <w:t>ANALISI</w:t>
      </w:r>
      <w:r w:rsidR="00760972">
        <w:rPr>
          <w:rFonts w:ascii="Times New Roman" w:hAnsi="Times New Roman" w:cs="Times New Roman"/>
          <w:b/>
          <w:sz w:val="28"/>
          <w:szCs w:val="28"/>
          <w:lang w:val="id-ID"/>
        </w:rPr>
        <w:t>S</w:t>
      </w:r>
      <w:r w:rsidRPr="00615939">
        <w:rPr>
          <w:rFonts w:ascii="Times New Roman" w:hAnsi="Times New Roman" w:cs="Times New Roman"/>
          <w:b/>
          <w:sz w:val="28"/>
          <w:szCs w:val="28"/>
          <w:lang w:val="id-ID"/>
        </w:rPr>
        <w:t xml:space="preserve"> KUALITAS PELAYANAN,</w:t>
      </w:r>
      <w:r>
        <w:rPr>
          <w:rFonts w:ascii="Times New Roman" w:hAnsi="Times New Roman" w:cs="Times New Roman"/>
          <w:b/>
          <w:sz w:val="28"/>
          <w:szCs w:val="28"/>
          <w:lang w:val="id-ID"/>
        </w:rPr>
        <w:t xml:space="preserve"> KEPATUHAN SYARIAH, KEPERCAYAAN </w:t>
      </w:r>
      <w:r w:rsidRPr="00615939">
        <w:rPr>
          <w:rFonts w:ascii="Times New Roman" w:hAnsi="Times New Roman" w:cs="Times New Roman"/>
          <w:b/>
          <w:sz w:val="28"/>
          <w:szCs w:val="28"/>
          <w:lang w:val="id-ID"/>
        </w:rPr>
        <w:t xml:space="preserve">DAN PENANGANAN </w:t>
      </w:r>
    </w:p>
    <w:p w:rsidR="003526A2" w:rsidRDefault="003526A2" w:rsidP="00760972">
      <w:pPr>
        <w:spacing w:line="240" w:lineRule="auto"/>
        <w:contextualSpacing/>
        <w:jc w:val="center"/>
        <w:rPr>
          <w:rFonts w:ascii="Times New Roman" w:hAnsi="Times New Roman" w:cs="Times New Roman"/>
          <w:b/>
          <w:sz w:val="28"/>
          <w:szCs w:val="28"/>
          <w:lang w:val="id-ID"/>
        </w:rPr>
      </w:pPr>
      <w:r w:rsidRPr="00615939">
        <w:rPr>
          <w:rFonts w:ascii="Times New Roman" w:hAnsi="Times New Roman" w:cs="Times New Roman"/>
          <w:b/>
          <w:sz w:val="28"/>
          <w:szCs w:val="28"/>
          <w:lang w:val="id-ID"/>
        </w:rPr>
        <w:t xml:space="preserve">KELUHAN TERHADAP KEPUASAN ANGGOTA </w:t>
      </w:r>
    </w:p>
    <w:p w:rsidR="00760972" w:rsidRDefault="003526A2" w:rsidP="00760972">
      <w:pPr>
        <w:spacing w:line="240" w:lineRule="auto"/>
        <w:contextualSpacing/>
        <w:jc w:val="center"/>
        <w:rPr>
          <w:rFonts w:ascii="Times New Roman" w:hAnsi="Times New Roman" w:cs="Times New Roman"/>
          <w:b/>
          <w:sz w:val="28"/>
          <w:szCs w:val="28"/>
          <w:lang w:val="id-ID"/>
        </w:rPr>
      </w:pPr>
      <w:r w:rsidRPr="00615939">
        <w:rPr>
          <w:rFonts w:ascii="Times New Roman" w:hAnsi="Times New Roman" w:cs="Times New Roman"/>
          <w:b/>
          <w:sz w:val="28"/>
          <w:szCs w:val="28"/>
          <w:lang w:val="id-ID"/>
        </w:rPr>
        <w:t xml:space="preserve">PADA BMT BEN SEJAHTERA CABANG </w:t>
      </w:r>
    </w:p>
    <w:p w:rsidR="00D7285B" w:rsidRDefault="003526A2" w:rsidP="00760972">
      <w:pPr>
        <w:spacing w:line="240" w:lineRule="auto"/>
        <w:contextualSpacing/>
        <w:jc w:val="center"/>
        <w:rPr>
          <w:rFonts w:ascii="Times New Roman" w:hAnsi="Times New Roman" w:cs="Times New Roman"/>
          <w:b/>
          <w:sz w:val="28"/>
          <w:szCs w:val="28"/>
          <w:lang w:val="id-ID"/>
        </w:rPr>
      </w:pPr>
      <w:r w:rsidRPr="00615939">
        <w:rPr>
          <w:rFonts w:ascii="Times New Roman" w:hAnsi="Times New Roman" w:cs="Times New Roman"/>
          <w:b/>
          <w:sz w:val="28"/>
          <w:szCs w:val="28"/>
          <w:lang w:val="id-ID"/>
        </w:rPr>
        <w:t>JERUKLEGI</w:t>
      </w:r>
    </w:p>
    <w:bookmarkEnd w:id="0"/>
    <w:p w:rsidR="003526A2" w:rsidRDefault="00626ACB" w:rsidP="003526A2">
      <w:r>
        <w:rPr>
          <w:noProof/>
        </w:rPr>
        <w:pict w14:anchorId="0CC48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9pt;margin-top:48.6pt;width:203.7pt;height:181.6pt;z-index:251658240">
            <v:imagedata r:id="rId9" o:title="" grayscale="t" bilevel="t"/>
          </v:shape>
          <o:OLEObject Type="Embed" ProgID="CorelDRAW.Graphic.10" ShapeID="_x0000_s1026" DrawAspect="Content" ObjectID="_1724496844" r:id="rId10"/>
        </w:pict>
      </w:r>
    </w:p>
    <w:p w:rsidR="003526A2" w:rsidRPr="003526A2" w:rsidRDefault="003526A2" w:rsidP="003526A2"/>
    <w:p w:rsidR="003526A2" w:rsidRPr="003526A2" w:rsidRDefault="003526A2" w:rsidP="003526A2"/>
    <w:p w:rsidR="003526A2" w:rsidRPr="003526A2" w:rsidRDefault="003526A2" w:rsidP="003526A2"/>
    <w:p w:rsidR="003526A2" w:rsidRPr="003526A2" w:rsidRDefault="003526A2" w:rsidP="003526A2"/>
    <w:p w:rsidR="003526A2" w:rsidRPr="003526A2" w:rsidRDefault="003526A2" w:rsidP="003526A2"/>
    <w:p w:rsidR="003526A2" w:rsidRPr="003526A2" w:rsidRDefault="003526A2" w:rsidP="003526A2"/>
    <w:p w:rsidR="003526A2" w:rsidRPr="003526A2" w:rsidRDefault="003526A2" w:rsidP="003526A2"/>
    <w:p w:rsidR="003526A2" w:rsidRPr="003526A2" w:rsidRDefault="003526A2" w:rsidP="003526A2"/>
    <w:p w:rsidR="003526A2" w:rsidRDefault="003526A2" w:rsidP="003526A2"/>
    <w:p w:rsidR="003526A2" w:rsidRDefault="003526A2" w:rsidP="003526A2">
      <w:pPr>
        <w:tabs>
          <w:tab w:val="left" w:pos="1050"/>
        </w:tabs>
        <w:jc w:val="center"/>
        <w:rPr>
          <w:rFonts w:ascii="Times New Roman" w:hAnsi="Times New Roman" w:cs="Times New Roman"/>
          <w:b/>
          <w:sz w:val="28"/>
          <w:szCs w:val="28"/>
          <w:lang w:val="id-ID"/>
        </w:rPr>
      </w:pPr>
    </w:p>
    <w:p w:rsidR="003526A2" w:rsidRDefault="003526A2" w:rsidP="003526A2">
      <w:pPr>
        <w:tabs>
          <w:tab w:val="left" w:pos="1050"/>
        </w:tabs>
        <w:jc w:val="center"/>
        <w:rPr>
          <w:rFonts w:ascii="Times New Roman" w:hAnsi="Times New Roman" w:cs="Times New Roman"/>
          <w:b/>
          <w:sz w:val="28"/>
          <w:szCs w:val="28"/>
          <w:lang w:val="id-ID"/>
        </w:rPr>
      </w:pPr>
    </w:p>
    <w:p w:rsidR="003526A2" w:rsidRDefault="003526A2" w:rsidP="003526A2">
      <w:pPr>
        <w:tabs>
          <w:tab w:val="left" w:pos="1050"/>
        </w:tabs>
        <w:jc w:val="center"/>
        <w:rPr>
          <w:rFonts w:ascii="Times New Roman" w:hAnsi="Times New Roman" w:cs="Times New Roman"/>
          <w:b/>
          <w:sz w:val="28"/>
          <w:szCs w:val="28"/>
          <w:lang w:val="id-ID"/>
        </w:rPr>
      </w:pPr>
      <w:r w:rsidRPr="003526A2">
        <w:rPr>
          <w:rFonts w:ascii="Times New Roman" w:hAnsi="Times New Roman" w:cs="Times New Roman"/>
          <w:b/>
          <w:sz w:val="28"/>
          <w:szCs w:val="28"/>
          <w:lang w:val="id-ID"/>
        </w:rPr>
        <w:t>SKRIPSI</w:t>
      </w:r>
    </w:p>
    <w:p w:rsidR="003526A2" w:rsidRDefault="003526A2" w:rsidP="003526A2">
      <w:pPr>
        <w:tabs>
          <w:tab w:val="left" w:pos="1050"/>
        </w:tabs>
        <w:jc w:val="center"/>
        <w:rPr>
          <w:rFonts w:ascii="Times New Roman" w:hAnsi="Times New Roman" w:cs="Times New Roman"/>
          <w:b/>
          <w:sz w:val="28"/>
          <w:szCs w:val="28"/>
          <w:lang w:val="id-ID"/>
        </w:rPr>
      </w:pPr>
    </w:p>
    <w:p w:rsidR="003526A2" w:rsidRPr="003526A2" w:rsidRDefault="003526A2" w:rsidP="003526A2">
      <w:pPr>
        <w:tabs>
          <w:tab w:val="left" w:pos="1050"/>
        </w:tabs>
        <w:jc w:val="center"/>
        <w:rPr>
          <w:rFonts w:ascii="Times New Roman" w:hAnsi="Times New Roman" w:cs="Times New Roman"/>
          <w:b/>
          <w:sz w:val="28"/>
          <w:szCs w:val="28"/>
          <w:lang w:val="id-ID"/>
        </w:rPr>
      </w:pPr>
    </w:p>
    <w:p w:rsidR="003526A2" w:rsidRPr="003526A2" w:rsidRDefault="003526A2" w:rsidP="00760972">
      <w:pPr>
        <w:tabs>
          <w:tab w:val="left" w:pos="1050"/>
        </w:tabs>
        <w:spacing w:after="0" w:line="240" w:lineRule="auto"/>
        <w:jc w:val="center"/>
        <w:rPr>
          <w:rFonts w:ascii="Times New Roman" w:hAnsi="Times New Roman" w:cs="Times New Roman"/>
          <w:b/>
          <w:sz w:val="28"/>
          <w:szCs w:val="28"/>
          <w:lang w:val="id-ID"/>
        </w:rPr>
      </w:pPr>
      <w:r w:rsidRPr="003526A2">
        <w:rPr>
          <w:rFonts w:ascii="Times New Roman" w:hAnsi="Times New Roman" w:cs="Times New Roman"/>
          <w:b/>
          <w:sz w:val="28"/>
          <w:szCs w:val="28"/>
          <w:lang w:val="id-ID"/>
        </w:rPr>
        <w:t>YUDHI WAHYUNINGSIH</w:t>
      </w:r>
    </w:p>
    <w:p w:rsidR="003526A2" w:rsidRDefault="00E547F1" w:rsidP="00760972">
      <w:pPr>
        <w:tabs>
          <w:tab w:val="left" w:pos="1050"/>
        </w:tabs>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NIM.182010</w:t>
      </w:r>
    </w:p>
    <w:p w:rsidR="003526A2" w:rsidRDefault="003526A2" w:rsidP="003526A2">
      <w:pPr>
        <w:tabs>
          <w:tab w:val="left" w:pos="1050"/>
        </w:tabs>
        <w:jc w:val="center"/>
        <w:rPr>
          <w:rFonts w:ascii="Times New Roman" w:hAnsi="Times New Roman" w:cs="Times New Roman"/>
          <w:b/>
          <w:sz w:val="28"/>
          <w:szCs w:val="28"/>
          <w:lang w:val="id-ID"/>
        </w:rPr>
      </w:pPr>
    </w:p>
    <w:p w:rsidR="00AB4EF5" w:rsidRDefault="00AB4EF5" w:rsidP="003526A2">
      <w:pPr>
        <w:tabs>
          <w:tab w:val="left" w:pos="1050"/>
        </w:tabs>
        <w:jc w:val="center"/>
        <w:rPr>
          <w:rFonts w:ascii="Times New Roman" w:hAnsi="Times New Roman" w:cs="Times New Roman"/>
          <w:b/>
          <w:sz w:val="28"/>
          <w:szCs w:val="28"/>
          <w:lang w:val="id-ID"/>
        </w:rPr>
      </w:pPr>
    </w:p>
    <w:p w:rsidR="003526A2" w:rsidRPr="002C3C0F" w:rsidRDefault="003526A2" w:rsidP="003526A2">
      <w:pPr>
        <w:tabs>
          <w:tab w:val="left" w:pos="1290"/>
        </w:tabs>
        <w:spacing w:after="0" w:line="240" w:lineRule="auto"/>
        <w:jc w:val="center"/>
        <w:rPr>
          <w:rFonts w:ascii="Times New Roman" w:hAnsi="Times New Roman" w:cs="Times New Roman"/>
          <w:b/>
          <w:sz w:val="28"/>
          <w:szCs w:val="28"/>
          <w:lang w:val="id-ID"/>
        </w:rPr>
      </w:pPr>
      <w:r w:rsidRPr="002C3C0F">
        <w:rPr>
          <w:rFonts w:ascii="Times New Roman" w:hAnsi="Times New Roman" w:cs="Times New Roman"/>
          <w:b/>
          <w:sz w:val="28"/>
          <w:szCs w:val="28"/>
          <w:lang w:val="id-ID"/>
        </w:rPr>
        <w:t>PROGRAM STUDI AKUNTANSI</w:t>
      </w:r>
    </w:p>
    <w:p w:rsidR="003526A2" w:rsidRDefault="003526A2" w:rsidP="003526A2">
      <w:pPr>
        <w:tabs>
          <w:tab w:val="left" w:pos="1290"/>
        </w:tabs>
        <w:spacing w:after="0" w:line="240" w:lineRule="auto"/>
        <w:jc w:val="center"/>
        <w:rPr>
          <w:rFonts w:ascii="Times New Roman" w:hAnsi="Times New Roman" w:cs="Times New Roman"/>
          <w:b/>
          <w:sz w:val="28"/>
          <w:szCs w:val="28"/>
          <w:lang w:val="id-ID"/>
        </w:rPr>
      </w:pPr>
      <w:r w:rsidRPr="002C3C0F">
        <w:rPr>
          <w:rFonts w:ascii="Times New Roman" w:hAnsi="Times New Roman" w:cs="Times New Roman"/>
          <w:b/>
          <w:sz w:val="28"/>
          <w:szCs w:val="28"/>
          <w:lang w:val="id-ID"/>
        </w:rPr>
        <w:t>SEKOLAH TINGGI ILMU EKONOMI MUHAMMADIYAH CILACAP</w:t>
      </w:r>
    </w:p>
    <w:p w:rsidR="005B3453" w:rsidRDefault="003526A2" w:rsidP="005B3453">
      <w:pPr>
        <w:tabs>
          <w:tab w:val="left" w:pos="1050"/>
        </w:tabs>
        <w:jc w:val="center"/>
        <w:rPr>
          <w:rFonts w:ascii="Times New Roman" w:hAnsi="Times New Roman" w:cs="Times New Roman"/>
          <w:b/>
          <w:sz w:val="24"/>
          <w:szCs w:val="24"/>
          <w:lang w:val="id-ID"/>
        </w:rPr>
        <w:sectPr w:rsidR="005B3453" w:rsidSect="006624D7">
          <w:headerReference w:type="default" r:id="rId11"/>
          <w:headerReference w:type="first" r:id="rId12"/>
          <w:type w:val="continuous"/>
          <w:pgSz w:w="11907" w:h="16839" w:code="9"/>
          <w:pgMar w:top="2268" w:right="1701" w:bottom="1701" w:left="2268" w:header="709" w:footer="709" w:gutter="0"/>
          <w:pgNumType w:start="1"/>
          <w:cols w:space="708"/>
          <w:docGrid w:linePitch="360"/>
        </w:sectPr>
      </w:pPr>
      <w:r w:rsidRPr="002C3C0F">
        <w:rPr>
          <w:rFonts w:ascii="Times New Roman" w:hAnsi="Times New Roman" w:cs="Times New Roman"/>
          <w:b/>
          <w:sz w:val="28"/>
          <w:szCs w:val="28"/>
          <w:lang w:val="id-ID"/>
        </w:rPr>
        <w:t>2022</w:t>
      </w:r>
    </w:p>
    <w:p w:rsidR="003526A2" w:rsidRPr="003526A2" w:rsidRDefault="003526A2" w:rsidP="00A3669D">
      <w:pPr>
        <w:tabs>
          <w:tab w:val="left" w:pos="1050"/>
        </w:tabs>
        <w:spacing w:after="0" w:line="480" w:lineRule="auto"/>
        <w:jc w:val="center"/>
        <w:rPr>
          <w:rFonts w:ascii="Times New Roman" w:hAnsi="Times New Roman" w:cs="Times New Roman"/>
          <w:b/>
          <w:sz w:val="24"/>
          <w:szCs w:val="24"/>
          <w:lang w:val="id-ID"/>
        </w:rPr>
      </w:pPr>
      <w:r w:rsidRPr="003526A2">
        <w:rPr>
          <w:rFonts w:ascii="Times New Roman" w:hAnsi="Times New Roman" w:cs="Times New Roman"/>
          <w:b/>
          <w:sz w:val="24"/>
          <w:szCs w:val="24"/>
          <w:lang w:val="id-ID"/>
        </w:rPr>
        <w:lastRenderedPageBreak/>
        <w:t>BAB I</w:t>
      </w:r>
    </w:p>
    <w:p w:rsidR="003526A2" w:rsidRDefault="003526A2" w:rsidP="003526A2">
      <w:pPr>
        <w:tabs>
          <w:tab w:val="left" w:pos="1050"/>
        </w:tabs>
        <w:spacing w:line="960" w:lineRule="auto"/>
        <w:jc w:val="center"/>
        <w:rPr>
          <w:rFonts w:ascii="Times New Roman" w:hAnsi="Times New Roman" w:cs="Times New Roman"/>
          <w:b/>
          <w:sz w:val="24"/>
          <w:szCs w:val="24"/>
          <w:lang w:val="id-ID"/>
        </w:rPr>
      </w:pPr>
      <w:r w:rsidRPr="003526A2">
        <w:rPr>
          <w:rFonts w:ascii="Times New Roman" w:hAnsi="Times New Roman" w:cs="Times New Roman"/>
          <w:b/>
          <w:sz w:val="24"/>
          <w:szCs w:val="24"/>
          <w:lang w:val="id-ID"/>
        </w:rPr>
        <w:t>PENDAHULUAN</w:t>
      </w:r>
    </w:p>
    <w:p w:rsidR="003526A2" w:rsidRDefault="003526A2" w:rsidP="003526A2">
      <w:pPr>
        <w:pStyle w:val="ListParagraph"/>
        <w:numPr>
          <w:ilvl w:val="0"/>
          <w:numId w:val="1"/>
        </w:numPr>
        <w:tabs>
          <w:tab w:val="left" w:pos="1050"/>
        </w:tabs>
        <w:spacing w:line="720" w:lineRule="auto"/>
        <w:ind w:left="426" w:hanging="425"/>
        <w:rPr>
          <w:rFonts w:ascii="Times New Roman" w:hAnsi="Times New Roman" w:cs="Times New Roman"/>
          <w:b/>
          <w:sz w:val="24"/>
          <w:szCs w:val="24"/>
          <w:lang w:val="id-ID"/>
        </w:rPr>
      </w:pPr>
      <w:r>
        <w:rPr>
          <w:rFonts w:ascii="Times New Roman" w:hAnsi="Times New Roman" w:cs="Times New Roman"/>
          <w:b/>
          <w:sz w:val="24"/>
          <w:szCs w:val="24"/>
          <w:lang w:val="id-ID"/>
        </w:rPr>
        <w:t xml:space="preserve">Latar Belakang </w:t>
      </w:r>
    </w:p>
    <w:p w:rsidR="003526A2" w:rsidRPr="003526A2" w:rsidRDefault="003526A2" w:rsidP="00760972">
      <w:pPr>
        <w:pStyle w:val="ListParagraph"/>
        <w:tabs>
          <w:tab w:val="left" w:pos="1050"/>
        </w:tabs>
        <w:spacing w:after="0" w:line="480" w:lineRule="auto"/>
        <w:ind w:left="426"/>
        <w:jc w:val="both"/>
        <w:rPr>
          <w:rFonts w:ascii="Times New Roman" w:hAnsi="Times New Roman" w:cs="Times New Roman"/>
          <w:sz w:val="24"/>
          <w:szCs w:val="24"/>
          <w:lang w:val="id-ID"/>
        </w:rPr>
      </w:pPr>
      <w:r>
        <w:rPr>
          <w:lang w:val="id-ID"/>
        </w:rPr>
        <w:tab/>
      </w:r>
      <w:proofErr w:type="gramStart"/>
      <w:r w:rsidRPr="003526A2">
        <w:rPr>
          <w:rFonts w:ascii="Times New Roman" w:hAnsi="Times New Roman" w:cs="Times New Roman"/>
          <w:sz w:val="24"/>
          <w:szCs w:val="24"/>
        </w:rPr>
        <w:t>Perbankan syariah di Indonesia berperan penting dalam membangun laju pertumbuhan ekonomi masyarakat Indonesia.</w:t>
      </w:r>
      <w:proofErr w:type="gramEnd"/>
      <w:r w:rsidRPr="003526A2">
        <w:rPr>
          <w:rFonts w:ascii="Times New Roman" w:hAnsi="Times New Roman" w:cs="Times New Roman"/>
          <w:sz w:val="24"/>
          <w:szCs w:val="24"/>
        </w:rPr>
        <w:t xml:space="preserve"> Hal ini dikarenakan bank syariah menerapkan prinsip-prinsip sistem mudharabah,</w:t>
      </w:r>
      <w:proofErr w:type="gramStart"/>
      <w:r w:rsidRPr="003526A2">
        <w:rPr>
          <w:rFonts w:ascii="Times New Roman" w:hAnsi="Times New Roman" w:cs="Times New Roman"/>
          <w:sz w:val="24"/>
          <w:szCs w:val="24"/>
        </w:rPr>
        <w:t>  masyarakat</w:t>
      </w:r>
      <w:proofErr w:type="gramEnd"/>
      <w:r w:rsidRPr="003526A2">
        <w:rPr>
          <w:rFonts w:ascii="Times New Roman" w:hAnsi="Times New Roman" w:cs="Times New Roman"/>
          <w:sz w:val="24"/>
          <w:szCs w:val="24"/>
        </w:rPr>
        <w:t xml:space="preserve">, murabahah dan Ijarah,  yang pada penerapannya didasari pada konsep larangan membebankan bunga pinjaman atau riba (OJK, 2017). </w:t>
      </w:r>
      <w:proofErr w:type="gramStart"/>
      <w:r w:rsidRPr="003526A2">
        <w:rPr>
          <w:rFonts w:ascii="Times New Roman" w:hAnsi="Times New Roman" w:cs="Times New Roman"/>
          <w:sz w:val="24"/>
          <w:szCs w:val="24"/>
        </w:rPr>
        <w:t>Perbankan syariah merupakan bank yang menjalankan kegiatan usaha berdasarkan prinsip syariah atau prinsip hukum Islam.</w:t>
      </w:r>
      <w:proofErr w:type="gramEnd"/>
      <w:r w:rsidRPr="003526A2">
        <w:rPr>
          <w:rFonts w:ascii="Times New Roman" w:hAnsi="Times New Roman" w:cs="Times New Roman"/>
          <w:sz w:val="24"/>
          <w:szCs w:val="24"/>
        </w:rPr>
        <w:t xml:space="preserve"> Menurut Marimin et al (2016</w:t>
      </w:r>
      <w:proofErr w:type="gramStart"/>
      <w:r w:rsidRPr="003526A2">
        <w:rPr>
          <w:rFonts w:ascii="Times New Roman" w:hAnsi="Times New Roman" w:cs="Times New Roman"/>
          <w:sz w:val="24"/>
          <w:szCs w:val="24"/>
          <w:lang w:val="id-ID"/>
        </w:rPr>
        <w:t>;75</w:t>
      </w:r>
      <w:proofErr w:type="gramEnd"/>
      <w:r w:rsidRPr="003526A2">
        <w:rPr>
          <w:rFonts w:ascii="Times New Roman" w:hAnsi="Times New Roman" w:cs="Times New Roman"/>
          <w:sz w:val="24"/>
          <w:szCs w:val="24"/>
        </w:rPr>
        <w:t xml:space="preserve">) kehadiran bank syariah di masyarakat memberikan solusi untuk menambah kepercayaan masyarakat terhadap kegiatan perbankan. </w:t>
      </w:r>
      <w:proofErr w:type="gramStart"/>
      <w:r w:rsidRPr="003526A2">
        <w:rPr>
          <w:rFonts w:ascii="Times New Roman" w:hAnsi="Times New Roman" w:cs="Times New Roman"/>
          <w:sz w:val="24"/>
          <w:szCs w:val="24"/>
        </w:rPr>
        <w:t>Sehingga masyarakat dapat merasa aman ketika melakukan kegiatan transaksi perbankan.</w:t>
      </w:r>
      <w:proofErr w:type="gramEnd"/>
      <w:r w:rsidRPr="003526A2">
        <w:rPr>
          <w:rFonts w:ascii="Times New Roman" w:hAnsi="Times New Roman" w:cs="Times New Roman"/>
          <w:sz w:val="24"/>
          <w:szCs w:val="24"/>
          <w:lang w:val="id-ID"/>
        </w:rPr>
        <w:t xml:space="preserve"> </w:t>
      </w:r>
    </w:p>
    <w:p w:rsidR="003526A2" w:rsidRPr="003526A2" w:rsidRDefault="003526A2" w:rsidP="00AB4057">
      <w:pPr>
        <w:pStyle w:val="NoSpacing"/>
        <w:ind w:left="426" w:firstLine="720"/>
        <w:rPr>
          <w:rFonts w:cs="Times New Roman"/>
          <w:szCs w:val="24"/>
          <w:shd w:val="clear" w:color="auto" w:fill="FFFFFF"/>
          <w:lang w:val="id-ID"/>
        </w:rPr>
      </w:pPr>
      <w:proofErr w:type="gramStart"/>
      <w:r w:rsidRPr="003526A2">
        <w:rPr>
          <w:rFonts w:cs="Times New Roman"/>
          <w:szCs w:val="24"/>
        </w:rPr>
        <w:t xml:space="preserve">Salah satu lembaga keuangan berbasis syariah yaitu </w:t>
      </w:r>
      <w:r w:rsidRPr="003526A2">
        <w:rPr>
          <w:rFonts w:cs="Times New Roman"/>
          <w:i/>
          <w:szCs w:val="24"/>
        </w:rPr>
        <w:t>Baitul Maal Wat Tamwil</w:t>
      </w:r>
      <w:r w:rsidRPr="003526A2">
        <w:rPr>
          <w:rFonts w:cs="Times New Roman"/>
          <w:szCs w:val="24"/>
        </w:rPr>
        <w:t xml:space="preserve"> (BMT).</w:t>
      </w:r>
      <w:proofErr w:type="gramEnd"/>
      <w:r w:rsidRPr="003526A2">
        <w:rPr>
          <w:rFonts w:cs="Times New Roman"/>
          <w:szCs w:val="24"/>
        </w:rPr>
        <w:t xml:space="preserve"> BMT merupakan lembaga keuangan yang beroperasi berdasarkan prinsip syariah dengan prinsip bagi hasil, yang di dirikan untuk masyrakat disuatu tempat atau daerah (Habibulloh dan Jauhariyah, 2022</w:t>
      </w:r>
      <w:proofErr w:type="gramStart"/>
      <w:r w:rsidRPr="003526A2">
        <w:rPr>
          <w:rFonts w:cs="Times New Roman"/>
          <w:szCs w:val="24"/>
          <w:lang w:val="id-ID"/>
        </w:rPr>
        <w:t>;76</w:t>
      </w:r>
      <w:proofErr w:type="gramEnd"/>
      <w:r w:rsidRPr="003526A2">
        <w:rPr>
          <w:rFonts w:cs="Times New Roman"/>
          <w:szCs w:val="24"/>
        </w:rPr>
        <w:t xml:space="preserve">). Perkembangan BMT yang progresif di Indonesia tidak terlepas dari sebagian besar masyarakat menengah ke bawah di </w:t>
      </w:r>
      <w:proofErr w:type="gramStart"/>
      <w:r w:rsidRPr="003526A2">
        <w:rPr>
          <w:rFonts w:cs="Times New Roman"/>
          <w:szCs w:val="24"/>
        </w:rPr>
        <w:t>indonesia</w:t>
      </w:r>
      <w:proofErr w:type="gramEnd"/>
      <w:r w:rsidRPr="003526A2">
        <w:rPr>
          <w:rFonts w:cs="Times New Roman"/>
          <w:szCs w:val="24"/>
        </w:rPr>
        <w:t xml:space="preserve">. Dari total sekita 265 juta orang, 40% berada di kelas menengah, 20% berada di kelas bawah, dan sekitar 25,6 juta berada dalam kelompok miskin atau 9,66% dari total </w:t>
      </w:r>
      <w:r w:rsidR="00FA6E4C">
        <w:rPr>
          <w:rFonts w:cs="Times New Roman"/>
          <w:szCs w:val="24"/>
        </w:rPr>
        <w:lastRenderedPageBreak/>
        <w:t>penduduk</w:t>
      </w:r>
      <w:r w:rsidR="00FA6E4C">
        <w:rPr>
          <w:rFonts w:cs="Times New Roman"/>
          <w:szCs w:val="24"/>
          <w:lang w:val="id-ID"/>
        </w:rPr>
        <w:t xml:space="preserve"> </w:t>
      </w:r>
      <w:r w:rsidRPr="003526A2">
        <w:rPr>
          <w:rFonts w:cs="Times New Roman"/>
          <w:szCs w:val="24"/>
          <w:lang w:val="id-ID"/>
        </w:rPr>
        <w:t xml:space="preserve">(Komite Nasional Ekonomi dan Keuangan Syariah, 2019). </w:t>
      </w:r>
      <w:r w:rsidRPr="003526A2">
        <w:rPr>
          <w:rFonts w:cs="Times New Roman"/>
          <w:szCs w:val="24"/>
          <w:shd w:val="clear" w:color="auto" w:fill="FFFFFF"/>
          <w:lang w:val="id-ID"/>
        </w:rPr>
        <w:t xml:space="preserve">Berdasarkan data tersebut, perlu di kembangkan perekonomian nasional yang layak huni oleh sebagian besar masyarakat melalui optimalisasi Koperasi Usaha Mikro, Kecil dan Menengah (KUKM) dan dana sosial syariah. Oleh karena itu keberadaan BMT menjadi relevan dan sangat diterima oleh masyarakat Indonesia. </w:t>
      </w:r>
    </w:p>
    <w:p w:rsidR="003526A2" w:rsidRPr="00AE139B" w:rsidRDefault="003526A2" w:rsidP="00AB4057">
      <w:pPr>
        <w:pStyle w:val="NoSpacing"/>
        <w:ind w:left="426" w:firstLine="720"/>
        <w:rPr>
          <w:rFonts w:cs="Times New Roman"/>
          <w:szCs w:val="24"/>
          <w:lang w:val="id-ID"/>
        </w:rPr>
      </w:pPr>
      <w:r w:rsidRPr="00AE139B">
        <w:rPr>
          <w:rFonts w:cs="Times New Roman"/>
          <w:szCs w:val="24"/>
          <w:lang w:val="id-ID"/>
        </w:rPr>
        <w:t>Semakin pesatnya perkembangan sektor perbankan maka mengharuskan sektor perbankan untuk melakukan pengembangan strategi untuk mempertahankan atau mengh</w:t>
      </w:r>
      <w:r>
        <w:rPr>
          <w:rFonts w:cs="Times New Roman"/>
          <w:szCs w:val="24"/>
          <w:lang w:val="id-ID"/>
        </w:rPr>
        <w:t xml:space="preserve">indari kehilangan nasabah (Ratno et al, </w:t>
      </w:r>
      <w:r w:rsidRPr="00AE139B">
        <w:rPr>
          <w:rFonts w:cs="Times New Roman"/>
          <w:szCs w:val="24"/>
          <w:lang w:val="id-ID"/>
        </w:rPr>
        <w:t>2020</w:t>
      </w:r>
      <w:r>
        <w:rPr>
          <w:rFonts w:cs="Times New Roman"/>
          <w:szCs w:val="24"/>
          <w:lang w:val="id-ID"/>
        </w:rPr>
        <w:t>;142</w:t>
      </w:r>
      <w:r w:rsidRPr="00AE139B">
        <w:rPr>
          <w:rFonts w:cs="Times New Roman"/>
          <w:szCs w:val="24"/>
          <w:lang w:val="id-ID"/>
        </w:rPr>
        <w:t>). Salah satu strategi untuk dapat bertahan yaitu dengan lebih memfokuskan kepada kepusan nasabah. Kepuasan nasabah merupakan hal penting, karena dengan kepuasan nasabah dapat menaikan reputasi sektor perbankan. Kepuasan nasabah dapat ditentukan oleh kualitas pelayanan sesuai dengan yang diinginkan oleh nasabah, sehingga kualitas menjadi priotas utama bagi sektor perbankan. Kualitas pelayanan adalah kegiatan yang dilakukan oleh pegawai dengan maksimal, sehingga menciptakan sebuah penilaian yang dirasa baik oleh nasabah. Kualitas pelayanan merupakan faktor penting yang mempengaruhi kepuasan nasabah (Hasbiati, 2022</w:t>
      </w:r>
      <w:r>
        <w:rPr>
          <w:rFonts w:cs="Times New Roman"/>
          <w:szCs w:val="24"/>
          <w:lang w:val="id-ID"/>
        </w:rPr>
        <w:t>;2</w:t>
      </w:r>
      <w:r w:rsidRPr="00AE139B">
        <w:rPr>
          <w:rFonts w:cs="Times New Roman"/>
          <w:szCs w:val="24"/>
          <w:lang w:val="id-ID"/>
        </w:rPr>
        <w:t>). Menurut Fadliansyah (2021</w:t>
      </w:r>
      <w:r>
        <w:rPr>
          <w:rFonts w:cs="Times New Roman"/>
          <w:szCs w:val="24"/>
          <w:lang w:val="id-ID"/>
        </w:rPr>
        <w:t>;28</w:t>
      </w:r>
      <w:r w:rsidRPr="00AE139B">
        <w:rPr>
          <w:rFonts w:cs="Times New Roman"/>
          <w:szCs w:val="24"/>
          <w:lang w:val="id-ID"/>
        </w:rPr>
        <w:t xml:space="preserve">) Kepatuhan syariah merupakan aspek yang membedakan antara perbankan syariah dengan perbankan konvensional. Kepatuhan syariah menerapkan prinsip-prinsip syariah dalam menjalankan kegiatan operasional keuangan dengan menghindari unsur-unsur maisir, gharar dan riba. Kepuasan nasabah juga dapat dipengaruhi oleh kepatuhan </w:t>
      </w:r>
      <w:r w:rsidRPr="00AE139B">
        <w:rPr>
          <w:rFonts w:cs="Times New Roman"/>
          <w:szCs w:val="24"/>
          <w:lang w:val="id-ID"/>
        </w:rPr>
        <w:lastRenderedPageBreak/>
        <w:t>syariah, karena jika suatu perbankan sudah sesuai dengan kepatuhan syariah dalam operasionalnya maka nasabah akan merasa puas, akan tetapi sebaliknya jika tidak sesuai akan membuat penilaian dan mempengaruhi tingkat kepuasan nasabah. Kepercayaan pelanggan atau nasabah didefinisikan sebagai pemikiran, perasaan, emosi atau perilaku yang dimanifestasikan ketika nasabah merasa bahwa penyedia jasa dapat diandalkan untuk bertindak demi kepentingan nasabah (Leninkumar, 2017</w:t>
      </w:r>
      <w:r>
        <w:rPr>
          <w:rFonts w:cs="Times New Roman"/>
          <w:szCs w:val="24"/>
          <w:lang w:val="id-ID"/>
        </w:rPr>
        <w:t>;39</w:t>
      </w:r>
      <w:r w:rsidRPr="00AE139B">
        <w:rPr>
          <w:rFonts w:cs="Times New Roman"/>
          <w:szCs w:val="24"/>
          <w:lang w:val="id-ID"/>
        </w:rPr>
        <w:t>). Sehingga bagi sektor perbankan pengukuran tingkat kepercayaan nasabah sangat penting terhadap kepuasan nasabah. Kepercayaan memacu nasabah untuk tetap menabung dan me</w:t>
      </w:r>
      <w:r>
        <w:rPr>
          <w:rFonts w:cs="Times New Roman"/>
          <w:szCs w:val="24"/>
          <w:lang w:val="id-ID"/>
        </w:rPr>
        <w:t>nyimpan dana mereka pada sektor perbankan</w:t>
      </w:r>
      <w:r w:rsidRPr="00AE139B">
        <w:rPr>
          <w:rFonts w:cs="Times New Roman"/>
          <w:szCs w:val="24"/>
          <w:lang w:val="id-ID"/>
        </w:rPr>
        <w:t>. Tanpa adanya kepercayaan yang baik maka</w:t>
      </w:r>
      <w:r>
        <w:rPr>
          <w:rFonts w:cs="Times New Roman"/>
          <w:szCs w:val="24"/>
          <w:lang w:val="id-ID"/>
        </w:rPr>
        <w:t xml:space="preserve"> per</w:t>
      </w:r>
      <w:r w:rsidRPr="00AE139B">
        <w:rPr>
          <w:rFonts w:cs="Times New Roman"/>
          <w:szCs w:val="24"/>
          <w:lang w:val="id-ID"/>
        </w:rPr>
        <w:t>bank</w:t>
      </w:r>
      <w:r>
        <w:rPr>
          <w:rFonts w:cs="Times New Roman"/>
          <w:szCs w:val="24"/>
          <w:lang w:val="id-ID"/>
        </w:rPr>
        <w:t>an</w:t>
      </w:r>
      <w:r w:rsidRPr="00AE139B">
        <w:rPr>
          <w:rFonts w:cs="Times New Roman"/>
          <w:szCs w:val="24"/>
          <w:lang w:val="id-ID"/>
        </w:rPr>
        <w:t xml:space="preserve"> tidak dapat menjalankan fungsinya sebagai lembaga keuangan yaitu menyalurkan dana nasabah.</w:t>
      </w:r>
    </w:p>
    <w:p w:rsidR="003526A2" w:rsidRPr="00AE139B" w:rsidRDefault="003526A2" w:rsidP="00AB4057">
      <w:pPr>
        <w:pStyle w:val="NoSpacing"/>
        <w:ind w:left="426" w:firstLine="720"/>
        <w:rPr>
          <w:rFonts w:cs="Times New Roman"/>
          <w:szCs w:val="24"/>
          <w:lang w:val="id-ID"/>
        </w:rPr>
      </w:pPr>
      <w:r w:rsidRPr="00AE139B">
        <w:rPr>
          <w:rFonts w:cs="Times New Roman"/>
          <w:szCs w:val="24"/>
          <w:lang w:val="id-ID"/>
        </w:rPr>
        <w:t>Penanga</w:t>
      </w:r>
      <w:r>
        <w:rPr>
          <w:rFonts w:cs="Times New Roman"/>
          <w:szCs w:val="24"/>
          <w:lang w:val="id-ID"/>
        </w:rPr>
        <w:t>n</w:t>
      </w:r>
      <w:r w:rsidRPr="00AE139B">
        <w:rPr>
          <w:rFonts w:cs="Times New Roman"/>
          <w:szCs w:val="24"/>
          <w:lang w:val="id-ID"/>
        </w:rPr>
        <w:t xml:space="preserve">an keluhan merupakan upaya pemberian solusi yang di berikan oleh suatu perusahaan atas keluhan pelanggan atau nasabah. Keluhan sendiri merupakan </w:t>
      </w:r>
      <w:r w:rsidRPr="00AE139B">
        <w:rPr>
          <w:rFonts w:cs="Times New Roman"/>
          <w:i/>
          <w:szCs w:val="24"/>
        </w:rPr>
        <w:t>feedback</w:t>
      </w:r>
      <w:r w:rsidRPr="00AE139B">
        <w:rPr>
          <w:rFonts w:cs="Times New Roman"/>
          <w:szCs w:val="24"/>
        </w:rPr>
        <w:t xml:space="preserve"> atau umpan balik dari pelanggan</w:t>
      </w:r>
      <w:r w:rsidRPr="00AE139B">
        <w:rPr>
          <w:rFonts w:cs="Times New Roman"/>
          <w:szCs w:val="24"/>
          <w:lang w:val="id-ID"/>
        </w:rPr>
        <w:t xml:space="preserve"> atau nasabah</w:t>
      </w:r>
      <w:r w:rsidRPr="00AE139B">
        <w:rPr>
          <w:rFonts w:cs="Times New Roman"/>
          <w:szCs w:val="24"/>
        </w:rPr>
        <w:t xml:space="preserve"> yang cenderung bersifat negatif yang ditujukan kepada perusahaan.</w:t>
      </w:r>
      <w:r w:rsidRPr="00AE139B">
        <w:rPr>
          <w:rFonts w:cs="Times New Roman"/>
          <w:szCs w:val="24"/>
          <w:lang w:val="id-ID"/>
        </w:rPr>
        <w:t xml:space="preserve"> </w:t>
      </w:r>
      <w:r w:rsidRPr="00AE139B">
        <w:rPr>
          <w:rFonts w:cs="Times New Roman"/>
          <w:szCs w:val="24"/>
        </w:rPr>
        <w:t>Keluha</w:t>
      </w:r>
      <w:r>
        <w:rPr>
          <w:rFonts w:cs="Times New Roman"/>
          <w:szCs w:val="24"/>
        </w:rPr>
        <w:t xml:space="preserve">n bisa dilakukan secara lisan </w:t>
      </w:r>
      <w:r>
        <w:rPr>
          <w:rFonts w:cs="Times New Roman"/>
          <w:szCs w:val="24"/>
          <w:lang w:val="id-ID"/>
        </w:rPr>
        <w:t>m</w:t>
      </w:r>
      <w:r w:rsidRPr="00AE139B">
        <w:rPr>
          <w:rFonts w:cs="Times New Roman"/>
          <w:szCs w:val="24"/>
        </w:rPr>
        <w:t>aupun tertulis</w:t>
      </w:r>
      <w:r w:rsidRPr="00AE139B">
        <w:rPr>
          <w:rFonts w:cs="Times New Roman"/>
          <w:szCs w:val="24"/>
          <w:lang w:val="id-ID"/>
        </w:rPr>
        <w:t>, penangan</w:t>
      </w:r>
      <w:r>
        <w:rPr>
          <w:rFonts w:cs="Times New Roman"/>
          <w:szCs w:val="24"/>
          <w:lang w:val="id-ID"/>
        </w:rPr>
        <w:t>an</w:t>
      </w:r>
      <w:r w:rsidRPr="00AE139B">
        <w:rPr>
          <w:rFonts w:cs="Times New Roman"/>
          <w:szCs w:val="24"/>
          <w:lang w:val="id-ID"/>
        </w:rPr>
        <w:t xml:space="preserve"> keluhan yang baik dan efektif merupakan kesempatan untuk meningkatkan kepuasan nasabah (Dzizah, 2018</w:t>
      </w:r>
      <w:proofErr w:type="gramStart"/>
      <w:r>
        <w:rPr>
          <w:rFonts w:cs="Times New Roman"/>
          <w:szCs w:val="24"/>
          <w:lang w:val="id-ID"/>
        </w:rPr>
        <w:t>;26</w:t>
      </w:r>
      <w:proofErr w:type="gramEnd"/>
      <w:r w:rsidRPr="00AE139B">
        <w:rPr>
          <w:rFonts w:cs="Times New Roman"/>
          <w:szCs w:val="24"/>
          <w:lang w:val="id-ID"/>
        </w:rPr>
        <w:t xml:space="preserve">). </w:t>
      </w:r>
    </w:p>
    <w:p w:rsidR="003526A2" w:rsidRPr="00AE139B" w:rsidRDefault="003526A2" w:rsidP="00AB4057">
      <w:pPr>
        <w:pStyle w:val="NoSpacing"/>
        <w:ind w:left="426" w:firstLine="720"/>
        <w:rPr>
          <w:rFonts w:cs="Times New Roman"/>
          <w:szCs w:val="24"/>
          <w:lang w:val="id-ID"/>
        </w:rPr>
      </w:pPr>
      <w:r w:rsidRPr="00AE139B">
        <w:rPr>
          <w:rFonts w:cs="Times New Roman"/>
          <w:szCs w:val="24"/>
          <w:lang w:val="id-ID"/>
        </w:rPr>
        <w:t>Beberapa contoh pelanggaran yang pernah terjadi pada sektor perbankan, salah satunya pelanggaran yang pernah dilakukan oleh</w:t>
      </w:r>
      <w:r w:rsidRPr="00AE139B">
        <w:rPr>
          <w:rFonts w:cs="Times New Roman"/>
          <w:szCs w:val="24"/>
        </w:rPr>
        <w:t xml:space="preserve"> BMT Binamas Cabang Pituruh</w:t>
      </w:r>
      <w:r w:rsidRPr="00AE139B">
        <w:rPr>
          <w:rFonts w:cs="Times New Roman"/>
          <w:szCs w:val="24"/>
          <w:lang w:val="id-ID"/>
        </w:rPr>
        <w:t xml:space="preserve"> yaitu ditemukannya ketidak sesuain pada perhitungan bagi hasil yang tidak sesuai dengan prinsip kepatuhan s</w:t>
      </w:r>
      <w:r>
        <w:rPr>
          <w:rFonts w:cs="Times New Roman"/>
          <w:szCs w:val="24"/>
          <w:lang w:val="id-ID"/>
        </w:rPr>
        <w:t xml:space="preserve">yariah </w:t>
      </w:r>
      <w:r>
        <w:rPr>
          <w:rFonts w:cs="Times New Roman"/>
          <w:szCs w:val="24"/>
          <w:lang w:val="id-ID"/>
        </w:rPr>
        <w:lastRenderedPageBreak/>
        <w:t>pada PSAK No 105 (Azizah et al, 2021;177</w:t>
      </w:r>
      <w:r w:rsidRPr="00AE139B">
        <w:rPr>
          <w:rFonts w:cs="Times New Roman"/>
          <w:szCs w:val="24"/>
          <w:lang w:val="id-ID"/>
        </w:rPr>
        <w:t>). Pada Bank Syariah Indonesia cabang palembang ditemukan adanya beberapa nasabah yang mengeluh mengenai pelayanan via call-center yang kurang direspon dengan baik oleh pihak  Bank Syariah</w:t>
      </w:r>
      <w:r>
        <w:rPr>
          <w:rFonts w:cs="Times New Roman"/>
          <w:szCs w:val="24"/>
          <w:lang w:val="id-ID"/>
        </w:rPr>
        <w:t xml:space="preserve"> Indonesia</w:t>
      </w:r>
      <w:r w:rsidRPr="00AE139B">
        <w:rPr>
          <w:rFonts w:cs="Times New Roman"/>
          <w:szCs w:val="24"/>
          <w:lang w:val="id-ID"/>
        </w:rPr>
        <w:t xml:space="preserve">. Pada tahun 2020 Kepala cabang maybank cipulir jakarta selatan diduga melakukan pembobolan dana nasabah senilai Rp 20 miliar (Kompas, 2020). Pada tahun 2016 terdapat kasus pembobolan dana senilai Rp 250 miliar di bank BTN oleh oknum bank dengan modus pemalsuan deposito (detik, 2020). </w:t>
      </w:r>
    </w:p>
    <w:p w:rsidR="003526A2" w:rsidRPr="00AE139B" w:rsidRDefault="003526A2" w:rsidP="00AB4057">
      <w:pPr>
        <w:pStyle w:val="NoSpacing"/>
        <w:ind w:left="426" w:firstLine="720"/>
        <w:rPr>
          <w:rFonts w:cs="Times New Roman"/>
          <w:color w:val="000000"/>
          <w:szCs w:val="24"/>
          <w:shd w:val="clear" w:color="auto" w:fill="FFFFFF"/>
          <w:lang w:val="id-ID"/>
        </w:rPr>
      </w:pPr>
      <w:r w:rsidRPr="00AE139B">
        <w:rPr>
          <w:lang w:val="id-ID"/>
        </w:rPr>
        <w:t>Hasil penelitian yang dilakukan oleh Dzizah (2018),</w:t>
      </w:r>
      <w:r w:rsidRPr="00AE139B">
        <w:t xml:space="preserve"> </w:t>
      </w:r>
      <w:r w:rsidRPr="00AE139B">
        <w:rPr>
          <w:lang w:val="id-ID"/>
        </w:rPr>
        <w:t>Rohaeni dan Marwa</w:t>
      </w:r>
      <w:r w:rsidRPr="00AE139B">
        <w:t xml:space="preserve"> </w:t>
      </w:r>
      <w:r w:rsidRPr="00AE139B">
        <w:rPr>
          <w:lang w:val="id-ID"/>
        </w:rPr>
        <w:t>(2018),</w:t>
      </w:r>
      <w:r w:rsidRPr="00AE139B">
        <w:t xml:space="preserve"> </w:t>
      </w:r>
      <w:r w:rsidRPr="00AE139B">
        <w:rPr>
          <w:lang w:val="id-ID"/>
        </w:rPr>
        <w:t>Kurniawati dan Ratno (2020),</w:t>
      </w:r>
      <w:r w:rsidRPr="00AE139B">
        <w:t xml:space="preserve"> </w:t>
      </w:r>
      <w:r w:rsidRPr="00AE139B">
        <w:rPr>
          <w:lang w:val="id-ID"/>
        </w:rPr>
        <w:t>Putra (2020),</w:t>
      </w:r>
      <w:r w:rsidRPr="00AE139B">
        <w:t xml:space="preserve"> </w:t>
      </w:r>
      <w:r w:rsidRPr="00AE139B">
        <w:rPr>
          <w:lang w:val="id-ID"/>
        </w:rPr>
        <w:t>Syahputri (2021) menunjukan bahwan kualitas pelayanan nasabah berpengaruh positif dan signifikan terhadap kepuasan nasabah. Ketika perusahaan dapat memenuhi kebutuhan dan keinginan pelanganggan sesuai dengan yang di harapkan pelanggan, maka pelanggan akan merasa puas atas pelayanan suatu</w:t>
      </w:r>
      <w:r>
        <w:rPr>
          <w:lang w:val="id-ID"/>
        </w:rPr>
        <w:t xml:space="preserve"> </w:t>
      </w:r>
      <w:r w:rsidRPr="00AE139B">
        <w:rPr>
          <w:rFonts w:cs="Times New Roman"/>
          <w:szCs w:val="24"/>
          <w:lang w:val="id-ID"/>
        </w:rPr>
        <w:t xml:space="preserve">perusahaan. </w:t>
      </w:r>
      <w:r w:rsidRPr="00AE139B">
        <w:rPr>
          <w:rFonts w:cs="Times New Roman"/>
          <w:color w:val="000000"/>
          <w:szCs w:val="24"/>
          <w:shd w:val="clear" w:color="auto" w:fill="FFFFFF"/>
          <w:lang w:val="id-ID"/>
        </w:rPr>
        <w:t xml:space="preserve">Sedangkan pada penelitian yang dilakukan oleh Ayu (2018) dan Tanjung (2021) menunjukan bahwa kualitas pelayanan berpengaruh negatif dan tidak signifikan terhadap kepuasan nasabah. </w:t>
      </w:r>
    </w:p>
    <w:p w:rsidR="003526A2" w:rsidRPr="00AE139B" w:rsidRDefault="003526A2" w:rsidP="00AB4057">
      <w:pPr>
        <w:pStyle w:val="NoSpacing"/>
        <w:ind w:left="426" w:firstLine="720"/>
        <w:rPr>
          <w:rFonts w:cs="Times New Roman"/>
          <w:szCs w:val="24"/>
          <w:lang w:val="id-ID"/>
        </w:rPr>
      </w:pPr>
      <w:r w:rsidRPr="00AE139B">
        <w:rPr>
          <w:rFonts w:cs="Times New Roman"/>
          <w:szCs w:val="24"/>
          <w:lang w:val="id-ID"/>
        </w:rPr>
        <w:t>Hasil penelitian yang dilakukan oleh Syahputri</w:t>
      </w:r>
      <w:r w:rsidRPr="00AE139B">
        <w:rPr>
          <w:rFonts w:cs="Times New Roman"/>
          <w:szCs w:val="24"/>
        </w:rPr>
        <w:t xml:space="preserve"> </w:t>
      </w:r>
      <w:r w:rsidRPr="00AE139B">
        <w:rPr>
          <w:rFonts w:cs="Times New Roman"/>
          <w:szCs w:val="24"/>
          <w:lang w:val="id-ID"/>
        </w:rPr>
        <w:t>(2021),</w:t>
      </w:r>
      <w:r w:rsidRPr="00AE139B">
        <w:rPr>
          <w:rFonts w:cs="Times New Roman"/>
          <w:szCs w:val="24"/>
        </w:rPr>
        <w:t xml:space="preserve"> </w:t>
      </w:r>
      <w:r w:rsidRPr="00AE139B">
        <w:rPr>
          <w:rFonts w:cs="Times New Roman"/>
          <w:szCs w:val="24"/>
          <w:lang w:val="id-ID"/>
        </w:rPr>
        <w:t>Zahra (2021),</w:t>
      </w:r>
      <w:r w:rsidRPr="00AE139B">
        <w:rPr>
          <w:rFonts w:cs="Times New Roman"/>
          <w:szCs w:val="24"/>
        </w:rPr>
        <w:t xml:space="preserve"> </w:t>
      </w:r>
      <w:r w:rsidRPr="00AE139B">
        <w:rPr>
          <w:rFonts w:cs="Times New Roman"/>
          <w:szCs w:val="24"/>
          <w:lang w:val="id-ID"/>
        </w:rPr>
        <w:t>Dzizah</w:t>
      </w:r>
      <w:r w:rsidRPr="00AE139B">
        <w:rPr>
          <w:rFonts w:cs="Times New Roman"/>
          <w:szCs w:val="24"/>
        </w:rPr>
        <w:t xml:space="preserve"> </w:t>
      </w:r>
      <w:r w:rsidRPr="00AE139B">
        <w:rPr>
          <w:rFonts w:cs="Times New Roman"/>
          <w:szCs w:val="24"/>
          <w:lang w:val="id-ID"/>
        </w:rPr>
        <w:t>(2018),</w:t>
      </w:r>
      <w:r w:rsidRPr="00AE139B">
        <w:rPr>
          <w:rFonts w:cs="Times New Roman"/>
          <w:szCs w:val="24"/>
        </w:rPr>
        <w:t xml:space="preserve"> </w:t>
      </w:r>
      <w:r w:rsidRPr="00AE139B">
        <w:rPr>
          <w:rFonts w:cs="Times New Roman"/>
          <w:szCs w:val="24"/>
          <w:lang w:val="id-ID"/>
        </w:rPr>
        <w:t>Aristyanto et al (2019),</w:t>
      </w:r>
      <w:r w:rsidRPr="00AE139B">
        <w:rPr>
          <w:rFonts w:cs="Times New Roman"/>
          <w:szCs w:val="24"/>
        </w:rPr>
        <w:t xml:space="preserve"> </w:t>
      </w:r>
      <w:r w:rsidRPr="00AE139B">
        <w:rPr>
          <w:rFonts w:cs="Times New Roman"/>
          <w:szCs w:val="24"/>
          <w:lang w:val="id-ID"/>
        </w:rPr>
        <w:t>Ramadhani (2021) menunjukan bahwa kepercayaan berpengaruh positif dan signifikan terhadap kepuasan nasabah. Kepec</w:t>
      </w:r>
      <w:r>
        <w:rPr>
          <w:rFonts w:cs="Times New Roman"/>
          <w:szCs w:val="24"/>
          <w:lang w:val="id-ID"/>
        </w:rPr>
        <w:t xml:space="preserve">ayaan merupakan faktor penting </w:t>
      </w:r>
      <w:r w:rsidRPr="00AE139B">
        <w:rPr>
          <w:rFonts w:cs="Times New Roman"/>
          <w:szCs w:val="24"/>
          <w:lang w:val="id-ID"/>
        </w:rPr>
        <w:t>terhadap kepuasan nasabah, dengan membentuk kepercayaan dapat menciptakan, mengatur, memelihara dan memperkuat hubungan dengan nasabah.</w:t>
      </w:r>
      <w:r w:rsidR="00B37295">
        <w:rPr>
          <w:rFonts w:cs="Times New Roman"/>
          <w:szCs w:val="24"/>
          <w:lang w:val="id-ID"/>
        </w:rPr>
        <w:t xml:space="preserve"> Sedangkan pada penelitian yang </w:t>
      </w:r>
      <w:r w:rsidR="00B37295">
        <w:rPr>
          <w:rFonts w:cs="Times New Roman"/>
          <w:szCs w:val="24"/>
          <w:lang w:val="id-ID"/>
        </w:rPr>
        <w:lastRenderedPageBreak/>
        <w:t>dilakukan oleh Rahman (2019) menunjukan bahwa kepercayaan tidak berpengaruh secara signifikan terhadap kepuasan nasanah.</w:t>
      </w:r>
    </w:p>
    <w:p w:rsidR="003526A2" w:rsidRPr="00AE139B" w:rsidRDefault="003526A2" w:rsidP="00AB4057">
      <w:pPr>
        <w:pStyle w:val="NoSpacing"/>
        <w:ind w:left="426" w:firstLine="720"/>
        <w:rPr>
          <w:rFonts w:cs="Times New Roman"/>
          <w:szCs w:val="24"/>
          <w:lang w:val="id-ID"/>
        </w:rPr>
      </w:pPr>
      <w:r w:rsidRPr="00AE139B">
        <w:rPr>
          <w:rFonts w:cs="Times New Roman"/>
          <w:szCs w:val="24"/>
          <w:lang w:val="id-ID"/>
        </w:rPr>
        <w:t xml:space="preserve">Hasil penelitian yang dilakukan oleh </w:t>
      </w:r>
      <w:r>
        <w:rPr>
          <w:rFonts w:cs="Times New Roman"/>
          <w:szCs w:val="24"/>
        </w:rPr>
        <w:t>Kurni</w:t>
      </w:r>
      <w:r w:rsidRPr="00AE139B">
        <w:rPr>
          <w:rFonts w:cs="Times New Roman"/>
          <w:szCs w:val="24"/>
        </w:rPr>
        <w:t>awati</w:t>
      </w:r>
      <w:r>
        <w:rPr>
          <w:rFonts w:cs="Times New Roman"/>
          <w:szCs w:val="24"/>
          <w:lang w:val="id-ID"/>
        </w:rPr>
        <w:t xml:space="preserve"> </w:t>
      </w:r>
      <w:r w:rsidRPr="00AE139B">
        <w:rPr>
          <w:rFonts w:cs="Times New Roman"/>
          <w:szCs w:val="24"/>
        </w:rPr>
        <w:t xml:space="preserve">dan </w:t>
      </w:r>
      <w:r w:rsidRPr="00AE139B">
        <w:rPr>
          <w:rFonts w:cs="Times New Roman"/>
          <w:szCs w:val="24"/>
          <w:lang w:val="id-ID"/>
        </w:rPr>
        <w:t>Ratno</w:t>
      </w:r>
      <w:r w:rsidRPr="00AE139B">
        <w:rPr>
          <w:rFonts w:cs="Times New Roman"/>
          <w:szCs w:val="24"/>
        </w:rPr>
        <w:t xml:space="preserve"> (2020)</w:t>
      </w:r>
      <w:r w:rsidRPr="00AE139B">
        <w:rPr>
          <w:rFonts w:cs="Times New Roman"/>
          <w:szCs w:val="24"/>
          <w:lang w:val="id-ID"/>
        </w:rPr>
        <w:t>, D</w:t>
      </w:r>
      <w:r w:rsidR="00AB4057">
        <w:rPr>
          <w:rFonts w:cs="Times New Roman"/>
          <w:szCs w:val="24"/>
          <w:lang w:val="id-ID"/>
        </w:rPr>
        <w:t>z</w:t>
      </w:r>
      <w:r w:rsidRPr="00AE139B">
        <w:rPr>
          <w:rFonts w:cs="Times New Roman"/>
          <w:szCs w:val="24"/>
          <w:lang w:val="id-ID"/>
        </w:rPr>
        <w:t>izah</w:t>
      </w:r>
      <w:r w:rsidRPr="00AE139B">
        <w:rPr>
          <w:rFonts w:cs="Times New Roman"/>
          <w:szCs w:val="24"/>
        </w:rPr>
        <w:t xml:space="preserve"> </w:t>
      </w:r>
      <w:r w:rsidRPr="00AE139B">
        <w:rPr>
          <w:rFonts w:cs="Times New Roman"/>
          <w:szCs w:val="24"/>
          <w:lang w:val="id-ID"/>
        </w:rPr>
        <w:t>(2018), Ramadhani (2021), Putra (2020),</w:t>
      </w:r>
      <w:r w:rsidRPr="00AE139B">
        <w:rPr>
          <w:rFonts w:cs="Times New Roman"/>
          <w:szCs w:val="24"/>
        </w:rPr>
        <w:t xml:space="preserve"> </w:t>
      </w:r>
      <w:r w:rsidRPr="00AE139B">
        <w:rPr>
          <w:rFonts w:cs="Times New Roman"/>
          <w:szCs w:val="24"/>
          <w:lang w:val="id-ID"/>
        </w:rPr>
        <w:t>Fadliansyah (2021)</w:t>
      </w:r>
      <w:r w:rsidRPr="00AE139B">
        <w:rPr>
          <w:rFonts w:cs="Times New Roman"/>
          <w:szCs w:val="24"/>
        </w:rPr>
        <w:t xml:space="preserve"> </w:t>
      </w:r>
      <w:r w:rsidRPr="00AE139B">
        <w:rPr>
          <w:rFonts w:cs="Times New Roman"/>
          <w:szCs w:val="24"/>
          <w:lang w:val="id-ID"/>
        </w:rPr>
        <w:t xml:space="preserve">menunjukan bahwa penanganan keluhan berpengaruh positif dan signifikan </w:t>
      </w:r>
      <w:r w:rsidRPr="00AE139B">
        <w:rPr>
          <w:rFonts w:cs="Times New Roman"/>
          <w:szCs w:val="24"/>
        </w:rPr>
        <w:t>terhadap kepuasan nasabah.</w:t>
      </w:r>
      <w:r w:rsidRPr="00AE139B">
        <w:rPr>
          <w:rFonts w:cs="Times New Roman"/>
          <w:szCs w:val="24"/>
          <w:lang w:val="id-ID"/>
        </w:rPr>
        <w:t xml:space="preserve"> Penangan keluhan merupakan hal yang harus di perhatikan, karena dengan penangan keluhan yang baik dan efektif atas keluhan pelanggan dapat meningkatkan kepuasan nasabah dan menjadikan nasabah lebih loyal. </w:t>
      </w:r>
    </w:p>
    <w:p w:rsidR="00AB4057" w:rsidRDefault="003526A2" w:rsidP="00E66223">
      <w:pPr>
        <w:pStyle w:val="NoSpacing"/>
        <w:spacing w:after="240"/>
        <w:ind w:left="426" w:firstLine="720"/>
        <w:rPr>
          <w:rFonts w:cs="Times New Roman"/>
          <w:b/>
          <w:szCs w:val="24"/>
          <w:lang w:val="id-ID"/>
        </w:rPr>
      </w:pPr>
      <w:r w:rsidRPr="00AE139B">
        <w:rPr>
          <w:rFonts w:cs="Times New Roman"/>
          <w:szCs w:val="24"/>
          <w:lang w:val="id-ID"/>
        </w:rPr>
        <w:t xml:space="preserve">Dengan adanya ketidak konsistenan hasil penelitian pada penelitian kualitas pelayanan yang dilakukan oleh peneliti sebelumnya, maka penulis tertarik untuk mengkaji kembali penelitian tersebut. Dengan mengangkat judul yang serupa hanya merubah istilah nasabah menjadi anggota karena BMT merupakan lembaga keuangan non perbankan, maka judul yang diangkat penulis yaitu </w:t>
      </w:r>
      <w:r w:rsidRPr="00AE139B">
        <w:rPr>
          <w:rFonts w:cs="Times New Roman"/>
          <w:b/>
          <w:szCs w:val="24"/>
          <w:lang w:val="id-ID"/>
        </w:rPr>
        <w:t>“</w:t>
      </w:r>
      <w:r w:rsidRPr="00AE139B">
        <w:rPr>
          <w:rFonts w:cs="Times New Roman"/>
          <w:szCs w:val="24"/>
          <w:lang w:val="id-ID"/>
        </w:rPr>
        <w:t xml:space="preserve"> </w:t>
      </w:r>
      <w:r w:rsidRPr="00AE139B">
        <w:rPr>
          <w:rFonts w:cs="Times New Roman"/>
          <w:b/>
          <w:szCs w:val="24"/>
          <w:lang w:val="id-ID"/>
        </w:rPr>
        <w:t xml:space="preserve">Analisis Kualitas Pelayanan, Kepatuhan Syariah, Kepercayaan dan Penanganan Keluhan Terhadap Kepuasan Anggota pada BMT Ben Sejahtera </w:t>
      </w:r>
      <w:r>
        <w:rPr>
          <w:rFonts w:cs="Times New Roman"/>
          <w:b/>
          <w:szCs w:val="24"/>
          <w:lang w:val="id-ID"/>
        </w:rPr>
        <w:t>Cabang Jeruklegi</w:t>
      </w:r>
      <w:r w:rsidRPr="00AE139B">
        <w:rPr>
          <w:rFonts w:cs="Times New Roman"/>
          <w:b/>
          <w:szCs w:val="24"/>
          <w:lang w:val="id-ID"/>
        </w:rPr>
        <w:t>”</w:t>
      </w:r>
      <w:r w:rsidR="000B0672">
        <w:rPr>
          <w:rFonts w:cs="Times New Roman"/>
          <w:b/>
          <w:szCs w:val="24"/>
          <w:lang w:val="id-ID"/>
        </w:rPr>
        <w:t>.</w:t>
      </w:r>
    </w:p>
    <w:p w:rsidR="000B0672" w:rsidRDefault="000B0672" w:rsidP="00AB4057">
      <w:pPr>
        <w:pStyle w:val="NoSpacing"/>
        <w:numPr>
          <w:ilvl w:val="0"/>
          <w:numId w:val="1"/>
        </w:numPr>
        <w:spacing w:before="240" w:line="720" w:lineRule="auto"/>
        <w:ind w:left="426" w:hanging="436"/>
        <w:rPr>
          <w:b/>
          <w:lang w:val="id-ID"/>
        </w:rPr>
      </w:pPr>
      <w:r>
        <w:rPr>
          <w:b/>
          <w:lang w:val="id-ID"/>
        </w:rPr>
        <w:t xml:space="preserve">Identifikasi Masalah </w:t>
      </w:r>
    </w:p>
    <w:p w:rsidR="000B0672" w:rsidRDefault="000B0672" w:rsidP="00AB4057">
      <w:pPr>
        <w:pStyle w:val="NoSpacing"/>
        <w:ind w:left="426" w:firstLine="294"/>
        <w:rPr>
          <w:lang w:val="id-ID"/>
        </w:rPr>
      </w:pPr>
      <w:r w:rsidRPr="00AE139B">
        <w:t xml:space="preserve">Dari beberapa uraian yang dikemukakan pada latar belakang, maka dapat diidentifikasi masalah-masalah sebagai </w:t>
      </w:r>
      <w:proofErr w:type="gramStart"/>
      <w:r w:rsidRPr="00AE139B">
        <w:t>berikut</w:t>
      </w:r>
      <w:r>
        <w:rPr>
          <w:lang w:val="id-ID"/>
        </w:rPr>
        <w:t xml:space="preserve"> :</w:t>
      </w:r>
      <w:proofErr w:type="gramEnd"/>
    </w:p>
    <w:p w:rsidR="000B0672" w:rsidRPr="0054084A" w:rsidRDefault="000B0672" w:rsidP="000B0672">
      <w:pPr>
        <w:pStyle w:val="NoSpacing"/>
        <w:numPr>
          <w:ilvl w:val="0"/>
          <w:numId w:val="2"/>
        </w:numPr>
        <w:ind w:left="851" w:hanging="426"/>
        <w:rPr>
          <w:lang w:val="id-ID"/>
        </w:rPr>
      </w:pPr>
      <w:r w:rsidRPr="00AE139B">
        <w:rPr>
          <w:lang w:val="id-ID"/>
        </w:rPr>
        <w:lastRenderedPageBreak/>
        <w:t>Kurangnya perhatian atas kualitas pelayanan dalam melayani nasabah dapat</w:t>
      </w:r>
      <w:r>
        <w:rPr>
          <w:lang w:val="id-ID"/>
        </w:rPr>
        <w:t xml:space="preserve"> mempengaruhi kepuasan dan dapat merusak reputasi suatu lembaga keuangan.</w:t>
      </w:r>
    </w:p>
    <w:p w:rsidR="000B0672" w:rsidRPr="004F7866" w:rsidRDefault="000B0672" w:rsidP="000B0672">
      <w:pPr>
        <w:pStyle w:val="NoSpacing"/>
        <w:numPr>
          <w:ilvl w:val="0"/>
          <w:numId w:val="2"/>
        </w:numPr>
        <w:ind w:left="851" w:hanging="426"/>
        <w:rPr>
          <w:lang w:val="id-ID"/>
        </w:rPr>
      </w:pPr>
      <w:r>
        <w:rPr>
          <w:lang w:val="id-ID"/>
        </w:rPr>
        <w:t>Adanya pelanggaran dalam melaksanakan kepatuhan syariah pada sektor perbankan syariah dapat mempengaruhi tingkat kepuasan nasabah.</w:t>
      </w:r>
    </w:p>
    <w:p w:rsidR="000B0672" w:rsidRDefault="000B0672" w:rsidP="000B0672">
      <w:pPr>
        <w:pStyle w:val="NoSpacing"/>
        <w:numPr>
          <w:ilvl w:val="0"/>
          <w:numId w:val="2"/>
        </w:numPr>
        <w:ind w:left="851" w:hanging="426"/>
        <w:rPr>
          <w:lang w:val="id-ID"/>
        </w:rPr>
      </w:pPr>
      <w:r>
        <w:rPr>
          <w:lang w:val="id-ID"/>
        </w:rPr>
        <w:t>Masih adanya penerapan beban bunga atau riba dalam lembaga keuangan syariah membuat nasabah sulit memebedakan antara perbankan syariah dengan perbankan konvensional.</w:t>
      </w:r>
    </w:p>
    <w:p w:rsidR="000B0672" w:rsidRDefault="000B0672" w:rsidP="000B0672">
      <w:pPr>
        <w:pStyle w:val="NoSpacing"/>
        <w:numPr>
          <w:ilvl w:val="0"/>
          <w:numId w:val="2"/>
        </w:numPr>
        <w:ind w:left="851" w:hanging="426"/>
        <w:rPr>
          <w:lang w:val="id-ID"/>
        </w:rPr>
      </w:pPr>
      <w:r>
        <w:rPr>
          <w:lang w:val="id-ID"/>
        </w:rPr>
        <w:t xml:space="preserve">Kurang adanya respon yang baik dalam menanggapi keluhan nasabah dapat mempenagruhi kepuasan nasabah. </w:t>
      </w:r>
    </w:p>
    <w:p w:rsidR="000B0672" w:rsidRDefault="000B0672" w:rsidP="000B0672">
      <w:pPr>
        <w:pStyle w:val="NoSpacing"/>
        <w:numPr>
          <w:ilvl w:val="0"/>
          <w:numId w:val="1"/>
        </w:numPr>
        <w:spacing w:before="240" w:line="720" w:lineRule="auto"/>
        <w:ind w:left="426" w:hanging="426"/>
        <w:rPr>
          <w:b/>
          <w:lang w:val="id-ID"/>
        </w:rPr>
      </w:pPr>
      <w:r w:rsidRPr="000B0672">
        <w:rPr>
          <w:b/>
          <w:lang w:val="id-ID"/>
        </w:rPr>
        <w:t xml:space="preserve">Rumusan Masalah </w:t>
      </w:r>
    </w:p>
    <w:p w:rsidR="000B0672" w:rsidRPr="000B0672" w:rsidRDefault="000B0672" w:rsidP="00217E37">
      <w:pPr>
        <w:pStyle w:val="ListParagraph"/>
        <w:numPr>
          <w:ilvl w:val="0"/>
          <w:numId w:val="3"/>
        </w:numPr>
        <w:spacing w:line="480" w:lineRule="auto"/>
        <w:jc w:val="both"/>
        <w:rPr>
          <w:rFonts w:ascii="Times New Roman" w:hAnsi="Times New Roman" w:cs="Times New Roman"/>
          <w:sz w:val="24"/>
          <w:szCs w:val="24"/>
          <w:lang w:val="id-ID"/>
        </w:rPr>
      </w:pPr>
      <w:r w:rsidRPr="000B0672">
        <w:rPr>
          <w:rFonts w:ascii="Times New Roman" w:hAnsi="Times New Roman" w:cs="Times New Roman"/>
          <w:sz w:val="24"/>
          <w:szCs w:val="24"/>
          <w:lang w:val="id-ID"/>
        </w:rPr>
        <w:t>Apakah kualitas pelayanan berpengaruh terhadap kepuasan anggota?</w:t>
      </w:r>
    </w:p>
    <w:p w:rsidR="000B0672" w:rsidRPr="000B0672" w:rsidRDefault="000B0672" w:rsidP="00217E37">
      <w:pPr>
        <w:pStyle w:val="ListParagraph"/>
        <w:numPr>
          <w:ilvl w:val="0"/>
          <w:numId w:val="3"/>
        </w:numPr>
        <w:spacing w:line="480" w:lineRule="auto"/>
        <w:jc w:val="both"/>
        <w:rPr>
          <w:rFonts w:ascii="Times New Roman" w:hAnsi="Times New Roman" w:cs="Times New Roman"/>
          <w:sz w:val="24"/>
          <w:szCs w:val="24"/>
          <w:lang w:val="id-ID"/>
        </w:rPr>
      </w:pPr>
      <w:r w:rsidRPr="000B0672">
        <w:rPr>
          <w:rFonts w:ascii="Times New Roman" w:hAnsi="Times New Roman" w:cs="Times New Roman"/>
          <w:sz w:val="24"/>
          <w:szCs w:val="24"/>
          <w:lang w:val="id-ID"/>
        </w:rPr>
        <w:t>Apakah kepatuhan syariah berpengaruh terhadap kepuasan anggota?</w:t>
      </w:r>
    </w:p>
    <w:p w:rsidR="000B0672" w:rsidRPr="000B0672" w:rsidRDefault="000B0672" w:rsidP="00217E37">
      <w:pPr>
        <w:pStyle w:val="ListParagraph"/>
        <w:numPr>
          <w:ilvl w:val="0"/>
          <w:numId w:val="3"/>
        </w:numPr>
        <w:spacing w:line="480" w:lineRule="auto"/>
        <w:jc w:val="both"/>
        <w:rPr>
          <w:rFonts w:ascii="Times New Roman" w:hAnsi="Times New Roman" w:cs="Times New Roman"/>
          <w:sz w:val="24"/>
          <w:szCs w:val="24"/>
          <w:lang w:val="id-ID"/>
        </w:rPr>
      </w:pPr>
      <w:r w:rsidRPr="000B0672">
        <w:rPr>
          <w:rFonts w:ascii="Times New Roman" w:hAnsi="Times New Roman" w:cs="Times New Roman"/>
          <w:sz w:val="24"/>
          <w:szCs w:val="24"/>
          <w:lang w:val="id-ID"/>
        </w:rPr>
        <w:t>Apakah kepercayaan berpengaruh terhadap kepuasan anggota?</w:t>
      </w:r>
    </w:p>
    <w:p w:rsidR="000B0672" w:rsidRPr="000B0672" w:rsidRDefault="000B0672" w:rsidP="00217E37">
      <w:pPr>
        <w:pStyle w:val="ListParagraph"/>
        <w:numPr>
          <w:ilvl w:val="0"/>
          <w:numId w:val="3"/>
        </w:numPr>
        <w:spacing w:line="720" w:lineRule="auto"/>
        <w:jc w:val="both"/>
        <w:rPr>
          <w:rFonts w:ascii="Times New Roman" w:hAnsi="Times New Roman" w:cs="Times New Roman"/>
          <w:sz w:val="24"/>
          <w:szCs w:val="24"/>
          <w:lang w:val="id-ID"/>
        </w:rPr>
      </w:pPr>
      <w:r w:rsidRPr="000B0672">
        <w:rPr>
          <w:rFonts w:ascii="Times New Roman" w:hAnsi="Times New Roman" w:cs="Times New Roman"/>
          <w:sz w:val="24"/>
          <w:szCs w:val="24"/>
          <w:lang w:val="id-ID"/>
        </w:rPr>
        <w:t>Apakah penanganan keluhan berpengaruh terhadap kepuasan anggota?</w:t>
      </w:r>
    </w:p>
    <w:p w:rsidR="000B0672" w:rsidRPr="000B0672" w:rsidRDefault="000B0672" w:rsidP="000B0672">
      <w:pPr>
        <w:pStyle w:val="ListParagraph"/>
        <w:numPr>
          <w:ilvl w:val="0"/>
          <w:numId w:val="1"/>
        </w:numPr>
        <w:spacing w:before="240" w:line="720" w:lineRule="auto"/>
        <w:ind w:left="426" w:hanging="436"/>
        <w:jc w:val="both"/>
        <w:rPr>
          <w:rFonts w:cs="Times New Roman"/>
          <w:b/>
          <w:sz w:val="24"/>
          <w:szCs w:val="24"/>
          <w:lang w:val="id-ID"/>
        </w:rPr>
      </w:pPr>
      <w:r w:rsidRPr="000B0672">
        <w:rPr>
          <w:rFonts w:cs="Times New Roman"/>
          <w:b/>
          <w:sz w:val="24"/>
          <w:szCs w:val="24"/>
          <w:lang w:val="id-ID"/>
        </w:rPr>
        <w:t xml:space="preserve">Tujuan Penelitian </w:t>
      </w:r>
    </w:p>
    <w:p w:rsidR="000B0672" w:rsidRPr="000B0672" w:rsidRDefault="000B0672" w:rsidP="00217E37">
      <w:pPr>
        <w:pStyle w:val="ListParagraph"/>
        <w:numPr>
          <w:ilvl w:val="0"/>
          <w:numId w:val="4"/>
        </w:numPr>
        <w:spacing w:line="480" w:lineRule="auto"/>
        <w:jc w:val="both"/>
        <w:rPr>
          <w:rFonts w:ascii="Times New Roman" w:hAnsi="Times New Roman" w:cs="Times New Roman"/>
          <w:sz w:val="24"/>
          <w:szCs w:val="24"/>
          <w:lang w:val="id-ID"/>
        </w:rPr>
      </w:pPr>
      <w:r w:rsidRPr="000B0672">
        <w:rPr>
          <w:rFonts w:ascii="Times New Roman" w:hAnsi="Times New Roman" w:cs="Times New Roman"/>
          <w:sz w:val="24"/>
          <w:szCs w:val="24"/>
          <w:lang w:val="id-ID"/>
        </w:rPr>
        <w:t>Untuk menganalisis dan mengetahui pengaruh kualitas pelayanan terhadap kepuasan anggota.</w:t>
      </w:r>
    </w:p>
    <w:p w:rsidR="000B0672" w:rsidRPr="000B0672" w:rsidRDefault="000B0672" w:rsidP="00217E37">
      <w:pPr>
        <w:pStyle w:val="ListParagraph"/>
        <w:numPr>
          <w:ilvl w:val="0"/>
          <w:numId w:val="4"/>
        </w:numPr>
        <w:spacing w:line="480" w:lineRule="auto"/>
        <w:jc w:val="both"/>
        <w:rPr>
          <w:rFonts w:ascii="Times New Roman" w:hAnsi="Times New Roman" w:cs="Times New Roman"/>
          <w:sz w:val="24"/>
          <w:szCs w:val="24"/>
          <w:lang w:val="id-ID"/>
        </w:rPr>
      </w:pPr>
      <w:r w:rsidRPr="000B0672">
        <w:rPr>
          <w:rFonts w:ascii="Times New Roman" w:hAnsi="Times New Roman" w:cs="Times New Roman"/>
          <w:sz w:val="24"/>
          <w:szCs w:val="24"/>
          <w:lang w:val="id-ID"/>
        </w:rPr>
        <w:t>Untuk menganalisis dan mengetahui pengaruh kepatuhan syariah terhadap kepuasan anggota.</w:t>
      </w:r>
    </w:p>
    <w:p w:rsidR="000B0672" w:rsidRPr="000B0672" w:rsidRDefault="000B0672" w:rsidP="00217E37">
      <w:pPr>
        <w:pStyle w:val="ListParagraph"/>
        <w:numPr>
          <w:ilvl w:val="0"/>
          <w:numId w:val="4"/>
        </w:numPr>
        <w:spacing w:line="480" w:lineRule="auto"/>
        <w:jc w:val="both"/>
        <w:rPr>
          <w:rFonts w:ascii="Times New Roman" w:hAnsi="Times New Roman" w:cs="Times New Roman"/>
          <w:sz w:val="24"/>
          <w:szCs w:val="24"/>
          <w:lang w:val="id-ID"/>
        </w:rPr>
      </w:pPr>
      <w:r w:rsidRPr="000B0672">
        <w:rPr>
          <w:rFonts w:ascii="Times New Roman" w:hAnsi="Times New Roman" w:cs="Times New Roman"/>
          <w:sz w:val="24"/>
          <w:szCs w:val="24"/>
          <w:lang w:val="id-ID"/>
        </w:rPr>
        <w:lastRenderedPageBreak/>
        <w:t>Untuk menganalisis dan mengetahui pengaruh kepercayaan nasabah terhadap kepuasan anggota.</w:t>
      </w:r>
    </w:p>
    <w:p w:rsidR="00895B11" w:rsidRDefault="000B0672" w:rsidP="00AB4057">
      <w:pPr>
        <w:pStyle w:val="ListParagraph"/>
        <w:numPr>
          <w:ilvl w:val="0"/>
          <w:numId w:val="4"/>
        </w:numPr>
        <w:spacing w:before="240" w:line="480" w:lineRule="auto"/>
        <w:jc w:val="both"/>
        <w:rPr>
          <w:rFonts w:ascii="Times New Roman" w:hAnsi="Times New Roman" w:cs="Times New Roman"/>
          <w:sz w:val="24"/>
          <w:szCs w:val="24"/>
          <w:lang w:val="id-ID"/>
        </w:rPr>
      </w:pPr>
      <w:r w:rsidRPr="000B0672">
        <w:rPr>
          <w:rFonts w:ascii="Times New Roman" w:hAnsi="Times New Roman" w:cs="Times New Roman"/>
          <w:sz w:val="24"/>
          <w:szCs w:val="24"/>
          <w:lang w:val="id-ID"/>
        </w:rPr>
        <w:t>Untuk menganalisis dan mengetahui pengaruh penanganan keluhan terhadap kepuasan anggota.</w:t>
      </w:r>
      <w:r w:rsidR="00895B11">
        <w:rPr>
          <w:rFonts w:ascii="Times New Roman" w:hAnsi="Times New Roman" w:cs="Times New Roman"/>
          <w:sz w:val="24"/>
          <w:szCs w:val="24"/>
          <w:lang w:val="id-ID"/>
        </w:rPr>
        <w:t xml:space="preserve"> </w:t>
      </w:r>
    </w:p>
    <w:p w:rsidR="00AB4057" w:rsidRPr="00AB4057" w:rsidRDefault="00AB4057" w:rsidP="00AB4057">
      <w:pPr>
        <w:spacing w:after="0" w:line="240" w:lineRule="auto"/>
        <w:jc w:val="both"/>
        <w:rPr>
          <w:rFonts w:ascii="Times New Roman" w:hAnsi="Times New Roman" w:cs="Times New Roman"/>
          <w:sz w:val="24"/>
          <w:szCs w:val="24"/>
          <w:lang w:val="id-ID"/>
        </w:rPr>
      </w:pPr>
    </w:p>
    <w:p w:rsidR="00895B11" w:rsidRPr="00895B11" w:rsidRDefault="00895B11" w:rsidP="00836A4F">
      <w:pPr>
        <w:pStyle w:val="ListParagraph"/>
        <w:numPr>
          <w:ilvl w:val="0"/>
          <w:numId w:val="1"/>
        </w:numPr>
        <w:spacing w:after="0" w:line="720" w:lineRule="auto"/>
        <w:ind w:left="426" w:hanging="426"/>
        <w:jc w:val="both"/>
        <w:rPr>
          <w:rFonts w:ascii="Times New Roman" w:hAnsi="Times New Roman" w:cs="Times New Roman"/>
          <w:b/>
          <w:sz w:val="24"/>
          <w:szCs w:val="24"/>
          <w:lang w:val="id-ID"/>
        </w:rPr>
      </w:pPr>
      <w:r w:rsidRPr="00895B11">
        <w:rPr>
          <w:rFonts w:ascii="Times New Roman" w:hAnsi="Times New Roman" w:cs="Times New Roman"/>
          <w:b/>
          <w:sz w:val="24"/>
          <w:szCs w:val="24"/>
          <w:lang w:val="id-ID"/>
        </w:rPr>
        <w:t xml:space="preserve">Manfaat Penelitian </w:t>
      </w:r>
    </w:p>
    <w:p w:rsidR="00895B11" w:rsidRDefault="00895B11" w:rsidP="00895B11">
      <w:pPr>
        <w:pStyle w:val="NoSpacing"/>
        <w:ind w:left="426" w:firstLine="720"/>
        <w:rPr>
          <w:lang w:val="id-ID"/>
        </w:rPr>
      </w:pPr>
      <w:r w:rsidRPr="0034736E">
        <w:rPr>
          <w:lang w:val="id-ID"/>
        </w:rPr>
        <w:t>Penelitian ini diharapkan dapat memberi manfaat baik secara ilmiah maupun secara praktisi, adapun manfaat peneli</w:t>
      </w:r>
      <w:r>
        <w:rPr>
          <w:lang w:val="id-ID"/>
        </w:rPr>
        <w:t>tian ini adalah sebagai berikut</w:t>
      </w:r>
      <w:r w:rsidRPr="0034736E">
        <w:rPr>
          <w:lang w:val="id-ID"/>
        </w:rPr>
        <w:t>:</w:t>
      </w:r>
    </w:p>
    <w:p w:rsidR="00895B11" w:rsidRPr="0034736E" w:rsidRDefault="00895B11" w:rsidP="00217E37">
      <w:pPr>
        <w:pStyle w:val="NoSpacing"/>
        <w:numPr>
          <w:ilvl w:val="0"/>
          <w:numId w:val="5"/>
        </w:numPr>
        <w:ind w:left="851" w:hanging="425"/>
        <w:rPr>
          <w:rFonts w:cs="Times New Roman"/>
          <w:szCs w:val="24"/>
          <w:lang w:val="id-ID"/>
        </w:rPr>
      </w:pPr>
      <w:r w:rsidRPr="0034736E">
        <w:rPr>
          <w:rFonts w:cs="Times New Roman"/>
          <w:szCs w:val="24"/>
          <w:lang w:val="id-ID"/>
        </w:rPr>
        <w:t xml:space="preserve">Bagi Peneliti </w:t>
      </w:r>
    </w:p>
    <w:p w:rsidR="00895B11" w:rsidRDefault="00895B11" w:rsidP="001404A9">
      <w:pPr>
        <w:pStyle w:val="NoSpacing"/>
        <w:ind w:left="851" w:firstLine="11"/>
        <w:rPr>
          <w:rFonts w:cs="Times New Roman"/>
          <w:szCs w:val="24"/>
          <w:lang w:val="id-ID"/>
        </w:rPr>
      </w:pPr>
      <w:r w:rsidRPr="0034736E">
        <w:rPr>
          <w:rFonts w:cs="Times New Roman"/>
          <w:szCs w:val="24"/>
          <w:lang w:val="id-ID"/>
        </w:rPr>
        <w:t xml:space="preserve">Untuk menambah pengetahuan, pemahaman dan wawasan yang mendalam bagi peneliti maupun pembaca mengenai bagaimana pengaruh kualitas </w:t>
      </w:r>
      <w:r>
        <w:rPr>
          <w:rFonts w:cs="Times New Roman"/>
          <w:szCs w:val="24"/>
          <w:lang w:val="id-ID"/>
        </w:rPr>
        <w:t>pelayanan, kepatuhan syariah, kepercayaan dan penanganan keluhan terhadap kepuasan anggota pada lembaga keuangan Syariah.</w:t>
      </w:r>
    </w:p>
    <w:p w:rsidR="00895B11" w:rsidRPr="0034736E" w:rsidRDefault="00895B11" w:rsidP="00217E37">
      <w:pPr>
        <w:pStyle w:val="NoSpacing"/>
        <w:numPr>
          <w:ilvl w:val="0"/>
          <w:numId w:val="5"/>
        </w:numPr>
        <w:ind w:left="851" w:hanging="425"/>
        <w:rPr>
          <w:rFonts w:cs="Times New Roman"/>
          <w:szCs w:val="24"/>
          <w:lang w:val="id-ID"/>
        </w:rPr>
      </w:pPr>
      <w:r>
        <w:rPr>
          <w:rFonts w:cs="Times New Roman"/>
          <w:szCs w:val="24"/>
          <w:lang w:val="id-ID"/>
        </w:rPr>
        <w:t>Bagi Akademisi</w:t>
      </w:r>
    </w:p>
    <w:p w:rsidR="00895B11" w:rsidRDefault="00895B11" w:rsidP="001404A9">
      <w:pPr>
        <w:pStyle w:val="NoSpacing"/>
        <w:ind w:left="851"/>
        <w:rPr>
          <w:rFonts w:cs="Times New Roman"/>
          <w:szCs w:val="24"/>
          <w:lang w:val="id-ID"/>
        </w:rPr>
      </w:pPr>
      <w:r w:rsidRPr="0034736E">
        <w:rPr>
          <w:rFonts w:cs="Times New Roman"/>
          <w:szCs w:val="24"/>
          <w:lang w:val="id-ID"/>
        </w:rPr>
        <w:t xml:space="preserve">Hasil penelitian ini diharapkan dapat memberikan kontribusi untuk pengembangan ilmu pengetahuan, khususnya dalam bidang ilmu </w:t>
      </w:r>
      <w:r>
        <w:rPr>
          <w:rFonts w:cs="Times New Roman"/>
          <w:szCs w:val="24"/>
          <w:lang w:val="id-ID"/>
        </w:rPr>
        <w:t xml:space="preserve">lembaga keuangan </w:t>
      </w:r>
      <w:r w:rsidRPr="0034736E">
        <w:rPr>
          <w:rFonts w:cs="Times New Roman"/>
          <w:szCs w:val="24"/>
          <w:lang w:val="id-ID"/>
        </w:rPr>
        <w:t>syariah sehingga dapat dijadikan referensi untuk penelitian selanjutnya.</w:t>
      </w:r>
    </w:p>
    <w:p w:rsidR="001404A9" w:rsidRPr="0034736E" w:rsidRDefault="001404A9" w:rsidP="00217E37">
      <w:pPr>
        <w:pStyle w:val="NoSpacing"/>
        <w:numPr>
          <w:ilvl w:val="0"/>
          <w:numId w:val="5"/>
        </w:numPr>
        <w:ind w:left="851" w:hanging="425"/>
        <w:rPr>
          <w:lang w:val="id-ID"/>
        </w:rPr>
      </w:pPr>
      <w:r>
        <w:rPr>
          <w:lang w:val="id-ID"/>
        </w:rPr>
        <w:t>Bagi Lembaga Keuangan</w:t>
      </w:r>
    </w:p>
    <w:p w:rsidR="001404A9" w:rsidRDefault="001404A9" w:rsidP="001404A9">
      <w:pPr>
        <w:pStyle w:val="NoSpacing"/>
        <w:ind w:left="927"/>
        <w:rPr>
          <w:lang w:val="id-ID"/>
        </w:rPr>
      </w:pPr>
      <w:r>
        <w:rPr>
          <w:lang w:val="id-ID"/>
        </w:rPr>
        <w:t>Penelitian ini diharapkan</w:t>
      </w:r>
      <w:r w:rsidRPr="0034736E">
        <w:rPr>
          <w:lang w:val="id-ID"/>
        </w:rPr>
        <w:t xml:space="preserve"> dapat </w:t>
      </w:r>
      <w:r>
        <w:rPr>
          <w:lang w:val="id-ID"/>
        </w:rPr>
        <w:t>menjadi</w:t>
      </w:r>
      <w:r w:rsidRPr="0034736E">
        <w:rPr>
          <w:lang w:val="id-ID"/>
        </w:rPr>
        <w:t xml:space="preserve"> bahan informasi ser</w:t>
      </w:r>
      <w:r>
        <w:rPr>
          <w:lang w:val="id-ID"/>
        </w:rPr>
        <w:t>ta evaluasi pengem</w:t>
      </w:r>
      <w:r w:rsidR="00B621C0">
        <w:rPr>
          <w:lang w:val="id-ID"/>
        </w:rPr>
        <w:t>bangan pada</w:t>
      </w:r>
      <w:r>
        <w:rPr>
          <w:lang w:val="id-ID"/>
        </w:rPr>
        <w:t xml:space="preserve"> lembaga keuangan </w:t>
      </w:r>
      <w:r w:rsidRPr="0034736E">
        <w:rPr>
          <w:lang w:val="id-ID"/>
        </w:rPr>
        <w:t>syariah yang berhubungan dengan</w:t>
      </w:r>
      <w:r>
        <w:rPr>
          <w:lang w:val="id-ID"/>
        </w:rPr>
        <w:t xml:space="preserve"> kualitas</w:t>
      </w:r>
      <w:r w:rsidRPr="0034736E">
        <w:rPr>
          <w:lang w:val="id-ID"/>
        </w:rPr>
        <w:t xml:space="preserve"> pelayana</w:t>
      </w:r>
      <w:r>
        <w:rPr>
          <w:lang w:val="id-ID"/>
        </w:rPr>
        <w:t xml:space="preserve">, kepatuhan syariah, kepercayaan dan penanganan keluhan terhadap </w:t>
      </w:r>
      <w:r w:rsidRPr="0034736E">
        <w:rPr>
          <w:lang w:val="id-ID"/>
        </w:rPr>
        <w:t>kepuasan nasabah</w:t>
      </w:r>
      <w:r>
        <w:rPr>
          <w:lang w:val="id-ID"/>
        </w:rPr>
        <w:t xml:space="preserve"> atau anggota</w:t>
      </w:r>
      <w:r w:rsidRPr="0034736E">
        <w:rPr>
          <w:lang w:val="id-ID"/>
        </w:rPr>
        <w:t xml:space="preserve"> serta </w:t>
      </w:r>
      <w:r>
        <w:rPr>
          <w:lang w:val="id-ID"/>
        </w:rPr>
        <w:t xml:space="preserve">dapat </w:t>
      </w:r>
      <w:r>
        <w:rPr>
          <w:lang w:val="id-ID"/>
        </w:rPr>
        <w:lastRenderedPageBreak/>
        <w:t xml:space="preserve">lebih memahami pentingnya tingkat </w:t>
      </w:r>
      <w:r w:rsidRPr="0034736E">
        <w:rPr>
          <w:lang w:val="id-ID"/>
        </w:rPr>
        <w:t xml:space="preserve">kepuasan </w:t>
      </w:r>
      <w:r>
        <w:rPr>
          <w:lang w:val="id-ID"/>
        </w:rPr>
        <w:t>nasabah atau anggota dalam suatu lembaga keuangan.</w:t>
      </w:r>
    </w:p>
    <w:p w:rsidR="001404A9" w:rsidRDefault="001404A9" w:rsidP="001404A9">
      <w:pPr>
        <w:pStyle w:val="NoSpacing"/>
        <w:ind w:left="927"/>
        <w:rPr>
          <w:lang w:val="id-ID"/>
        </w:rPr>
      </w:pPr>
    </w:p>
    <w:p w:rsidR="006624D7" w:rsidRPr="0034736E" w:rsidRDefault="006624D7" w:rsidP="001404A9">
      <w:pPr>
        <w:pStyle w:val="NoSpacing"/>
        <w:ind w:left="927"/>
        <w:rPr>
          <w:lang w:val="id-ID"/>
        </w:rPr>
      </w:pPr>
    </w:p>
    <w:p w:rsidR="00AB4EF5" w:rsidRDefault="00AB4EF5" w:rsidP="001404A9">
      <w:pPr>
        <w:pStyle w:val="NoSpacing"/>
        <w:ind w:left="851"/>
        <w:jc w:val="center"/>
        <w:rPr>
          <w:rFonts w:cs="Times New Roman"/>
          <w:b/>
          <w:szCs w:val="24"/>
          <w:lang w:val="id-ID"/>
        </w:rPr>
      </w:pPr>
      <w:r>
        <w:rPr>
          <w:rFonts w:cs="Times New Roman"/>
          <w:b/>
          <w:szCs w:val="24"/>
          <w:lang w:val="id-ID"/>
        </w:rPr>
        <w:br w:type="page"/>
      </w:r>
    </w:p>
    <w:p w:rsidR="001404A9" w:rsidRPr="001404A9" w:rsidRDefault="001404A9" w:rsidP="001404A9">
      <w:pPr>
        <w:pStyle w:val="NoSpacing"/>
        <w:ind w:left="851"/>
        <w:jc w:val="center"/>
        <w:rPr>
          <w:rFonts w:cs="Times New Roman"/>
          <w:b/>
          <w:szCs w:val="24"/>
          <w:lang w:val="id-ID"/>
        </w:rPr>
      </w:pPr>
      <w:r w:rsidRPr="001404A9">
        <w:rPr>
          <w:rFonts w:cs="Times New Roman"/>
          <w:b/>
          <w:szCs w:val="24"/>
          <w:lang w:val="id-ID"/>
        </w:rPr>
        <w:lastRenderedPageBreak/>
        <w:t>BAB II</w:t>
      </w:r>
    </w:p>
    <w:p w:rsidR="001404A9" w:rsidRDefault="001404A9" w:rsidP="001404A9">
      <w:pPr>
        <w:pStyle w:val="NoSpacing"/>
        <w:spacing w:line="960" w:lineRule="auto"/>
        <w:ind w:left="851"/>
        <w:jc w:val="center"/>
        <w:rPr>
          <w:rFonts w:cs="Times New Roman"/>
          <w:b/>
          <w:szCs w:val="24"/>
          <w:lang w:val="id-ID"/>
        </w:rPr>
      </w:pPr>
      <w:r w:rsidRPr="001404A9">
        <w:rPr>
          <w:rFonts w:cs="Times New Roman"/>
          <w:b/>
          <w:szCs w:val="24"/>
          <w:lang w:val="id-ID"/>
        </w:rPr>
        <w:t>TINJAUAN PUSTAKA</w:t>
      </w:r>
      <w:r>
        <w:rPr>
          <w:rFonts w:cs="Times New Roman"/>
          <w:b/>
          <w:szCs w:val="24"/>
          <w:lang w:val="id-ID"/>
        </w:rPr>
        <w:t xml:space="preserve"> </w:t>
      </w:r>
    </w:p>
    <w:p w:rsidR="001404A9" w:rsidRDefault="001404A9" w:rsidP="00217E37">
      <w:pPr>
        <w:pStyle w:val="NoSpacing"/>
        <w:numPr>
          <w:ilvl w:val="0"/>
          <w:numId w:val="6"/>
        </w:numPr>
        <w:spacing w:line="720" w:lineRule="auto"/>
        <w:ind w:left="426" w:hanging="426"/>
        <w:rPr>
          <w:rFonts w:cs="Times New Roman"/>
          <w:b/>
          <w:szCs w:val="24"/>
          <w:lang w:val="id-ID"/>
        </w:rPr>
      </w:pPr>
      <w:r>
        <w:rPr>
          <w:rFonts w:cs="Times New Roman"/>
          <w:b/>
          <w:szCs w:val="24"/>
          <w:lang w:val="id-ID"/>
        </w:rPr>
        <w:t>Landasan Teori</w:t>
      </w:r>
    </w:p>
    <w:p w:rsidR="001404A9" w:rsidRDefault="001404A9" w:rsidP="00217E37">
      <w:pPr>
        <w:pStyle w:val="NoSpacing"/>
        <w:numPr>
          <w:ilvl w:val="0"/>
          <w:numId w:val="7"/>
        </w:numPr>
        <w:ind w:left="851" w:hanging="425"/>
        <w:rPr>
          <w:rFonts w:cs="Times New Roman"/>
          <w:b/>
          <w:szCs w:val="24"/>
          <w:lang w:val="id-ID"/>
        </w:rPr>
      </w:pPr>
      <w:r>
        <w:rPr>
          <w:rFonts w:cs="Times New Roman"/>
          <w:b/>
          <w:szCs w:val="24"/>
          <w:lang w:val="id-ID"/>
        </w:rPr>
        <w:t>Kualitas Pelayanan</w:t>
      </w:r>
    </w:p>
    <w:p w:rsidR="001404A9" w:rsidRDefault="001404A9" w:rsidP="00217E37">
      <w:pPr>
        <w:pStyle w:val="NoSpacing"/>
        <w:numPr>
          <w:ilvl w:val="0"/>
          <w:numId w:val="8"/>
        </w:numPr>
        <w:ind w:left="1276" w:hanging="426"/>
        <w:rPr>
          <w:rFonts w:cs="Times New Roman"/>
          <w:szCs w:val="24"/>
          <w:lang w:val="id-ID"/>
        </w:rPr>
      </w:pPr>
      <w:r w:rsidRPr="001404A9">
        <w:rPr>
          <w:rFonts w:cs="Times New Roman"/>
          <w:szCs w:val="24"/>
          <w:lang w:val="id-ID"/>
        </w:rPr>
        <w:t>Pengertian Kualitas Pelayanan</w:t>
      </w:r>
    </w:p>
    <w:p w:rsidR="001404A9" w:rsidRDefault="001404A9" w:rsidP="002749D2">
      <w:pPr>
        <w:pStyle w:val="NoSpacing"/>
        <w:ind w:left="1276" w:firstLine="720"/>
        <w:rPr>
          <w:rFonts w:cs="Times New Roman"/>
          <w:szCs w:val="24"/>
          <w:lang w:val="id-ID"/>
        </w:rPr>
      </w:pPr>
      <w:r>
        <w:rPr>
          <w:rFonts w:cs="Times New Roman"/>
          <w:szCs w:val="24"/>
          <w:lang w:val="id-ID"/>
        </w:rPr>
        <w:t xml:space="preserve">Menurut </w:t>
      </w:r>
      <w:r w:rsidRPr="0021716E">
        <w:rPr>
          <w:rFonts w:cs="Times New Roman"/>
          <w:szCs w:val="24"/>
          <w:lang w:val="id-ID"/>
        </w:rPr>
        <w:t>Adam (2018;11) berpendapat bahwa d</w:t>
      </w:r>
      <w:r w:rsidRPr="0021716E">
        <w:rPr>
          <w:rFonts w:cs="Times New Roman"/>
          <w:szCs w:val="24"/>
        </w:rPr>
        <w:t xml:space="preserve">alam dunia bisnis, </w:t>
      </w:r>
      <w:r>
        <w:rPr>
          <w:rFonts w:cs="Times New Roman"/>
          <w:szCs w:val="24"/>
          <w:lang w:val="id-ID"/>
        </w:rPr>
        <w:t xml:space="preserve">tidak </w:t>
      </w:r>
      <w:r>
        <w:rPr>
          <w:rFonts w:cs="Times New Roman"/>
          <w:szCs w:val="24"/>
        </w:rPr>
        <w:t>hanya produk</w:t>
      </w:r>
      <w:r>
        <w:rPr>
          <w:rFonts w:cs="Times New Roman"/>
          <w:szCs w:val="24"/>
          <w:lang w:val="id-ID"/>
        </w:rPr>
        <w:t xml:space="preserve"> atau </w:t>
      </w:r>
      <w:r w:rsidRPr="0021716E">
        <w:rPr>
          <w:rFonts w:cs="Times New Roman"/>
          <w:szCs w:val="24"/>
        </w:rPr>
        <w:t>jasa yang</w:t>
      </w:r>
      <w:r>
        <w:rPr>
          <w:rFonts w:cs="Times New Roman"/>
          <w:szCs w:val="24"/>
          <w:lang w:val="id-ID"/>
        </w:rPr>
        <w:t xml:space="preserve"> perlu</w:t>
      </w:r>
      <w:r w:rsidRPr="0021716E">
        <w:rPr>
          <w:rFonts w:cs="Times New Roman"/>
          <w:szCs w:val="24"/>
        </w:rPr>
        <w:t xml:space="preserve"> di perhatikan. </w:t>
      </w:r>
      <w:r>
        <w:rPr>
          <w:rFonts w:cs="Times New Roman"/>
          <w:szCs w:val="24"/>
          <w:lang w:val="id-ID"/>
        </w:rPr>
        <w:t>K</w:t>
      </w:r>
      <w:r w:rsidRPr="0021716E">
        <w:rPr>
          <w:rFonts w:cs="Times New Roman"/>
          <w:szCs w:val="24"/>
        </w:rPr>
        <w:t>ualitas pelayanan</w:t>
      </w:r>
      <w:r>
        <w:rPr>
          <w:rFonts w:cs="Times New Roman"/>
          <w:szCs w:val="24"/>
          <w:lang w:val="id-ID"/>
        </w:rPr>
        <w:t xml:space="preserve"> juga </w:t>
      </w:r>
      <w:r w:rsidRPr="0021716E">
        <w:rPr>
          <w:rFonts w:cs="Times New Roman"/>
          <w:szCs w:val="24"/>
        </w:rPr>
        <w:t xml:space="preserve"> harus di</w:t>
      </w:r>
      <w:r>
        <w:rPr>
          <w:rFonts w:cs="Times New Roman"/>
          <w:szCs w:val="24"/>
          <w:lang w:val="id-ID"/>
        </w:rPr>
        <w:t xml:space="preserve"> </w:t>
      </w:r>
      <w:r>
        <w:rPr>
          <w:rFonts w:cs="Times New Roman"/>
          <w:szCs w:val="24"/>
        </w:rPr>
        <w:t>perhatikan</w:t>
      </w:r>
      <w:r>
        <w:rPr>
          <w:rFonts w:cs="Times New Roman"/>
          <w:szCs w:val="24"/>
          <w:lang w:val="id-ID"/>
        </w:rPr>
        <w:t>, k</w:t>
      </w:r>
      <w:r w:rsidRPr="0021716E">
        <w:rPr>
          <w:rFonts w:cs="Times New Roman"/>
          <w:szCs w:val="24"/>
        </w:rPr>
        <w:t>arena kualitas pelayanan merupakan cara</w:t>
      </w:r>
      <w:r>
        <w:rPr>
          <w:rFonts w:cs="Times New Roman"/>
          <w:szCs w:val="24"/>
          <w:lang w:val="id-ID"/>
        </w:rPr>
        <w:t xml:space="preserve"> untuk </w:t>
      </w:r>
      <w:r w:rsidRPr="0021716E">
        <w:rPr>
          <w:rFonts w:cs="Times New Roman"/>
          <w:szCs w:val="24"/>
        </w:rPr>
        <w:t xml:space="preserve">mempertahankan pelanggan. </w:t>
      </w:r>
      <w:proofErr w:type="gramStart"/>
      <w:r w:rsidRPr="0021716E">
        <w:rPr>
          <w:rFonts w:cs="Times New Roman"/>
          <w:szCs w:val="24"/>
        </w:rPr>
        <w:t>Dengan adanya kualitas,</w:t>
      </w:r>
      <w:r>
        <w:rPr>
          <w:rFonts w:cs="Times New Roman"/>
          <w:szCs w:val="24"/>
        </w:rPr>
        <w:t xml:space="preserve"> </w:t>
      </w:r>
      <w:r>
        <w:rPr>
          <w:rFonts w:cs="Times New Roman"/>
          <w:szCs w:val="24"/>
          <w:lang w:val="id-ID"/>
        </w:rPr>
        <w:t>perusahaan</w:t>
      </w:r>
      <w:r w:rsidRPr="0021716E">
        <w:rPr>
          <w:rFonts w:cs="Times New Roman"/>
          <w:szCs w:val="24"/>
        </w:rPr>
        <w:t xml:space="preserve"> </w:t>
      </w:r>
      <w:r>
        <w:rPr>
          <w:rFonts w:cs="Times New Roman"/>
          <w:szCs w:val="24"/>
          <w:lang w:val="id-ID"/>
        </w:rPr>
        <w:t xml:space="preserve">diharapkan dapat </w:t>
      </w:r>
      <w:r>
        <w:rPr>
          <w:rFonts w:cs="Times New Roman"/>
          <w:szCs w:val="24"/>
        </w:rPr>
        <w:t>memenuhi harapan pelanggan dan</w:t>
      </w:r>
      <w:r>
        <w:rPr>
          <w:rFonts w:cs="Times New Roman"/>
          <w:szCs w:val="24"/>
          <w:lang w:val="id-ID"/>
        </w:rPr>
        <w:t xml:space="preserve"> dapat memberikan </w:t>
      </w:r>
      <w:r w:rsidRPr="0021716E">
        <w:rPr>
          <w:rFonts w:cs="Times New Roman"/>
          <w:szCs w:val="24"/>
        </w:rPr>
        <w:t xml:space="preserve">kebutuhan </w:t>
      </w:r>
      <w:r>
        <w:rPr>
          <w:rFonts w:cs="Times New Roman"/>
          <w:szCs w:val="24"/>
          <w:lang w:val="id-ID"/>
        </w:rPr>
        <w:t>pelanggan</w:t>
      </w:r>
      <w:r w:rsidRPr="0021716E">
        <w:rPr>
          <w:rFonts w:cs="Times New Roman"/>
          <w:szCs w:val="24"/>
        </w:rPr>
        <w:t>.</w:t>
      </w:r>
      <w:proofErr w:type="gramEnd"/>
      <w:r>
        <w:rPr>
          <w:rFonts w:cs="Times New Roman"/>
          <w:szCs w:val="24"/>
        </w:rPr>
        <w:t xml:space="preserve"> </w:t>
      </w:r>
      <w:r w:rsidRPr="0021716E">
        <w:rPr>
          <w:rFonts w:cs="Times New Roman"/>
          <w:szCs w:val="24"/>
        </w:rPr>
        <w:t xml:space="preserve">Arti </w:t>
      </w:r>
      <w:r w:rsidRPr="008E721B">
        <w:rPr>
          <w:rFonts w:cs="Times New Roman"/>
          <w:i/>
          <w:szCs w:val="24"/>
        </w:rPr>
        <w:t>service</w:t>
      </w:r>
      <w:r>
        <w:rPr>
          <w:rFonts w:cs="Times New Roman"/>
          <w:szCs w:val="24"/>
        </w:rPr>
        <w:t xml:space="preserve"> </w:t>
      </w:r>
      <w:r w:rsidRPr="0021716E">
        <w:rPr>
          <w:rFonts w:cs="Times New Roman"/>
          <w:szCs w:val="24"/>
        </w:rPr>
        <w:t xml:space="preserve">(pelayanan) </w:t>
      </w:r>
      <w:r>
        <w:rPr>
          <w:rFonts w:cs="Times New Roman"/>
          <w:szCs w:val="24"/>
          <w:lang w:val="id-ID"/>
        </w:rPr>
        <w:t xml:space="preserve">merupakan </w:t>
      </w:r>
      <w:r w:rsidRPr="0021716E">
        <w:rPr>
          <w:rFonts w:cs="Times New Roman"/>
          <w:szCs w:val="24"/>
        </w:rPr>
        <w:t>suatu proses jasa yang dihasilkan dari empat proses input,</w:t>
      </w:r>
      <w:r>
        <w:rPr>
          <w:rFonts w:cs="Times New Roman"/>
          <w:szCs w:val="24"/>
        </w:rPr>
        <w:t xml:space="preserve"> </w:t>
      </w:r>
      <w:r w:rsidRPr="0021716E">
        <w:rPr>
          <w:rFonts w:cs="Times New Roman"/>
          <w:szCs w:val="24"/>
        </w:rPr>
        <w:t xml:space="preserve">yaitu: </w:t>
      </w:r>
      <w:r w:rsidRPr="00DE40F8">
        <w:rPr>
          <w:rFonts w:cs="Times New Roman"/>
          <w:i/>
          <w:szCs w:val="24"/>
        </w:rPr>
        <w:t>people processing</w:t>
      </w:r>
      <w:r w:rsidRPr="0021716E">
        <w:rPr>
          <w:rFonts w:cs="Times New Roman"/>
          <w:szCs w:val="24"/>
        </w:rPr>
        <w:t xml:space="preserve"> (consumer),</w:t>
      </w:r>
      <w:r w:rsidRPr="008E721B">
        <w:rPr>
          <w:rFonts w:cs="Times New Roman"/>
          <w:i/>
          <w:szCs w:val="24"/>
        </w:rPr>
        <w:t xml:space="preserve"> </w:t>
      </w:r>
      <w:r w:rsidRPr="00DE40F8">
        <w:rPr>
          <w:rFonts w:cs="Times New Roman"/>
          <w:i/>
          <w:szCs w:val="24"/>
        </w:rPr>
        <w:t>possession processing</w:t>
      </w:r>
      <w:r w:rsidRPr="0021716E">
        <w:rPr>
          <w:rFonts w:cs="Times New Roman"/>
          <w:szCs w:val="24"/>
        </w:rPr>
        <w:t xml:space="preserve">, </w:t>
      </w:r>
      <w:r w:rsidRPr="00DE40F8">
        <w:rPr>
          <w:rFonts w:cs="Times New Roman"/>
          <w:i/>
          <w:szCs w:val="24"/>
        </w:rPr>
        <w:t>mental stimulus processing</w:t>
      </w:r>
      <w:r>
        <w:rPr>
          <w:rFonts w:cs="Times New Roman"/>
          <w:i/>
          <w:szCs w:val="24"/>
          <w:lang w:val="id-ID"/>
        </w:rPr>
        <w:t xml:space="preserve"> </w:t>
      </w:r>
      <w:r w:rsidRPr="00DE40F8">
        <w:rPr>
          <w:rFonts w:cs="Times New Roman"/>
          <w:i/>
          <w:szCs w:val="24"/>
        </w:rPr>
        <w:t>and information processing</w:t>
      </w:r>
      <w:r w:rsidRPr="0021716E">
        <w:rPr>
          <w:rFonts w:cs="Times New Roman"/>
          <w:szCs w:val="24"/>
        </w:rPr>
        <w:t>.</w:t>
      </w:r>
      <w:r>
        <w:rPr>
          <w:rFonts w:cs="Times New Roman"/>
          <w:szCs w:val="24"/>
        </w:rPr>
        <w:t xml:space="preserve"> </w:t>
      </w:r>
      <w:r w:rsidRPr="0021716E">
        <w:rPr>
          <w:rFonts w:cs="Times New Roman"/>
          <w:szCs w:val="24"/>
        </w:rPr>
        <w:t xml:space="preserve">Sebagai suatu sistem, bisnis jasa merupakan kombinasi antara </w:t>
      </w:r>
      <w:r w:rsidRPr="00DE40F8">
        <w:rPr>
          <w:rFonts w:cs="Times New Roman"/>
          <w:i/>
          <w:szCs w:val="24"/>
        </w:rPr>
        <w:t>service operating system,</w:t>
      </w:r>
      <w:r>
        <w:rPr>
          <w:rFonts w:cs="Times New Roman"/>
          <w:i/>
          <w:szCs w:val="24"/>
        </w:rPr>
        <w:t xml:space="preserve"> </w:t>
      </w:r>
      <w:r w:rsidRPr="00DE40F8">
        <w:rPr>
          <w:rFonts w:cs="Times New Roman"/>
          <w:i/>
          <w:szCs w:val="24"/>
        </w:rPr>
        <w:t>service delivery system</w:t>
      </w:r>
      <w:r w:rsidRPr="0021716E">
        <w:rPr>
          <w:rFonts w:cs="Times New Roman"/>
          <w:szCs w:val="24"/>
        </w:rPr>
        <w:t xml:space="preserve"> dan </w:t>
      </w:r>
      <w:r w:rsidRPr="00DE40F8">
        <w:rPr>
          <w:rFonts w:cs="Times New Roman"/>
          <w:i/>
          <w:szCs w:val="24"/>
        </w:rPr>
        <w:t>service marketing system</w:t>
      </w:r>
      <w:r w:rsidRPr="0021716E">
        <w:rPr>
          <w:rFonts w:cs="Times New Roman"/>
          <w:szCs w:val="24"/>
        </w:rPr>
        <w:t xml:space="preserve">. </w:t>
      </w:r>
    </w:p>
    <w:p w:rsidR="001404A9" w:rsidRDefault="001404A9" w:rsidP="002749D2">
      <w:pPr>
        <w:pStyle w:val="NoSpacing"/>
        <w:ind w:left="1276" w:firstLine="720"/>
        <w:rPr>
          <w:rFonts w:cs="Times New Roman"/>
          <w:szCs w:val="24"/>
          <w:lang w:val="id-ID"/>
        </w:rPr>
      </w:pPr>
      <w:r>
        <w:rPr>
          <w:rFonts w:cs="Times New Roman"/>
          <w:szCs w:val="24"/>
        </w:rPr>
        <w:t>Pelayanan menurut Kasmir (2017</w:t>
      </w:r>
      <w:proofErr w:type="gramStart"/>
      <w:r>
        <w:rPr>
          <w:rFonts w:cs="Times New Roman"/>
          <w:szCs w:val="24"/>
          <w:lang w:val="id-ID"/>
        </w:rPr>
        <w:t>;</w:t>
      </w:r>
      <w:r w:rsidRPr="0034736E">
        <w:rPr>
          <w:rFonts w:cs="Times New Roman"/>
          <w:szCs w:val="24"/>
        </w:rPr>
        <w:t>47</w:t>
      </w:r>
      <w:proofErr w:type="gramEnd"/>
      <w:r w:rsidRPr="0034736E">
        <w:rPr>
          <w:rFonts w:cs="Times New Roman"/>
          <w:szCs w:val="24"/>
        </w:rPr>
        <w:t xml:space="preserve">) </w:t>
      </w:r>
      <w:r>
        <w:rPr>
          <w:rFonts w:cs="Times New Roman"/>
          <w:szCs w:val="24"/>
          <w:lang w:val="id-ID"/>
        </w:rPr>
        <w:t xml:space="preserve">merupakan </w:t>
      </w:r>
      <w:r w:rsidRPr="0034736E">
        <w:rPr>
          <w:rFonts w:cs="Times New Roman"/>
          <w:szCs w:val="24"/>
        </w:rPr>
        <w:t>tindakan atau perbuatan seseorang atau suatu organisasi untuk memberikan kepuasan kepada pelanggan, sesama karyawan, dan juga pimpinan. Rusydi</w:t>
      </w:r>
      <w:r>
        <w:rPr>
          <w:rFonts w:cs="Times New Roman"/>
          <w:szCs w:val="24"/>
        </w:rPr>
        <w:t xml:space="preserve"> </w:t>
      </w:r>
      <w:r w:rsidRPr="0034736E">
        <w:rPr>
          <w:rFonts w:cs="Times New Roman"/>
          <w:szCs w:val="24"/>
        </w:rPr>
        <w:t>(201</w:t>
      </w:r>
      <w:r>
        <w:rPr>
          <w:rFonts w:cs="Times New Roman"/>
          <w:szCs w:val="24"/>
        </w:rPr>
        <w:t>7</w:t>
      </w:r>
      <w:proofErr w:type="gramStart"/>
      <w:r>
        <w:rPr>
          <w:rFonts w:cs="Times New Roman"/>
          <w:szCs w:val="24"/>
          <w:lang w:val="id-ID"/>
        </w:rPr>
        <w:t>;</w:t>
      </w:r>
      <w:r w:rsidRPr="0034736E">
        <w:rPr>
          <w:rFonts w:cs="Times New Roman"/>
          <w:szCs w:val="24"/>
        </w:rPr>
        <w:t>39</w:t>
      </w:r>
      <w:proofErr w:type="gramEnd"/>
      <w:r w:rsidRPr="0034736E">
        <w:rPr>
          <w:rFonts w:cs="Times New Roman"/>
          <w:szCs w:val="24"/>
        </w:rPr>
        <w:t xml:space="preserve">) berpendapat bahwa kualitas pelayanan </w:t>
      </w:r>
      <w:r>
        <w:rPr>
          <w:rFonts w:cs="Times New Roman"/>
          <w:szCs w:val="24"/>
          <w:lang w:val="id-ID"/>
        </w:rPr>
        <w:t xml:space="preserve">yaitu sebuah </w:t>
      </w:r>
      <w:r w:rsidRPr="0034736E">
        <w:rPr>
          <w:rFonts w:cs="Times New Roman"/>
          <w:szCs w:val="24"/>
        </w:rPr>
        <w:t xml:space="preserve">kemampuan perusahaan dalam memberikan pelayanan </w:t>
      </w:r>
      <w:r w:rsidRPr="0034736E">
        <w:rPr>
          <w:rFonts w:cs="Times New Roman"/>
          <w:szCs w:val="24"/>
        </w:rPr>
        <w:lastRenderedPageBreak/>
        <w:t>terbaik yang bermutu dibandingkan dengan pesaingnya.</w:t>
      </w:r>
      <w:r>
        <w:rPr>
          <w:rFonts w:cs="Times New Roman"/>
          <w:szCs w:val="24"/>
          <w:lang w:val="id-ID"/>
        </w:rPr>
        <w:t xml:space="preserve"> Menurut </w:t>
      </w:r>
      <w:r w:rsidRPr="0021716E">
        <w:rPr>
          <w:rFonts w:cs="Times New Roman"/>
          <w:szCs w:val="24"/>
        </w:rPr>
        <w:t xml:space="preserve">Lewis </w:t>
      </w:r>
      <w:r>
        <w:rPr>
          <w:rFonts w:cs="Times New Roman"/>
          <w:szCs w:val="24"/>
        </w:rPr>
        <w:t xml:space="preserve">dan Booms </w:t>
      </w:r>
      <w:r w:rsidR="00760972">
        <w:rPr>
          <w:rFonts w:cs="Times New Roman"/>
          <w:szCs w:val="24"/>
        </w:rPr>
        <w:t>(</w:t>
      </w:r>
      <w:r>
        <w:rPr>
          <w:rFonts w:cs="Times New Roman"/>
          <w:szCs w:val="24"/>
        </w:rPr>
        <w:t>Tjiptono 2017</w:t>
      </w:r>
      <w:r>
        <w:rPr>
          <w:rFonts w:cs="Times New Roman"/>
          <w:szCs w:val="24"/>
          <w:lang w:val="id-ID"/>
        </w:rPr>
        <w:t>;</w:t>
      </w:r>
      <w:r w:rsidRPr="0021716E">
        <w:rPr>
          <w:rFonts w:cs="Times New Roman"/>
          <w:szCs w:val="24"/>
        </w:rPr>
        <w:t>142) mengemukakan bahwa kualitas layanan bisa diartikan sebagai tolak ukur</w:t>
      </w:r>
      <w:r w:rsidRPr="0021716E">
        <w:rPr>
          <w:rFonts w:cs="Times New Roman"/>
          <w:szCs w:val="24"/>
          <w:lang w:val="id-ID"/>
        </w:rPr>
        <w:t xml:space="preserve"> </w:t>
      </w:r>
      <w:r w:rsidRPr="0021716E">
        <w:rPr>
          <w:rFonts w:cs="Times New Roman"/>
          <w:szCs w:val="24"/>
        </w:rPr>
        <w:t>seberapa bagus tingkat</w:t>
      </w:r>
      <w:r>
        <w:rPr>
          <w:rFonts w:cs="Times New Roman"/>
          <w:szCs w:val="24"/>
          <w:lang w:val="id-ID"/>
        </w:rPr>
        <w:t xml:space="preserve"> </w:t>
      </w:r>
      <w:r w:rsidRPr="0021716E">
        <w:rPr>
          <w:rFonts w:cs="Times New Roman"/>
          <w:szCs w:val="24"/>
        </w:rPr>
        <w:t>layanan yang diberikan mampu sesuai dengan ekspekta</w:t>
      </w:r>
      <w:r>
        <w:rPr>
          <w:rFonts w:cs="Times New Roman"/>
          <w:szCs w:val="24"/>
        </w:rPr>
        <w:t>si atau harapan dari pelanggan</w:t>
      </w:r>
      <w:r>
        <w:rPr>
          <w:rFonts w:cs="Times New Roman"/>
          <w:szCs w:val="24"/>
          <w:lang w:val="id-ID"/>
        </w:rPr>
        <w:t xml:space="preserve"> atau nasabah.</w:t>
      </w:r>
    </w:p>
    <w:p w:rsidR="008F6DF4" w:rsidRPr="008F6DF4" w:rsidRDefault="001404A9" w:rsidP="00760972">
      <w:pPr>
        <w:pStyle w:val="NoSpacing"/>
        <w:ind w:left="1276" w:firstLine="720"/>
        <w:rPr>
          <w:lang w:val="id-ID"/>
        </w:rPr>
      </w:pPr>
      <w:proofErr w:type="gramStart"/>
      <w:r w:rsidRPr="0034736E">
        <w:t>Berdasarkan pengertian-pengertian di atas dapat disimpulkan bahwa kualitas pelayanan adalah tindakan dan kemampuan karyawan dalam suatu perusahaan yang dilakukan dengan penuh komitmen untuk memberikan pelayanan yang terbaik dan bermutu kepada konsumen, sesama karyawan, maupun pimpinan perusahaan.</w:t>
      </w:r>
      <w:proofErr w:type="gramEnd"/>
    </w:p>
    <w:p w:rsidR="001404A9" w:rsidRDefault="001404A9" w:rsidP="00217E37">
      <w:pPr>
        <w:pStyle w:val="NoSpacing"/>
        <w:numPr>
          <w:ilvl w:val="0"/>
          <w:numId w:val="8"/>
        </w:numPr>
        <w:ind w:left="1276" w:hanging="436"/>
        <w:rPr>
          <w:rFonts w:cs="Times New Roman"/>
          <w:szCs w:val="24"/>
          <w:lang w:val="id-ID"/>
        </w:rPr>
      </w:pPr>
      <w:r>
        <w:rPr>
          <w:rFonts w:cs="Times New Roman"/>
          <w:szCs w:val="24"/>
          <w:lang w:val="id-ID"/>
        </w:rPr>
        <w:t>Faktor – faktor yang mempengaruhi kualitas pelayanan</w:t>
      </w:r>
    </w:p>
    <w:p w:rsidR="001404A9" w:rsidRDefault="001404A9" w:rsidP="002749D2">
      <w:pPr>
        <w:pStyle w:val="NoSpacing"/>
        <w:ind w:left="1276" w:firstLine="720"/>
        <w:rPr>
          <w:rFonts w:cs="Times New Roman"/>
          <w:szCs w:val="24"/>
          <w:lang w:val="id-ID"/>
        </w:rPr>
      </w:pPr>
      <w:r>
        <w:rPr>
          <w:rFonts w:cs="Times New Roman"/>
          <w:szCs w:val="24"/>
        </w:rPr>
        <w:t>Menurut Tjiptono (2017</w:t>
      </w:r>
      <w:proofErr w:type="gramStart"/>
      <w:r>
        <w:rPr>
          <w:rFonts w:cs="Times New Roman"/>
          <w:szCs w:val="24"/>
          <w:lang w:val="id-ID"/>
        </w:rPr>
        <w:t>;</w:t>
      </w:r>
      <w:r w:rsidRPr="0034736E">
        <w:rPr>
          <w:rFonts w:cs="Times New Roman"/>
          <w:szCs w:val="24"/>
        </w:rPr>
        <w:t>160</w:t>
      </w:r>
      <w:proofErr w:type="gramEnd"/>
      <w:r w:rsidRPr="0034736E">
        <w:rPr>
          <w:rFonts w:cs="Times New Roman"/>
          <w:szCs w:val="24"/>
        </w:rPr>
        <w:t>-164) faktor–faktor yang mem</w:t>
      </w:r>
      <w:r>
        <w:rPr>
          <w:rFonts w:cs="Times New Roman"/>
          <w:szCs w:val="24"/>
          <w:lang w:val="id-ID"/>
        </w:rPr>
        <w:t>p</w:t>
      </w:r>
      <w:r w:rsidRPr="0034736E">
        <w:rPr>
          <w:rFonts w:cs="Times New Roman"/>
          <w:szCs w:val="24"/>
        </w:rPr>
        <w:t>engaruhi kualitas layanan adalah sebagai berikut</w:t>
      </w:r>
      <w:r>
        <w:rPr>
          <w:rFonts w:cs="Times New Roman"/>
          <w:szCs w:val="24"/>
          <w:lang w:val="id-ID"/>
        </w:rPr>
        <w:t xml:space="preserve"> :</w:t>
      </w:r>
    </w:p>
    <w:p w:rsidR="008F6DF4" w:rsidRPr="008F6DF4" w:rsidRDefault="008F6DF4" w:rsidP="00760972">
      <w:pPr>
        <w:pStyle w:val="ListParagraph"/>
        <w:numPr>
          <w:ilvl w:val="0"/>
          <w:numId w:val="9"/>
        </w:numPr>
        <w:spacing w:after="0" w:line="480" w:lineRule="auto"/>
        <w:ind w:left="1701" w:hanging="425"/>
        <w:jc w:val="both"/>
        <w:rPr>
          <w:rFonts w:ascii="Times New Roman" w:hAnsi="Times New Roman" w:cs="Times New Roman"/>
          <w:sz w:val="24"/>
          <w:szCs w:val="24"/>
          <w:lang w:val="id-ID"/>
        </w:rPr>
      </w:pPr>
      <w:r w:rsidRPr="008F6DF4">
        <w:rPr>
          <w:rFonts w:ascii="Times New Roman" w:hAnsi="Times New Roman" w:cs="Times New Roman"/>
          <w:sz w:val="24"/>
          <w:szCs w:val="24"/>
        </w:rPr>
        <w:t>Produksi dan konsumsi yang terjadi secara simultan</w:t>
      </w:r>
    </w:p>
    <w:p w:rsidR="001404A9" w:rsidRDefault="008F6DF4" w:rsidP="00C27469">
      <w:pPr>
        <w:pStyle w:val="NoSpacing"/>
        <w:ind w:left="1701" w:firstLine="600"/>
        <w:rPr>
          <w:rFonts w:cs="Times New Roman"/>
          <w:szCs w:val="24"/>
          <w:lang w:val="id-ID"/>
        </w:rPr>
      </w:pPr>
      <w:r w:rsidRPr="008F6DF4">
        <w:rPr>
          <w:rFonts w:cs="Times New Roman"/>
          <w:szCs w:val="24"/>
          <w:lang w:val="id-ID"/>
        </w:rPr>
        <w:t>S</w:t>
      </w:r>
      <w:r w:rsidRPr="008F6DF4">
        <w:rPr>
          <w:rFonts w:cs="Times New Roman"/>
          <w:szCs w:val="24"/>
        </w:rPr>
        <w:t xml:space="preserve">alah satu karakteristik unik dari jasa atau layanan adalah </w:t>
      </w:r>
      <w:r w:rsidRPr="008F6DF4">
        <w:rPr>
          <w:rFonts w:cs="Times New Roman"/>
          <w:i/>
          <w:szCs w:val="24"/>
        </w:rPr>
        <w:t>inseparability</w:t>
      </w:r>
      <w:r w:rsidRPr="008F6DF4">
        <w:rPr>
          <w:rFonts w:cs="Times New Roman"/>
          <w:szCs w:val="24"/>
        </w:rPr>
        <w:t>, yang artinya jasa atau layanan diproduksi dan dikonsumsi pada saat bersamaan sehingga hal ini kerap kali</w:t>
      </w:r>
      <w:r w:rsidRPr="008F6DF4">
        <w:rPr>
          <w:rFonts w:cs="Times New Roman"/>
          <w:szCs w:val="24"/>
          <w:lang w:val="id-ID"/>
        </w:rPr>
        <w:t xml:space="preserve"> </w:t>
      </w:r>
      <w:r w:rsidRPr="008F6DF4">
        <w:rPr>
          <w:rFonts w:cs="Times New Roman"/>
          <w:szCs w:val="24"/>
        </w:rPr>
        <w:t xml:space="preserve">membutuhkan kehadiran dan partisipasi pelanggan dalam proses penyampaian layanan. </w:t>
      </w:r>
      <w:proofErr w:type="gramStart"/>
      <w:r w:rsidRPr="008F6DF4">
        <w:rPr>
          <w:rFonts w:cs="Times New Roman"/>
          <w:szCs w:val="24"/>
        </w:rPr>
        <w:t>Sehingga hal ini dapat memunculkan berbagai macam persoalan yang berhubungan dengan interaksi antara penyedia layanan dan pelanggan layanan bisa saja terjadi.</w:t>
      </w:r>
      <w:proofErr w:type="gramEnd"/>
      <w:r w:rsidRPr="008F6DF4">
        <w:rPr>
          <w:rFonts w:cs="Times New Roman"/>
          <w:szCs w:val="24"/>
        </w:rPr>
        <w:t xml:space="preserve"> Beberapa hal yang mungkin dapat memunculkan dampak negatif terhadap persepsi kualitas layanan adalah:</w:t>
      </w:r>
    </w:p>
    <w:p w:rsidR="008F6DF4" w:rsidRPr="008F6DF4" w:rsidRDefault="008F6DF4" w:rsidP="00760972">
      <w:pPr>
        <w:pStyle w:val="ListParagraph"/>
        <w:numPr>
          <w:ilvl w:val="0"/>
          <w:numId w:val="27"/>
        </w:numPr>
        <w:spacing w:after="0" w:line="480" w:lineRule="auto"/>
        <w:jc w:val="both"/>
        <w:rPr>
          <w:rFonts w:ascii="Times New Roman" w:hAnsi="Times New Roman" w:cs="Times New Roman"/>
          <w:sz w:val="24"/>
          <w:szCs w:val="24"/>
          <w:lang w:val="id-ID"/>
        </w:rPr>
      </w:pPr>
      <w:r w:rsidRPr="008F6DF4">
        <w:rPr>
          <w:rFonts w:ascii="Times New Roman" w:hAnsi="Times New Roman" w:cs="Times New Roman"/>
          <w:sz w:val="24"/>
          <w:szCs w:val="24"/>
        </w:rPr>
        <w:lastRenderedPageBreak/>
        <w:t>Tidak terampil dalam melayani</w:t>
      </w:r>
      <w:r w:rsidRPr="008F6DF4">
        <w:rPr>
          <w:rFonts w:ascii="Times New Roman" w:hAnsi="Times New Roman" w:cs="Times New Roman"/>
          <w:sz w:val="24"/>
          <w:szCs w:val="24"/>
          <w:lang w:val="id-ID"/>
        </w:rPr>
        <w:t xml:space="preserve"> nasabah.</w:t>
      </w:r>
    </w:p>
    <w:p w:rsidR="008F6DF4" w:rsidRPr="008F6DF4" w:rsidRDefault="008F6DF4" w:rsidP="00760972">
      <w:pPr>
        <w:pStyle w:val="ListParagraph"/>
        <w:numPr>
          <w:ilvl w:val="0"/>
          <w:numId w:val="27"/>
        </w:numPr>
        <w:spacing w:after="0" w:line="480" w:lineRule="auto"/>
        <w:jc w:val="both"/>
        <w:rPr>
          <w:rFonts w:ascii="Times New Roman" w:hAnsi="Times New Roman" w:cs="Times New Roman"/>
          <w:sz w:val="24"/>
          <w:szCs w:val="24"/>
          <w:lang w:val="id-ID"/>
        </w:rPr>
      </w:pPr>
      <w:r w:rsidRPr="008F6DF4">
        <w:rPr>
          <w:rFonts w:ascii="Times New Roman" w:hAnsi="Times New Roman" w:cs="Times New Roman"/>
          <w:sz w:val="24"/>
          <w:szCs w:val="24"/>
        </w:rPr>
        <w:t>Cara berpakaian karyawan kurang sesuai dengan konteks</w:t>
      </w:r>
      <w:r w:rsidRPr="008F6DF4">
        <w:rPr>
          <w:rFonts w:ascii="Times New Roman" w:hAnsi="Times New Roman" w:cs="Times New Roman"/>
          <w:sz w:val="24"/>
          <w:szCs w:val="24"/>
          <w:lang w:val="id-ID"/>
        </w:rPr>
        <w:t>.</w:t>
      </w:r>
    </w:p>
    <w:p w:rsidR="008F6DF4" w:rsidRPr="008F6DF4" w:rsidRDefault="008F6DF4" w:rsidP="00760972">
      <w:pPr>
        <w:pStyle w:val="ListParagraph"/>
        <w:numPr>
          <w:ilvl w:val="0"/>
          <w:numId w:val="27"/>
        </w:numPr>
        <w:spacing w:after="0" w:line="480" w:lineRule="auto"/>
        <w:jc w:val="both"/>
        <w:rPr>
          <w:rFonts w:ascii="Times New Roman" w:hAnsi="Times New Roman" w:cs="Times New Roman"/>
          <w:sz w:val="24"/>
          <w:szCs w:val="24"/>
          <w:lang w:val="id-ID"/>
        </w:rPr>
      </w:pPr>
      <w:r w:rsidRPr="008F6DF4">
        <w:rPr>
          <w:rFonts w:ascii="Times New Roman" w:hAnsi="Times New Roman" w:cs="Times New Roman"/>
          <w:sz w:val="24"/>
          <w:szCs w:val="24"/>
        </w:rPr>
        <w:t>Tutur kata karyawan kurang sopan atau bahkan menyebalkan</w:t>
      </w:r>
      <w:r w:rsidRPr="008F6DF4">
        <w:rPr>
          <w:rFonts w:ascii="Times New Roman" w:hAnsi="Times New Roman" w:cs="Times New Roman"/>
          <w:sz w:val="24"/>
          <w:szCs w:val="24"/>
          <w:lang w:val="id-ID"/>
        </w:rPr>
        <w:t>.</w:t>
      </w:r>
    </w:p>
    <w:p w:rsidR="008F6DF4" w:rsidRPr="008F6DF4" w:rsidRDefault="008F6DF4" w:rsidP="00760972">
      <w:pPr>
        <w:pStyle w:val="ListParagraph"/>
        <w:numPr>
          <w:ilvl w:val="0"/>
          <w:numId w:val="27"/>
        </w:numPr>
        <w:spacing w:after="0" w:line="480" w:lineRule="auto"/>
        <w:jc w:val="both"/>
        <w:rPr>
          <w:rFonts w:ascii="Times New Roman" w:hAnsi="Times New Roman" w:cs="Times New Roman"/>
          <w:sz w:val="24"/>
          <w:szCs w:val="24"/>
          <w:lang w:val="id-ID"/>
        </w:rPr>
      </w:pPr>
      <w:r w:rsidRPr="008F6DF4">
        <w:rPr>
          <w:rFonts w:ascii="Times New Roman" w:hAnsi="Times New Roman" w:cs="Times New Roman"/>
          <w:sz w:val="24"/>
          <w:szCs w:val="24"/>
        </w:rPr>
        <w:t xml:space="preserve">Bau badan karyawan yang mengganggu kenyamanan </w:t>
      </w:r>
      <w:r w:rsidRPr="008F6DF4">
        <w:rPr>
          <w:rFonts w:ascii="Times New Roman" w:hAnsi="Times New Roman" w:cs="Times New Roman"/>
          <w:sz w:val="24"/>
          <w:szCs w:val="24"/>
          <w:lang w:val="id-ID"/>
        </w:rPr>
        <w:t>nasabah.</w:t>
      </w:r>
    </w:p>
    <w:p w:rsidR="008F6DF4" w:rsidRPr="00C2334A" w:rsidRDefault="008F6DF4" w:rsidP="00217E37">
      <w:pPr>
        <w:pStyle w:val="NoSpacing"/>
        <w:numPr>
          <w:ilvl w:val="0"/>
          <w:numId w:val="10"/>
        </w:numPr>
        <w:ind w:left="1701" w:hanging="425"/>
        <w:rPr>
          <w:lang w:val="id-ID"/>
        </w:rPr>
      </w:pPr>
      <w:r w:rsidRPr="00C2334A">
        <w:t>Intensitas tenaga kerja yang tinggi</w:t>
      </w:r>
    </w:p>
    <w:p w:rsidR="008F6DF4" w:rsidRDefault="008F6DF4" w:rsidP="00F109CC">
      <w:pPr>
        <w:pStyle w:val="NoSpacing"/>
        <w:ind w:left="1701" w:firstLine="720"/>
        <w:rPr>
          <w:lang w:val="id-ID"/>
        </w:rPr>
      </w:pPr>
      <w:r>
        <w:rPr>
          <w:lang w:val="id-ID"/>
        </w:rPr>
        <w:t>K</w:t>
      </w:r>
      <w:r w:rsidRPr="00A24919">
        <w:t xml:space="preserve">eterlibatan karyawan secara intensif dalam penyampaian layanan dapat pula menimbulkan masalah kualitas, yaitu berupa tingginya variabilitas layanan yang dihasilkan. </w:t>
      </w:r>
      <w:proofErr w:type="gramStart"/>
      <w:r w:rsidRPr="00A24919">
        <w:t>Misalnya terkait masalah upah rendah, pelatihan yang kurang memadai, atau bahkan tidak sesuai</w:t>
      </w:r>
      <w:r w:rsidRPr="008F6DF4">
        <w:t xml:space="preserve"> </w:t>
      </w:r>
      <w:r w:rsidRPr="00A24919">
        <w:t>dengan kebutuhan organisasi, tingkat perputaran karyawan terlalu tinggi, motivasi kerja karyawan rendah, dan lain-lain.</w:t>
      </w:r>
      <w:proofErr w:type="gramEnd"/>
    </w:p>
    <w:p w:rsidR="008F6DF4" w:rsidRPr="008F6DF4" w:rsidRDefault="008F6DF4" w:rsidP="00217E37">
      <w:pPr>
        <w:pStyle w:val="ListParagraph"/>
        <w:numPr>
          <w:ilvl w:val="0"/>
          <w:numId w:val="11"/>
        </w:numPr>
        <w:tabs>
          <w:tab w:val="left" w:pos="1418"/>
        </w:tabs>
        <w:spacing w:line="480" w:lineRule="auto"/>
        <w:ind w:left="1701" w:hanging="425"/>
        <w:jc w:val="both"/>
        <w:rPr>
          <w:rFonts w:ascii="Times New Roman" w:hAnsi="Times New Roman" w:cs="Times New Roman"/>
          <w:sz w:val="24"/>
          <w:szCs w:val="24"/>
          <w:lang w:val="id-ID"/>
        </w:rPr>
      </w:pPr>
      <w:r w:rsidRPr="008F6DF4">
        <w:rPr>
          <w:rFonts w:ascii="Times New Roman" w:hAnsi="Times New Roman" w:cs="Times New Roman"/>
          <w:sz w:val="24"/>
          <w:szCs w:val="24"/>
        </w:rPr>
        <w:t>Dukungan terhadap pelanggan internal kurang memadai</w:t>
      </w:r>
    </w:p>
    <w:p w:rsidR="008F6DF4" w:rsidRPr="008F6DF4" w:rsidRDefault="008F6DF4" w:rsidP="00760972">
      <w:pPr>
        <w:pStyle w:val="ListParagraph"/>
        <w:spacing w:after="0" w:line="480" w:lineRule="auto"/>
        <w:ind w:left="1701" w:firstLine="720"/>
        <w:rPr>
          <w:rFonts w:ascii="Times New Roman" w:hAnsi="Times New Roman" w:cs="Times New Roman"/>
          <w:sz w:val="24"/>
          <w:szCs w:val="24"/>
          <w:lang w:val="id-ID"/>
        </w:rPr>
      </w:pPr>
      <w:r w:rsidRPr="008F6DF4">
        <w:rPr>
          <w:rFonts w:ascii="Times New Roman" w:hAnsi="Times New Roman" w:cs="Times New Roman"/>
          <w:sz w:val="24"/>
          <w:szCs w:val="24"/>
          <w:lang w:val="id-ID"/>
        </w:rPr>
        <w:t>D</w:t>
      </w:r>
      <w:r w:rsidRPr="008F6DF4">
        <w:rPr>
          <w:rFonts w:ascii="Times New Roman" w:hAnsi="Times New Roman" w:cs="Times New Roman"/>
          <w:sz w:val="24"/>
          <w:szCs w:val="24"/>
        </w:rPr>
        <w:t>ukungan</w:t>
      </w:r>
      <w:r w:rsidRPr="008F6DF4">
        <w:rPr>
          <w:rFonts w:ascii="Times New Roman" w:hAnsi="Times New Roman" w:cs="Times New Roman"/>
          <w:sz w:val="24"/>
          <w:szCs w:val="24"/>
          <w:lang w:val="id-ID"/>
        </w:rPr>
        <w:t xml:space="preserve"> </w:t>
      </w:r>
      <w:r w:rsidRPr="008F6DF4">
        <w:rPr>
          <w:rFonts w:ascii="Times New Roman" w:hAnsi="Times New Roman" w:cs="Times New Roman"/>
          <w:sz w:val="24"/>
          <w:szCs w:val="24"/>
        </w:rPr>
        <w:t xml:space="preserve">tersebut bisa berupa peralatan (perkakas atau peralatan, material, pakaian seragam), pelatihan keterampilan, maupun informasi (misalnya prosedur operasi), selain itu juga pemberdayaan karyawan seperti kemampuan untuk mengendalikan dan menguasai cara melaksanakan pekerjaan dan tugasnya, memahami konteks dimana pekerjaannya dilaksanakan dan kesesuaian pekerjaannya dalam </w:t>
      </w:r>
      <w:r w:rsidRPr="008F6DF4">
        <w:rPr>
          <w:rFonts w:ascii="Times New Roman" w:hAnsi="Times New Roman" w:cs="Times New Roman"/>
          <w:sz w:val="24"/>
          <w:szCs w:val="24"/>
          <w:lang w:val="id-ID"/>
        </w:rPr>
        <w:t>k</w:t>
      </w:r>
      <w:r w:rsidRPr="008F6DF4">
        <w:rPr>
          <w:rFonts w:ascii="Times New Roman" w:hAnsi="Times New Roman" w:cs="Times New Roman"/>
          <w:sz w:val="24"/>
          <w:szCs w:val="24"/>
        </w:rPr>
        <w:t xml:space="preserve">erangka pekerjaan yang lebih luas </w:t>
      </w:r>
      <w:r w:rsidRPr="008F6DF4">
        <w:rPr>
          <w:rFonts w:ascii="Times New Roman" w:hAnsi="Times New Roman" w:cs="Times New Roman"/>
          <w:i/>
          <w:sz w:val="24"/>
          <w:szCs w:val="24"/>
        </w:rPr>
        <w:t>(big picture)</w:t>
      </w:r>
      <w:r w:rsidRPr="008F6DF4">
        <w:rPr>
          <w:rFonts w:ascii="Times New Roman" w:hAnsi="Times New Roman" w:cs="Times New Roman"/>
          <w:sz w:val="24"/>
          <w:szCs w:val="24"/>
        </w:rPr>
        <w:t>, bertanggung jawab atas</w:t>
      </w:r>
      <w:r w:rsidRPr="008F6DF4">
        <w:rPr>
          <w:rFonts w:ascii="Times New Roman" w:hAnsi="Times New Roman" w:cs="Times New Roman"/>
          <w:sz w:val="24"/>
          <w:szCs w:val="24"/>
          <w:lang w:val="id-ID"/>
        </w:rPr>
        <w:t xml:space="preserve"> </w:t>
      </w:r>
      <w:r w:rsidRPr="008F6DF4">
        <w:rPr>
          <w:rFonts w:ascii="Times New Roman" w:hAnsi="Times New Roman" w:cs="Times New Roman"/>
          <w:i/>
          <w:sz w:val="24"/>
          <w:szCs w:val="24"/>
        </w:rPr>
        <w:lastRenderedPageBreak/>
        <w:t>output</w:t>
      </w:r>
      <w:r w:rsidRPr="008F6DF4">
        <w:rPr>
          <w:rFonts w:ascii="Times New Roman" w:hAnsi="Times New Roman" w:cs="Times New Roman"/>
          <w:sz w:val="24"/>
          <w:szCs w:val="24"/>
        </w:rPr>
        <w:t xml:space="preserve"> kerja pribadi dan mengemban tanggung jawab bersama atas kinerja unit dan organisasi.</w:t>
      </w:r>
    </w:p>
    <w:p w:rsidR="008F6DF4" w:rsidRPr="008F6DF4" w:rsidRDefault="008F6DF4" w:rsidP="00760972">
      <w:pPr>
        <w:pStyle w:val="ListParagraph"/>
        <w:numPr>
          <w:ilvl w:val="0"/>
          <w:numId w:val="11"/>
        </w:numPr>
        <w:spacing w:after="0" w:line="480" w:lineRule="auto"/>
        <w:ind w:left="1701" w:hanging="425"/>
        <w:jc w:val="both"/>
        <w:rPr>
          <w:rFonts w:ascii="Times New Roman" w:hAnsi="Times New Roman" w:cs="Times New Roman"/>
          <w:b/>
          <w:sz w:val="24"/>
          <w:szCs w:val="24"/>
          <w:lang w:val="id-ID"/>
        </w:rPr>
      </w:pPr>
      <w:r w:rsidRPr="008F6DF4">
        <w:rPr>
          <w:rFonts w:ascii="Times New Roman" w:hAnsi="Times New Roman" w:cs="Times New Roman"/>
          <w:sz w:val="24"/>
          <w:szCs w:val="24"/>
          <w:lang w:val="id-ID"/>
        </w:rPr>
        <w:t xml:space="preserve">Adanya gap komunikasi, </w:t>
      </w:r>
      <w:r w:rsidRPr="008F6DF4">
        <w:rPr>
          <w:rFonts w:ascii="Times New Roman" w:hAnsi="Times New Roman" w:cs="Times New Roman"/>
          <w:sz w:val="24"/>
          <w:szCs w:val="24"/>
        </w:rPr>
        <w:t>gap komunikasi bisa berupa:</w:t>
      </w:r>
    </w:p>
    <w:p w:rsidR="00B14C68" w:rsidRDefault="008F6DF4" w:rsidP="00217E37">
      <w:pPr>
        <w:pStyle w:val="NoSpacing"/>
        <w:numPr>
          <w:ilvl w:val="0"/>
          <w:numId w:val="28"/>
        </w:numPr>
        <w:rPr>
          <w:lang w:val="id-ID"/>
        </w:rPr>
      </w:pPr>
      <w:r w:rsidRPr="00241F6F">
        <w:t>Penyedia layanan memberikan janji yang terlalu berlebihan, sehingga</w:t>
      </w:r>
      <w:r>
        <w:t xml:space="preserve"> tidak mampu untuk memenuhinya</w:t>
      </w:r>
      <w:r w:rsidR="00B14C68">
        <w:rPr>
          <w:lang w:val="id-ID"/>
        </w:rPr>
        <w:t>.</w:t>
      </w:r>
    </w:p>
    <w:p w:rsidR="00B14C68" w:rsidRDefault="008F6DF4" w:rsidP="00217E37">
      <w:pPr>
        <w:pStyle w:val="NoSpacing"/>
        <w:numPr>
          <w:ilvl w:val="0"/>
          <w:numId w:val="28"/>
        </w:numPr>
        <w:rPr>
          <w:lang w:val="id-ID"/>
        </w:rPr>
      </w:pPr>
      <w:r w:rsidRPr="00241F6F">
        <w:t xml:space="preserve">Penyedia layanan tidak bisa selalu atau salah menyajikan informasi terbaru kepada para pelanggan, misalnya yang berkaitan dengan perubahan prosedur atau aturan, perubahan susunan barang di rak pajangan pasar swalayan, perubahan kemasan, </w:t>
      </w:r>
      <w:r>
        <w:t>perubahan harga, dan lain–lain.</w:t>
      </w:r>
    </w:p>
    <w:p w:rsidR="00B14C68" w:rsidRPr="00B14C68" w:rsidRDefault="008F6DF4" w:rsidP="00217E37">
      <w:pPr>
        <w:pStyle w:val="NoSpacing"/>
        <w:numPr>
          <w:ilvl w:val="0"/>
          <w:numId w:val="28"/>
        </w:numPr>
        <w:rPr>
          <w:b/>
          <w:lang w:val="id-ID"/>
        </w:rPr>
      </w:pPr>
      <w:r w:rsidRPr="00241F6F">
        <w:t>Pesan komunikasi yang disampaikan oleh penyedia l</w:t>
      </w:r>
      <w:r>
        <w:t>ayanan tidak dipahami pelanggan</w:t>
      </w:r>
      <w:r w:rsidR="00B14C68" w:rsidRPr="00B14C68">
        <w:rPr>
          <w:lang w:val="id-ID"/>
        </w:rPr>
        <w:t>.</w:t>
      </w:r>
    </w:p>
    <w:p w:rsidR="008F6DF4" w:rsidRPr="00B14C68" w:rsidRDefault="008F6DF4" w:rsidP="00217E37">
      <w:pPr>
        <w:pStyle w:val="NoSpacing"/>
        <w:numPr>
          <w:ilvl w:val="0"/>
          <w:numId w:val="28"/>
        </w:numPr>
        <w:rPr>
          <w:b/>
          <w:lang w:val="id-ID"/>
        </w:rPr>
      </w:pPr>
      <w:r w:rsidRPr="00241F6F">
        <w:t>Penyedia layanan tidak memperhatikan atau tidak segera menindak</w:t>
      </w:r>
      <w:r w:rsidRPr="00B14C68">
        <w:rPr>
          <w:lang w:val="id-ID"/>
        </w:rPr>
        <w:t xml:space="preserve"> </w:t>
      </w:r>
      <w:r>
        <w:t>lanjuti keluhan</w:t>
      </w:r>
      <w:r w:rsidRPr="00B14C68">
        <w:rPr>
          <w:lang w:val="id-ID"/>
        </w:rPr>
        <w:t xml:space="preserve"> </w:t>
      </w:r>
      <w:r w:rsidRPr="00241F6F">
        <w:t>atau saran yang disampaikan oleh para pelanggan.</w:t>
      </w:r>
    </w:p>
    <w:p w:rsidR="00B14C68" w:rsidRDefault="00B14C68" w:rsidP="00217E37">
      <w:pPr>
        <w:pStyle w:val="NoSpacing"/>
        <w:numPr>
          <w:ilvl w:val="0"/>
          <w:numId w:val="29"/>
        </w:numPr>
        <w:ind w:left="1701" w:hanging="425"/>
        <w:rPr>
          <w:lang w:val="id-ID"/>
        </w:rPr>
      </w:pPr>
      <w:r w:rsidRPr="00A24919">
        <w:t xml:space="preserve">Memperlakukan semua pelanggan dengan </w:t>
      </w:r>
      <w:r>
        <w:t>cara yang sama</w:t>
      </w:r>
    </w:p>
    <w:p w:rsidR="00B14C68" w:rsidRDefault="00B14C68" w:rsidP="00B6765A">
      <w:pPr>
        <w:pStyle w:val="NoSpacing"/>
        <w:ind w:left="1701" w:firstLine="720"/>
        <w:rPr>
          <w:lang w:val="id-ID"/>
        </w:rPr>
      </w:pPr>
      <w:r>
        <w:rPr>
          <w:lang w:val="id-ID"/>
        </w:rPr>
        <w:t>H</w:t>
      </w:r>
      <w:r w:rsidRPr="00A24919">
        <w:t>al ini memunculkan tantangan bagi penyedia layanan dalam hal kemampuan memahami kebutuhan spesifik pelanggan individual dan memahami perasaan pelanggan terhadap penyedia layanan dan layanan spesifik yang diterima.</w:t>
      </w:r>
      <w:r>
        <w:rPr>
          <w:lang w:val="id-ID"/>
        </w:rPr>
        <w:t xml:space="preserve"> </w:t>
      </w:r>
    </w:p>
    <w:p w:rsidR="00B14C68" w:rsidRDefault="00B14C68" w:rsidP="00217E37">
      <w:pPr>
        <w:pStyle w:val="NoSpacing"/>
        <w:numPr>
          <w:ilvl w:val="0"/>
          <w:numId w:val="30"/>
        </w:numPr>
        <w:rPr>
          <w:lang w:val="id-ID"/>
        </w:rPr>
      </w:pPr>
      <w:r w:rsidRPr="0034736E">
        <w:t>Perluasan atau pengemban</w:t>
      </w:r>
      <w:r>
        <w:t>gan layanan secara berlebihan</w:t>
      </w:r>
    </w:p>
    <w:p w:rsidR="00B14C68" w:rsidRPr="00E52DA4" w:rsidRDefault="004767A7" w:rsidP="00B6765A">
      <w:pPr>
        <w:pStyle w:val="NoSpacing"/>
        <w:ind w:left="1636" w:firstLine="720"/>
        <w:rPr>
          <w:lang w:val="id-ID"/>
        </w:rPr>
      </w:pPr>
      <w:r>
        <w:rPr>
          <w:lang w:val="id-ID"/>
        </w:rPr>
        <w:t>Apab</w:t>
      </w:r>
      <w:r w:rsidR="00B14C68" w:rsidRPr="0034736E">
        <w:t>ila</w:t>
      </w:r>
      <w:r>
        <w:rPr>
          <w:lang w:val="id-ID"/>
        </w:rPr>
        <w:t xml:space="preserve"> </w:t>
      </w:r>
      <w:r w:rsidR="00B14C68" w:rsidRPr="0034736E">
        <w:t xml:space="preserve">terlampau banyak layanan baru dan tambahan terhadap layanan yang sudah ada, hasil yang didapatkan belum </w:t>
      </w:r>
      <w:r w:rsidR="00B14C68" w:rsidRPr="0034736E">
        <w:lastRenderedPageBreak/>
        <w:t>tentu optimal, bahkan tidak tertutup kemungkinan timbul masalah–masalah seputar standar kualitas layanan.</w:t>
      </w:r>
    </w:p>
    <w:p w:rsidR="00B14C68" w:rsidRPr="00A24919" w:rsidRDefault="00B14C68" w:rsidP="00217E37">
      <w:pPr>
        <w:pStyle w:val="NoSpacing"/>
        <w:numPr>
          <w:ilvl w:val="0"/>
          <w:numId w:val="31"/>
        </w:numPr>
        <w:rPr>
          <w:b/>
          <w:lang w:val="id-ID"/>
        </w:rPr>
      </w:pPr>
      <w:r w:rsidRPr="0034736E">
        <w:t>Visi bisni</w:t>
      </w:r>
      <w:r>
        <w:t>s jangka pendek</w:t>
      </w:r>
    </w:p>
    <w:p w:rsidR="008F6DF4" w:rsidRPr="00B14C68" w:rsidRDefault="00B14C68" w:rsidP="00760972">
      <w:pPr>
        <w:pStyle w:val="NoSpacing"/>
        <w:ind w:left="1636" w:firstLine="720"/>
        <w:rPr>
          <w:lang w:val="id-ID"/>
        </w:rPr>
      </w:pPr>
      <w:r>
        <w:rPr>
          <w:lang w:val="id-ID"/>
        </w:rPr>
        <w:t>M</w:t>
      </w:r>
      <w:r w:rsidRPr="0034736E">
        <w:t>isalnya orientasi pada pencapaian target penjualan dan laba tah</w:t>
      </w:r>
      <w:r>
        <w:t>unan, penghematan biaya sebesar</w:t>
      </w:r>
      <w:r>
        <w:rPr>
          <w:lang w:val="id-ID"/>
        </w:rPr>
        <w:t>-</w:t>
      </w:r>
      <w:r w:rsidRPr="0034736E">
        <w:t>besarnya</w:t>
      </w:r>
      <w:r>
        <w:rPr>
          <w:lang w:val="id-ID"/>
        </w:rPr>
        <w:t xml:space="preserve">, </w:t>
      </w:r>
      <w:r w:rsidRPr="0034736E">
        <w:t>peningkatan</w:t>
      </w:r>
      <w:r w:rsidRPr="0034736E">
        <w:rPr>
          <w:lang w:val="id-ID"/>
        </w:rPr>
        <w:t xml:space="preserve"> </w:t>
      </w:r>
      <w:r w:rsidRPr="0034736E">
        <w:t>pr</w:t>
      </w:r>
      <w:r>
        <w:t>oduktivitas tahunan, dan lain</w:t>
      </w:r>
      <w:r>
        <w:rPr>
          <w:lang w:val="id-ID"/>
        </w:rPr>
        <w:t>-</w:t>
      </w:r>
      <w:r w:rsidRPr="0034736E">
        <w:t>lain bisa merusak kualitas layanan yang sedang dibentuk untuk jangka panjang.</w:t>
      </w:r>
      <w:r>
        <w:rPr>
          <w:lang w:val="id-ID"/>
        </w:rPr>
        <w:t xml:space="preserve"> </w:t>
      </w:r>
    </w:p>
    <w:p w:rsidR="008F6DF4" w:rsidRDefault="00B14C68" w:rsidP="00760972">
      <w:pPr>
        <w:pStyle w:val="NoSpacing"/>
        <w:numPr>
          <w:ilvl w:val="0"/>
          <w:numId w:val="8"/>
        </w:numPr>
        <w:ind w:left="1276" w:hanging="426"/>
        <w:rPr>
          <w:lang w:val="id-ID"/>
        </w:rPr>
      </w:pPr>
      <w:r>
        <w:rPr>
          <w:lang w:val="id-ID"/>
        </w:rPr>
        <w:t xml:space="preserve">Indikator Kualitas pelayanan </w:t>
      </w:r>
    </w:p>
    <w:p w:rsidR="00B14C68" w:rsidRDefault="00B14C68" w:rsidP="00217E37">
      <w:pPr>
        <w:pStyle w:val="NoSpacing"/>
        <w:numPr>
          <w:ilvl w:val="0"/>
          <w:numId w:val="12"/>
        </w:numPr>
        <w:rPr>
          <w:lang w:val="id-ID"/>
        </w:rPr>
      </w:pPr>
      <w:r w:rsidRPr="006A6037">
        <w:rPr>
          <w:i/>
          <w:lang w:val="id-ID"/>
        </w:rPr>
        <w:t>Tangible</w:t>
      </w:r>
      <w:r>
        <w:rPr>
          <w:lang w:val="id-ID"/>
        </w:rPr>
        <w:t xml:space="preserve"> (atribut yang tampak) : </w:t>
      </w:r>
      <w:r w:rsidRPr="00DE1A4F">
        <w:rPr>
          <w:lang w:val="id-ID"/>
        </w:rPr>
        <w:t>yakni penilaian mencakup kondisi fisik, peralatan serta penampilan pekerja dalam memberikan pelayanan</w:t>
      </w:r>
      <w:r>
        <w:rPr>
          <w:lang w:val="id-ID"/>
        </w:rPr>
        <w:t>.</w:t>
      </w:r>
    </w:p>
    <w:p w:rsidR="00B14C68" w:rsidRPr="00B14C68" w:rsidRDefault="00B14C68" w:rsidP="00217E37">
      <w:pPr>
        <w:pStyle w:val="NoSpacing"/>
        <w:numPr>
          <w:ilvl w:val="0"/>
          <w:numId w:val="12"/>
        </w:numPr>
        <w:rPr>
          <w:szCs w:val="24"/>
          <w:lang w:val="id-ID"/>
        </w:rPr>
      </w:pPr>
      <w:r w:rsidRPr="00B14C68">
        <w:rPr>
          <w:i/>
          <w:szCs w:val="24"/>
          <w:lang w:val="id-ID"/>
        </w:rPr>
        <w:t xml:space="preserve">Realibility </w:t>
      </w:r>
      <w:r w:rsidRPr="00B14C68">
        <w:rPr>
          <w:szCs w:val="24"/>
          <w:lang w:val="id-ID"/>
        </w:rPr>
        <w:t>(dapat diandalkan) : yakni kemampuan memberikan pelayanan yang dijanjikan dengan segera, akurat dan memuaskan.</w:t>
      </w:r>
    </w:p>
    <w:p w:rsidR="00B14C68" w:rsidRDefault="002B29BD" w:rsidP="00217E37">
      <w:pPr>
        <w:pStyle w:val="NoSpacing"/>
        <w:numPr>
          <w:ilvl w:val="0"/>
          <w:numId w:val="12"/>
        </w:numPr>
        <w:rPr>
          <w:lang w:val="id-ID"/>
        </w:rPr>
      </w:pPr>
      <w:r w:rsidRPr="007E30B0">
        <w:rPr>
          <w:i/>
          <w:lang w:val="id-ID"/>
        </w:rPr>
        <w:t>Responsiveness</w:t>
      </w:r>
      <w:r>
        <w:rPr>
          <w:lang w:val="id-ID"/>
        </w:rPr>
        <w:t xml:space="preserve"> (daya tanggap) : </w:t>
      </w:r>
      <w:r w:rsidRPr="002B29BD">
        <w:rPr>
          <w:lang w:val="id-ID"/>
        </w:rPr>
        <w:t>yakni sikap tanggap dan peduli dalam memberikan pelayanan kepada nasabah.</w:t>
      </w:r>
    </w:p>
    <w:p w:rsidR="002B29BD" w:rsidRPr="002B29BD" w:rsidRDefault="002B29BD" w:rsidP="00217E37">
      <w:pPr>
        <w:pStyle w:val="NoSpacing"/>
        <w:numPr>
          <w:ilvl w:val="0"/>
          <w:numId w:val="12"/>
        </w:numPr>
        <w:rPr>
          <w:lang w:val="id-ID"/>
        </w:rPr>
      </w:pPr>
      <w:r w:rsidRPr="007E30B0">
        <w:rPr>
          <w:i/>
          <w:lang w:val="id-ID"/>
        </w:rPr>
        <w:t>Assurance</w:t>
      </w:r>
      <w:r>
        <w:rPr>
          <w:lang w:val="id-ID"/>
        </w:rPr>
        <w:t xml:space="preserve"> (kemampuan dipercaya) : </w:t>
      </w:r>
      <w:r w:rsidRPr="002B29BD">
        <w:rPr>
          <w:lang w:val="id-ID"/>
        </w:rPr>
        <w:t>yakni kemampuan memberikan kepastian dan jaminan dalam memberikan pelayanan untuk setiap nasabah.</w:t>
      </w:r>
    </w:p>
    <w:p w:rsidR="002B29BD" w:rsidRDefault="002B29BD" w:rsidP="00836A4F">
      <w:pPr>
        <w:pStyle w:val="NoSpacing"/>
        <w:numPr>
          <w:ilvl w:val="0"/>
          <w:numId w:val="12"/>
        </w:numPr>
        <w:spacing w:after="240"/>
        <w:rPr>
          <w:lang w:val="id-ID"/>
        </w:rPr>
      </w:pPr>
      <w:r w:rsidRPr="002B29BD">
        <w:rPr>
          <w:i/>
          <w:lang w:val="id-ID"/>
        </w:rPr>
        <w:t>Empath</w:t>
      </w:r>
      <w:r w:rsidRPr="002B29BD">
        <w:rPr>
          <w:lang w:val="id-ID"/>
        </w:rPr>
        <w:t>y (kepedulian)</w:t>
      </w:r>
      <w:r>
        <w:rPr>
          <w:lang w:val="id-ID"/>
        </w:rPr>
        <w:t xml:space="preserve"> : </w:t>
      </w:r>
      <w:r w:rsidRPr="002B29BD">
        <w:rPr>
          <w:lang w:val="id-ID"/>
        </w:rPr>
        <w:t>yakni memberikan informasi terbaru dalam pelayanan, kepedulian untuk memahami keinginan dankebutuhan nasabah.</w:t>
      </w:r>
    </w:p>
    <w:p w:rsidR="00760972" w:rsidRPr="002B29BD" w:rsidRDefault="00760972" w:rsidP="00760972">
      <w:pPr>
        <w:pStyle w:val="NoSpacing"/>
        <w:spacing w:after="240"/>
        <w:ind w:left="1636"/>
        <w:rPr>
          <w:lang w:val="id-ID"/>
        </w:rPr>
      </w:pPr>
    </w:p>
    <w:p w:rsidR="002B29BD" w:rsidRDefault="004767A7" w:rsidP="00836A4F">
      <w:pPr>
        <w:pStyle w:val="NoSpacing"/>
        <w:numPr>
          <w:ilvl w:val="0"/>
          <w:numId w:val="7"/>
        </w:numPr>
        <w:ind w:left="851" w:hanging="425"/>
        <w:rPr>
          <w:b/>
          <w:lang w:val="id-ID"/>
        </w:rPr>
      </w:pPr>
      <w:r>
        <w:rPr>
          <w:b/>
          <w:lang w:val="id-ID"/>
        </w:rPr>
        <w:lastRenderedPageBreak/>
        <w:t>Kepatuhan Syariah</w:t>
      </w:r>
      <w:r w:rsidR="002B29BD" w:rsidRPr="002B29BD">
        <w:rPr>
          <w:b/>
          <w:lang w:val="id-ID"/>
        </w:rPr>
        <w:t xml:space="preserve"> </w:t>
      </w:r>
    </w:p>
    <w:p w:rsidR="002B29BD" w:rsidRDefault="002B29BD" w:rsidP="00836A4F">
      <w:pPr>
        <w:pStyle w:val="NoSpacing"/>
        <w:numPr>
          <w:ilvl w:val="0"/>
          <w:numId w:val="13"/>
        </w:numPr>
        <w:ind w:left="1134" w:hanging="284"/>
        <w:rPr>
          <w:lang w:val="id-ID"/>
        </w:rPr>
      </w:pPr>
      <w:r>
        <w:rPr>
          <w:lang w:val="id-ID"/>
        </w:rPr>
        <w:t xml:space="preserve">Pengertian Kepatuhan Syariah </w:t>
      </w:r>
    </w:p>
    <w:p w:rsidR="002B29BD" w:rsidRDefault="002B29BD" w:rsidP="00760972">
      <w:pPr>
        <w:pStyle w:val="NoSpacing"/>
        <w:ind w:left="1134" w:firstLine="720"/>
        <w:rPr>
          <w:lang w:val="id-ID"/>
        </w:rPr>
      </w:pPr>
      <w:r>
        <w:rPr>
          <w:lang w:val="id-ID"/>
        </w:rPr>
        <w:t xml:space="preserve">Menurut Ghifari (2021;10) </w:t>
      </w:r>
      <w:r w:rsidRPr="00185175">
        <w:rPr>
          <w:i/>
        </w:rPr>
        <w:t>Shariah compliance</w:t>
      </w:r>
      <w:r w:rsidRPr="0034736E">
        <w:t xml:space="preserve"> adalah ketaatan </w:t>
      </w:r>
      <w:r>
        <w:rPr>
          <w:lang w:val="id-ID"/>
        </w:rPr>
        <w:t>lembaga keuangan</w:t>
      </w:r>
      <w:r w:rsidRPr="0034736E">
        <w:t xml:space="preserve"> syariah te</w:t>
      </w:r>
      <w:r>
        <w:t>rhadap prinsip</w:t>
      </w:r>
      <w:r>
        <w:rPr>
          <w:lang w:val="id-ID"/>
        </w:rPr>
        <w:t>-</w:t>
      </w:r>
      <w:r>
        <w:t>prinsip</w:t>
      </w:r>
      <w:r>
        <w:rPr>
          <w:lang w:val="id-ID"/>
        </w:rPr>
        <w:t xml:space="preserve"> </w:t>
      </w:r>
      <w:r>
        <w:t>syariah</w:t>
      </w:r>
      <w:r>
        <w:rPr>
          <w:lang w:val="id-ID"/>
        </w:rPr>
        <w:t xml:space="preserve">. </w:t>
      </w:r>
      <w:r w:rsidRPr="00CB633D">
        <w:t>Kepat</w:t>
      </w:r>
      <w:r>
        <w:t>uhan syariah merupakan manifes</w:t>
      </w:r>
      <w:r>
        <w:rPr>
          <w:lang w:val="id-ID"/>
        </w:rPr>
        <w:t>ti</w:t>
      </w:r>
      <w:r w:rsidRPr="00CB633D">
        <w:t xml:space="preserve"> pemenuhan seluruh prinsip syariah dalam lembaga yang memiliki wujud karakteristik, integritas dan kredibilitas di bank syariah, dimana budaya kepatuhan tersebut adalah nilai, perilaku, dan tindakan yang mendukung terciptanya kepatuhan bank syariah terhadap seluruh ketentuan Bank Indonesia</w:t>
      </w:r>
      <w:r>
        <w:rPr>
          <w:lang w:val="id-ID"/>
        </w:rPr>
        <w:t>.</w:t>
      </w:r>
    </w:p>
    <w:p w:rsidR="002B29BD" w:rsidRDefault="002B29BD" w:rsidP="00760972">
      <w:pPr>
        <w:pStyle w:val="NoSpacing"/>
        <w:numPr>
          <w:ilvl w:val="0"/>
          <w:numId w:val="13"/>
        </w:numPr>
        <w:ind w:left="1134" w:hanging="283"/>
        <w:rPr>
          <w:lang w:val="id-ID"/>
        </w:rPr>
      </w:pPr>
      <w:r>
        <w:rPr>
          <w:lang w:val="id-ID"/>
        </w:rPr>
        <w:t xml:space="preserve">Prinsip Kepatuhan Syariah </w:t>
      </w:r>
    </w:p>
    <w:p w:rsidR="002B29BD" w:rsidRDefault="002B29BD" w:rsidP="00760972">
      <w:pPr>
        <w:pStyle w:val="NoSpacing"/>
        <w:ind w:left="1134" w:firstLine="720"/>
        <w:rPr>
          <w:lang w:val="id-ID"/>
        </w:rPr>
      </w:pPr>
      <w:r>
        <w:rPr>
          <w:lang w:val="id-ID"/>
        </w:rPr>
        <w:t>M</w:t>
      </w:r>
      <w:r w:rsidRPr="0034736E">
        <w:rPr>
          <w:lang w:val="id-ID"/>
        </w:rPr>
        <w:t xml:space="preserve">enurut  </w:t>
      </w:r>
      <w:r w:rsidRPr="0034736E">
        <w:t>Suretno</w:t>
      </w:r>
      <w:r w:rsidRPr="0034736E">
        <w:rPr>
          <w:lang w:val="id-ID"/>
        </w:rPr>
        <w:t xml:space="preserve"> (</w:t>
      </w:r>
      <w:r w:rsidRPr="0034736E">
        <w:t>2018</w:t>
      </w:r>
      <w:r>
        <w:rPr>
          <w:lang w:val="id-ID"/>
        </w:rPr>
        <w:t>;</w:t>
      </w:r>
      <w:r w:rsidRPr="0034736E">
        <w:t>66</w:t>
      </w:r>
      <w:r w:rsidRPr="0034736E">
        <w:rPr>
          <w:lang w:val="id-ID"/>
        </w:rPr>
        <w:t>)</w:t>
      </w:r>
      <w:r>
        <w:rPr>
          <w:lang w:val="id-ID"/>
        </w:rPr>
        <w:t xml:space="preserve"> </w:t>
      </w:r>
      <w:r w:rsidRPr="0034736E">
        <w:t xml:space="preserve">Kepatuhan bank syariah terhadap prinsip syariah merupakan amanah UU No.21 Tahun 2008 Tentang Perbankan Syariah. Prinsip syariah menjadi ciri utama bank syariah, </w:t>
      </w:r>
      <w:r>
        <w:rPr>
          <w:lang w:val="id-ID"/>
        </w:rPr>
        <w:t xml:space="preserve">maka dalam operasionalnya pebankan syariah harus selalu dalam koridor prinsip – prinsip syariah sebagai </w:t>
      </w:r>
      <w:proofErr w:type="gramStart"/>
      <w:r>
        <w:rPr>
          <w:lang w:val="id-ID"/>
        </w:rPr>
        <w:t>berikut :</w:t>
      </w:r>
      <w:proofErr w:type="gramEnd"/>
    </w:p>
    <w:p w:rsidR="002B29BD" w:rsidRPr="002B29BD" w:rsidRDefault="002B29BD" w:rsidP="00836A4F">
      <w:pPr>
        <w:pStyle w:val="NoSpacing"/>
        <w:numPr>
          <w:ilvl w:val="0"/>
          <w:numId w:val="14"/>
        </w:numPr>
        <w:ind w:left="1560"/>
      </w:pPr>
      <w:r w:rsidRPr="00146BE6">
        <w:t>Keadilan, yakni berbagi keuntungan atas dasar penjualan riil sesuai kontribusi dan resiko masing-masing pihak</w:t>
      </w:r>
      <w:r>
        <w:rPr>
          <w:lang w:val="id-ID"/>
        </w:rPr>
        <w:t xml:space="preserve"> </w:t>
      </w:r>
      <w:r w:rsidRPr="00146BE6">
        <w:t xml:space="preserve">Kemitraan, yang berarti posisi nasabah investor (penyimpan </w:t>
      </w:r>
      <w:proofErr w:type="gramStart"/>
      <w:r w:rsidRPr="00146BE6">
        <w:t>dana</w:t>
      </w:r>
      <w:proofErr w:type="gramEnd"/>
      <w:r w:rsidRPr="00146BE6">
        <w:t>), dan pengguna dana, serta lembaga keuangan itu sendiri, sejajar sebagai mitra usaha yang saling bersinergi untuk memperoleh keuntungan</w:t>
      </w:r>
      <w:r>
        <w:rPr>
          <w:lang w:val="id-ID"/>
        </w:rPr>
        <w:t>.</w:t>
      </w:r>
    </w:p>
    <w:p w:rsidR="002B29BD" w:rsidRPr="002B29BD" w:rsidRDefault="002B29BD" w:rsidP="00836A4F">
      <w:pPr>
        <w:pStyle w:val="ListParagraph"/>
        <w:numPr>
          <w:ilvl w:val="0"/>
          <w:numId w:val="14"/>
        </w:num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sidRPr="002B29BD">
        <w:rPr>
          <w:rFonts w:ascii="Times New Roman" w:eastAsia="Times New Roman" w:hAnsi="Times New Roman" w:cs="Times New Roman"/>
          <w:sz w:val="24"/>
          <w:szCs w:val="24"/>
        </w:rPr>
        <w:lastRenderedPageBreak/>
        <w:t xml:space="preserve">Transparansi, lembaga keuangan Syariah </w:t>
      </w:r>
      <w:proofErr w:type="gramStart"/>
      <w:r w:rsidRPr="002B29BD">
        <w:rPr>
          <w:rFonts w:ascii="Times New Roman" w:eastAsia="Times New Roman" w:hAnsi="Times New Roman" w:cs="Times New Roman"/>
          <w:sz w:val="24"/>
          <w:szCs w:val="24"/>
        </w:rPr>
        <w:t>akan</w:t>
      </w:r>
      <w:proofErr w:type="gramEnd"/>
      <w:r w:rsidRPr="002B29BD">
        <w:rPr>
          <w:rFonts w:ascii="Times New Roman" w:eastAsia="Times New Roman" w:hAnsi="Times New Roman" w:cs="Times New Roman"/>
          <w:sz w:val="24"/>
          <w:szCs w:val="24"/>
        </w:rPr>
        <w:t xml:space="preserve"> memberikan laporan keuangan secara terbuka dan berkesinambungan agar nasabah investor dapat mengetahui kondisi dananya</w:t>
      </w:r>
      <w:r w:rsidRPr="002B29BD">
        <w:rPr>
          <w:rFonts w:ascii="Times New Roman" w:eastAsia="Times New Roman" w:hAnsi="Times New Roman" w:cs="Times New Roman"/>
          <w:sz w:val="24"/>
          <w:szCs w:val="24"/>
          <w:lang w:val="id-ID"/>
        </w:rPr>
        <w:t>.</w:t>
      </w:r>
    </w:p>
    <w:p w:rsidR="002B29BD" w:rsidRPr="002B29BD" w:rsidRDefault="002B29BD" w:rsidP="00760972">
      <w:pPr>
        <w:pStyle w:val="ListParagraph"/>
        <w:numPr>
          <w:ilvl w:val="0"/>
          <w:numId w:val="14"/>
        </w:numPr>
        <w:shd w:val="clear" w:color="auto" w:fill="FFFFFF"/>
        <w:spacing w:after="0" w:line="480" w:lineRule="auto"/>
        <w:jc w:val="both"/>
        <w:rPr>
          <w:rFonts w:ascii="Times New Roman" w:eastAsia="Times New Roman" w:hAnsi="Times New Roman" w:cs="Times New Roman"/>
          <w:sz w:val="24"/>
          <w:szCs w:val="24"/>
        </w:rPr>
      </w:pPr>
      <w:r w:rsidRPr="002B29BD">
        <w:rPr>
          <w:rFonts w:ascii="Times New Roman" w:eastAsia="Times New Roman" w:hAnsi="Times New Roman" w:cs="Times New Roman"/>
          <w:sz w:val="24"/>
          <w:szCs w:val="24"/>
        </w:rPr>
        <w:t>Universal, yang artinya tidak membedakan suku, agama, ras, dan golongan dalam masyarakat sesuai dengan prinsip Islam sebagai rahmatan lil alamin.</w:t>
      </w:r>
    </w:p>
    <w:p w:rsidR="0047799C" w:rsidRDefault="0047799C" w:rsidP="00836A4F">
      <w:pPr>
        <w:pStyle w:val="NoSpacing"/>
        <w:ind w:left="1602" w:firstLine="666"/>
        <w:rPr>
          <w:shd w:val="clear" w:color="auto" w:fill="FFFFFF"/>
          <w:lang w:val="id-ID"/>
        </w:rPr>
      </w:pPr>
      <w:r w:rsidRPr="009C039D">
        <w:rPr>
          <w:shd w:val="clear" w:color="auto" w:fill="FFFFFF"/>
          <w:lang w:val="id-ID"/>
        </w:rPr>
        <w:t>P</w:t>
      </w:r>
      <w:r w:rsidRPr="009C039D">
        <w:rPr>
          <w:shd w:val="clear" w:color="auto" w:fill="FFFFFF"/>
        </w:rPr>
        <w:t>rinsip-Prinsip</w:t>
      </w:r>
      <w:r w:rsidRPr="009C039D">
        <w:rPr>
          <w:shd w:val="clear" w:color="auto" w:fill="FFFFFF"/>
          <w:lang w:val="id-ID"/>
        </w:rPr>
        <w:t xml:space="preserve"> </w:t>
      </w:r>
      <w:r w:rsidRPr="009C039D">
        <w:rPr>
          <w:shd w:val="clear" w:color="auto" w:fill="FFFFFF"/>
        </w:rPr>
        <w:t>syariah yang dilarang dalam operasional perbankan syariah adalah kegiatan yang mengandung unsur-unsur sebagai berikut:</w:t>
      </w:r>
    </w:p>
    <w:p w:rsidR="0047799C" w:rsidRPr="0047799C" w:rsidRDefault="0047799C" w:rsidP="00836A4F">
      <w:pPr>
        <w:pStyle w:val="NoSpacing"/>
        <w:numPr>
          <w:ilvl w:val="0"/>
          <w:numId w:val="15"/>
        </w:numPr>
        <w:ind w:left="1985"/>
        <w:rPr>
          <w:shd w:val="clear" w:color="auto" w:fill="FFFFFF"/>
          <w:lang w:val="id-ID"/>
        </w:rPr>
      </w:pPr>
      <w:proofErr w:type="gramStart"/>
      <w:r w:rsidRPr="000E6410">
        <w:rPr>
          <w:rStyle w:val="Emphasis"/>
          <w:rFonts w:cs="Times New Roman"/>
          <w:bCs/>
          <w:szCs w:val="24"/>
          <w:shd w:val="clear" w:color="auto" w:fill="FFFFFF"/>
        </w:rPr>
        <w:t>Maisir</w:t>
      </w:r>
      <w:r>
        <w:rPr>
          <w:rStyle w:val="Emphasis"/>
          <w:rFonts w:cs="Times New Roman"/>
          <w:bCs/>
          <w:szCs w:val="24"/>
          <w:shd w:val="clear" w:color="auto" w:fill="FFFFFF"/>
          <w:lang w:val="id-ID"/>
        </w:rPr>
        <w:t xml:space="preserve"> </w:t>
      </w:r>
      <w:r w:rsidRPr="000E6410">
        <w:rPr>
          <w:rStyle w:val="Emphasis"/>
          <w:rFonts w:cs="Times New Roman"/>
          <w:bCs/>
          <w:i w:val="0"/>
          <w:szCs w:val="24"/>
          <w:shd w:val="clear" w:color="auto" w:fill="FFFFFF"/>
        </w:rPr>
        <w:t>:</w:t>
      </w:r>
      <w:proofErr w:type="gramEnd"/>
      <w:r w:rsidRPr="00146BE6">
        <w:rPr>
          <w:rFonts w:cs="Times New Roman"/>
          <w:szCs w:val="24"/>
          <w:shd w:val="clear" w:color="auto" w:fill="FFFFFF"/>
        </w:rPr>
        <w:t> sering dikenal dengan perjudian karena dalam praktik perjudian seseorang dapat memperoleh keuntungan dengan cara mudah. Dalam perjudian, seseorang dalam kondisi bisa untung atau bisa rugi.</w:t>
      </w:r>
      <w:r>
        <w:rPr>
          <w:rFonts w:cs="Times New Roman"/>
          <w:szCs w:val="24"/>
          <w:shd w:val="clear" w:color="auto" w:fill="FFFFFF"/>
          <w:lang w:val="id-ID"/>
        </w:rPr>
        <w:t xml:space="preserve"> </w:t>
      </w:r>
      <w:r w:rsidRPr="00146BE6">
        <w:rPr>
          <w:rFonts w:cs="Times New Roman"/>
          <w:szCs w:val="24"/>
          <w:shd w:val="clear" w:color="auto" w:fill="FFFFFF"/>
        </w:rPr>
        <w:t>Judi dilarang dalam praktik keuangan Islam</w:t>
      </w:r>
      <w:r w:rsidRPr="00146BE6">
        <w:rPr>
          <w:rFonts w:cs="Times New Roman"/>
          <w:szCs w:val="24"/>
          <w:shd w:val="clear" w:color="auto" w:fill="FFFFFF"/>
          <w:lang w:val="id-ID"/>
        </w:rPr>
        <w:t>.</w:t>
      </w:r>
    </w:p>
    <w:p w:rsidR="0047799C" w:rsidRPr="0047799C" w:rsidRDefault="0047799C" w:rsidP="00836A4F">
      <w:pPr>
        <w:pStyle w:val="NoSpacing"/>
        <w:numPr>
          <w:ilvl w:val="0"/>
          <w:numId w:val="15"/>
        </w:numPr>
        <w:ind w:left="1985"/>
        <w:rPr>
          <w:shd w:val="clear" w:color="auto" w:fill="FFFFFF"/>
          <w:lang w:val="id-ID"/>
        </w:rPr>
      </w:pPr>
      <w:proofErr w:type="gramStart"/>
      <w:r w:rsidRPr="00327164">
        <w:rPr>
          <w:rFonts w:eastAsia="Times New Roman" w:cs="Times New Roman"/>
          <w:bCs/>
          <w:i/>
          <w:iCs/>
          <w:szCs w:val="24"/>
        </w:rPr>
        <w:t>Gharar</w:t>
      </w:r>
      <w:r w:rsidRPr="00327164">
        <w:rPr>
          <w:rFonts w:eastAsia="Times New Roman" w:cs="Times New Roman"/>
          <w:szCs w:val="24"/>
        </w:rPr>
        <w:t> :</w:t>
      </w:r>
      <w:proofErr w:type="gramEnd"/>
      <w:r w:rsidRPr="00327164">
        <w:rPr>
          <w:rFonts w:eastAsia="Times New Roman" w:cs="Times New Roman"/>
          <w:szCs w:val="24"/>
        </w:rPr>
        <w:t xml:space="preserve"> Setiap transaksi yang masih belum jelas barangnya atau tidak berada dalam k</w:t>
      </w:r>
      <w:r>
        <w:rPr>
          <w:rFonts w:eastAsia="Times New Roman" w:cs="Times New Roman"/>
          <w:szCs w:val="24"/>
        </w:rPr>
        <w:t>uasanya alias di luar jangkauan</w:t>
      </w:r>
      <w:r w:rsidRPr="00327164">
        <w:rPr>
          <w:rFonts w:eastAsia="Times New Roman" w:cs="Times New Roman"/>
          <w:szCs w:val="24"/>
        </w:rPr>
        <w:t>.</w:t>
      </w:r>
      <w:r w:rsidRPr="00327164">
        <w:rPr>
          <w:rFonts w:eastAsia="Times New Roman" w:cs="Times New Roman"/>
          <w:szCs w:val="24"/>
          <w:lang w:val="id-ID"/>
        </w:rPr>
        <w:t xml:space="preserve"> </w:t>
      </w:r>
      <w:r w:rsidRPr="00327164">
        <w:rPr>
          <w:rFonts w:eastAsia="Times New Roman" w:cs="Times New Roman"/>
          <w:szCs w:val="24"/>
        </w:rPr>
        <w:t>Pelarangan </w:t>
      </w:r>
      <w:r w:rsidRPr="00327164">
        <w:rPr>
          <w:rFonts w:eastAsia="Times New Roman" w:cs="Times New Roman"/>
          <w:i/>
          <w:iCs/>
          <w:szCs w:val="24"/>
        </w:rPr>
        <w:t>gharar</w:t>
      </w:r>
      <w:r>
        <w:rPr>
          <w:rFonts w:eastAsia="Times New Roman" w:cs="Times New Roman"/>
          <w:i/>
          <w:iCs/>
          <w:szCs w:val="24"/>
          <w:lang w:val="id-ID"/>
        </w:rPr>
        <w:t xml:space="preserve"> </w:t>
      </w:r>
      <w:r w:rsidRPr="00327164">
        <w:rPr>
          <w:rFonts w:eastAsia="Times New Roman" w:cs="Times New Roman"/>
          <w:szCs w:val="24"/>
        </w:rPr>
        <w:t>karena memberikan efek negative dalam kehidupan karena </w:t>
      </w:r>
      <w:r w:rsidRPr="00327164">
        <w:rPr>
          <w:rFonts w:eastAsia="Times New Roman" w:cs="Times New Roman"/>
          <w:i/>
          <w:iCs/>
          <w:szCs w:val="24"/>
        </w:rPr>
        <w:t>gharar</w:t>
      </w:r>
      <w:r w:rsidRPr="00327164">
        <w:rPr>
          <w:rFonts w:eastAsia="Times New Roman" w:cs="Times New Roman"/>
          <w:szCs w:val="24"/>
        </w:rPr>
        <w:t> merupakan praktik pengambilan keuntungan secara bathil.</w:t>
      </w:r>
    </w:p>
    <w:p w:rsidR="0047799C" w:rsidRPr="0047799C" w:rsidRDefault="0047799C" w:rsidP="00760972">
      <w:pPr>
        <w:pStyle w:val="NoSpacing"/>
        <w:numPr>
          <w:ilvl w:val="0"/>
          <w:numId w:val="15"/>
        </w:numPr>
        <w:ind w:left="1985"/>
        <w:rPr>
          <w:shd w:val="clear" w:color="auto" w:fill="FFFFFF"/>
          <w:lang w:val="id-ID"/>
        </w:rPr>
      </w:pPr>
      <w:proofErr w:type="gramStart"/>
      <w:r w:rsidRPr="00327164">
        <w:rPr>
          <w:rFonts w:eastAsia="Times New Roman" w:cs="Times New Roman"/>
          <w:bCs/>
          <w:szCs w:val="24"/>
        </w:rPr>
        <w:t>Riba</w:t>
      </w:r>
      <w:r w:rsidRPr="00327164">
        <w:rPr>
          <w:rFonts w:eastAsia="Times New Roman" w:cs="Times New Roman"/>
          <w:bCs/>
          <w:szCs w:val="24"/>
          <w:lang w:val="id-ID"/>
        </w:rPr>
        <w:t xml:space="preserve"> </w:t>
      </w:r>
      <w:r w:rsidRPr="00327164">
        <w:rPr>
          <w:rFonts w:eastAsia="Times New Roman" w:cs="Times New Roman"/>
          <w:szCs w:val="24"/>
        </w:rPr>
        <w:t>:</w:t>
      </w:r>
      <w:proofErr w:type="gramEnd"/>
      <w:r w:rsidRPr="00327164">
        <w:rPr>
          <w:rFonts w:eastAsia="Times New Roman" w:cs="Times New Roman"/>
          <w:szCs w:val="24"/>
        </w:rPr>
        <w:t xml:space="preserve">  </w:t>
      </w:r>
      <w:r w:rsidRPr="00327164">
        <w:rPr>
          <w:rFonts w:cs="Times New Roman"/>
          <w:szCs w:val="24"/>
          <w:shd w:val="clear" w:color="auto" w:fill="FFFFFF"/>
        </w:rPr>
        <w:t>kelebihan nominal pengembalian hutang pokok yang dibebankan pada peminjam</w:t>
      </w:r>
      <w:r w:rsidRPr="00327164">
        <w:rPr>
          <w:rFonts w:ascii="Arial" w:hAnsi="Arial" w:cs="Arial"/>
          <w:color w:val="202124"/>
          <w:shd w:val="clear" w:color="auto" w:fill="FFFFFF"/>
        </w:rPr>
        <w:t>.</w:t>
      </w:r>
    </w:p>
    <w:p w:rsidR="0047799C" w:rsidRDefault="0047799C" w:rsidP="00D6701E">
      <w:pPr>
        <w:pStyle w:val="NoSpacing"/>
        <w:numPr>
          <w:ilvl w:val="0"/>
          <w:numId w:val="13"/>
        </w:numPr>
        <w:ind w:left="1134" w:hanging="284"/>
        <w:rPr>
          <w:shd w:val="clear" w:color="auto" w:fill="FFFFFF"/>
          <w:lang w:val="id-ID"/>
        </w:rPr>
      </w:pPr>
      <w:r>
        <w:rPr>
          <w:shd w:val="clear" w:color="auto" w:fill="FFFFFF"/>
          <w:lang w:val="id-ID"/>
        </w:rPr>
        <w:t xml:space="preserve">Indikator Kepatuhan Syariah </w:t>
      </w:r>
    </w:p>
    <w:p w:rsidR="0047799C" w:rsidRPr="0047799C" w:rsidRDefault="0047799C" w:rsidP="00217E37">
      <w:pPr>
        <w:pStyle w:val="NoSpacing"/>
        <w:numPr>
          <w:ilvl w:val="0"/>
          <w:numId w:val="26"/>
        </w:numPr>
        <w:rPr>
          <w:lang w:val="id-ID"/>
        </w:rPr>
      </w:pPr>
      <w:r w:rsidRPr="0047799C">
        <w:t xml:space="preserve">Tidak mengandung unsur riba </w:t>
      </w:r>
    </w:p>
    <w:p w:rsidR="0047799C" w:rsidRPr="0047799C" w:rsidRDefault="0047799C" w:rsidP="00217E37">
      <w:pPr>
        <w:pStyle w:val="NoSpacing"/>
        <w:numPr>
          <w:ilvl w:val="0"/>
          <w:numId w:val="26"/>
        </w:numPr>
        <w:rPr>
          <w:lang w:val="id-ID"/>
        </w:rPr>
      </w:pPr>
      <w:r w:rsidRPr="0047799C">
        <w:lastRenderedPageBreak/>
        <w:t xml:space="preserve">Tidak mengandung unsur gharar </w:t>
      </w:r>
    </w:p>
    <w:p w:rsidR="0047799C" w:rsidRPr="0047799C" w:rsidRDefault="0047799C" w:rsidP="00217E37">
      <w:pPr>
        <w:pStyle w:val="NoSpacing"/>
        <w:numPr>
          <w:ilvl w:val="0"/>
          <w:numId w:val="26"/>
        </w:numPr>
        <w:rPr>
          <w:lang w:val="id-ID"/>
        </w:rPr>
      </w:pPr>
      <w:r w:rsidRPr="0047799C">
        <w:t xml:space="preserve">Tidak mengandung unsur maisir </w:t>
      </w:r>
    </w:p>
    <w:p w:rsidR="0047799C" w:rsidRPr="0047799C" w:rsidRDefault="0047799C" w:rsidP="00217E37">
      <w:pPr>
        <w:pStyle w:val="NoSpacing"/>
        <w:numPr>
          <w:ilvl w:val="0"/>
          <w:numId w:val="26"/>
        </w:numPr>
        <w:rPr>
          <w:lang w:val="id-ID"/>
        </w:rPr>
      </w:pPr>
      <w:r w:rsidRPr="0047799C">
        <w:t>Menjalankan bisnis yang berbasis pada keuntungan yang halal</w:t>
      </w:r>
    </w:p>
    <w:p w:rsidR="0047799C" w:rsidRPr="0047799C" w:rsidRDefault="0047799C" w:rsidP="00217E37">
      <w:pPr>
        <w:pStyle w:val="NoSpacing"/>
        <w:numPr>
          <w:ilvl w:val="0"/>
          <w:numId w:val="26"/>
        </w:numPr>
        <w:rPr>
          <w:lang w:val="id-ID"/>
        </w:rPr>
      </w:pPr>
      <w:r w:rsidRPr="0047799C">
        <w:t>Menjalankan amanah yang dipercayakan nasabah kepada bank</w:t>
      </w:r>
      <w:r>
        <w:rPr>
          <w:lang w:val="id-ID"/>
        </w:rPr>
        <w:t>.</w:t>
      </w:r>
    </w:p>
    <w:p w:rsidR="0047799C" w:rsidRPr="0047799C" w:rsidRDefault="0047799C" w:rsidP="00760972">
      <w:pPr>
        <w:pStyle w:val="NoSpacing"/>
        <w:numPr>
          <w:ilvl w:val="0"/>
          <w:numId w:val="26"/>
        </w:numPr>
        <w:rPr>
          <w:lang w:val="id-ID"/>
        </w:rPr>
      </w:pPr>
      <w:r w:rsidRPr="0047799C">
        <w:t>Mengelola zakat, infaq dan shadaqah dengan amanah</w:t>
      </w:r>
      <w:r w:rsidRPr="0047799C">
        <w:rPr>
          <w:lang w:val="id-ID"/>
        </w:rPr>
        <w:t>.</w:t>
      </w:r>
    </w:p>
    <w:p w:rsidR="0047799C" w:rsidRDefault="0047799C" w:rsidP="00D41563">
      <w:pPr>
        <w:pStyle w:val="NoSpacing"/>
        <w:numPr>
          <w:ilvl w:val="0"/>
          <w:numId w:val="7"/>
        </w:numPr>
        <w:ind w:left="709" w:hanging="425"/>
        <w:rPr>
          <w:b/>
          <w:shd w:val="clear" w:color="auto" w:fill="FFFFFF"/>
          <w:lang w:val="id-ID"/>
        </w:rPr>
      </w:pPr>
      <w:r w:rsidRPr="0047799C">
        <w:rPr>
          <w:b/>
          <w:shd w:val="clear" w:color="auto" w:fill="FFFFFF"/>
          <w:lang w:val="id-ID"/>
        </w:rPr>
        <w:t xml:space="preserve">Kepercayaan </w:t>
      </w:r>
    </w:p>
    <w:p w:rsidR="0047799C" w:rsidRPr="0047799C" w:rsidRDefault="0047799C" w:rsidP="00760972">
      <w:pPr>
        <w:pStyle w:val="NoSpacing"/>
        <w:numPr>
          <w:ilvl w:val="0"/>
          <w:numId w:val="16"/>
        </w:numPr>
        <w:ind w:left="993" w:hanging="284"/>
      </w:pPr>
      <w:r w:rsidRPr="0047799C">
        <w:rPr>
          <w:shd w:val="clear" w:color="auto" w:fill="FFFFFF"/>
          <w:lang w:val="id-ID"/>
        </w:rPr>
        <w:t>Pengertian Kepercayaan</w:t>
      </w:r>
    </w:p>
    <w:p w:rsidR="00E66223" w:rsidRPr="0047799C" w:rsidRDefault="0047799C" w:rsidP="00760972">
      <w:pPr>
        <w:pStyle w:val="NoSpacing"/>
        <w:ind w:left="993" w:firstLine="720"/>
      </w:pPr>
      <w:r w:rsidRPr="0047799C">
        <w:rPr>
          <w:rFonts w:cs="Times New Roman"/>
          <w:szCs w:val="24"/>
        </w:rPr>
        <w:t xml:space="preserve">Menurut Mowen dan Minor </w:t>
      </w:r>
      <w:r w:rsidRPr="0047799C">
        <w:rPr>
          <w:rFonts w:cs="Times New Roman"/>
          <w:szCs w:val="24"/>
          <w:lang w:val="id-ID"/>
        </w:rPr>
        <w:t>(</w:t>
      </w:r>
      <w:r w:rsidRPr="0047799C">
        <w:rPr>
          <w:rFonts w:cs="Times New Roman"/>
          <w:szCs w:val="24"/>
        </w:rPr>
        <w:t>Donni</w:t>
      </w:r>
      <w:r w:rsidRPr="0047799C">
        <w:rPr>
          <w:rFonts w:cs="Times New Roman"/>
          <w:szCs w:val="24"/>
          <w:lang w:val="id-ID"/>
        </w:rPr>
        <w:t>, 2</w:t>
      </w:r>
      <w:r w:rsidRPr="0047799C">
        <w:rPr>
          <w:rFonts w:cs="Times New Roman"/>
          <w:szCs w:val="24"/>
        </w:rPr>
        <w:t>017</w:t>
      </w:r>
      <w:proofErr w:type="gramStart"/>
      <w:r w:rsidRPr="0047799C">
        <w:rPr>
          <w:rFonts w:cs="Times New Roman"/>
          <w:szCs w:val="24"/>
          <w:lang w:val="id-ID"/>
        </w:rPr>
        <w:t>;</w:t>
      </w:r>
      <w:r w:rsidRPr="0047799C">
        <w:rPr>
          <w:rFonts w:cs="Times New Roman"/>
          <w:szCs w:val="24"/>
        </w:rPr>
        <w:t>116</w:t>
      </w:r>
      <w:proofErr w:type="gramEnd"/>
      <w:r w:rsidRPr="0047799C">
        <w:rPr>
          <w:rFonts w:cs="Times New Roman"/>
          <w:szCs w:val="24"/>
        </w:rPr>
        <w:t xml:space="preserve">) Kepercayaan adalah semua pengetahuan yang dimiliki oleh konsumen dan semua kesimpulan yang dibuat oleh konsumen tentang objek, atribut dan manfaatnya. Menurut Rousseau et al </w:t>
      </w:r>
      <w:r w:rsidRPr="0047799C">
        <w:rPr>
          <w:rFonts w:cs="Times New Roman"/>
          <w:szCs w:val="24"/>
          <w:lang w:val="id-ID"/>
        </w:rPr>
        <w:t>(</w:t>
      </w:r>
      <w:r w:rsidRPr="0047799C">
        <w:rPr>
          <w:rFonts w:cs="Times New Roman"/>
          <w:szCs w:val="24"/>
        </w:rPr>
        <w:t>Donni</w:t>
      </w:r>
      <w:r w:rsidRPr="0047799C">
        <w:rPr>
          <w:rFonts w:cs="Times New Roman"/>
          <w:szCs w:val="24"/>
          <w:lang w:val="id-ID"/>
        </w:rPr>
        <w:t xml:space="preserve">, </w:t>
      </w:r>
      <w:r w:rsidRPr="0047799C">
        <w:rPr>
          <w:rFonts w:cs="Times New Roman"/>
          <w:szCs w:val="24"/>
        </w:rPr>
        <w:t>2017</w:t>
      </w:r>
      <w:proofErr w:type="gramStart"/>
      <w:r w:rsidRPr="0047799C">
        <w:rPr>
          <w:rFonts w:cs="Times New Roman"/>
          <w:szCs w:val="24"/>
          <w:lang w:val="id-ID"/>
        </w:rPr>
        <w:t>;</w:t>
      </w:r>
      <w:r w:rsidRPr="0047799C">
        <w:rPr>
          <w:rFonts w:cs="Times New Roman"/>
          <w:szCs w:val="24"/>
        </w:rPr>
        <w:t>116</w:t>
      </w:r>
      <w:proofErr w:type="gramEnd"/>
      <w:r w:rsidRPr="0047799C">
        <w:rPr>
          <w:rFonts w:cs="Times New Roman"/>
          <w:szCs w:val="24"/>
        </w:rPr>
        <w:t>) Kepercayaan adalah wilayah psikologis yang merupakan perhatian untuk menerima apa adanya berdasarkan harapan terhadap perilaku yang baik dari orang lain</w:t>
      </w:r>
      <w:r>
        <w:t>.</w:t>
      </w:r>
      <w:r w:rsidRPr="0047799C">
        <w:rPr>
          <w:lang w:val="id-ID"/>
        </w:rPr>
        <w:t xml:space="preserve"> </w:t>
      </w:r>
      <w:r w:rsidRPr="0047799C">
        <w:rPr>
          <w:rFonts w:cs="Times New Roman"/>
          <w:szCs w:val="24"/>
        </w:rPr>
        <w:t xml:space="preserve">Sedangkan menurut Pavlo </w:t>
      </w:r>
      <w:r w:rsidRPr="0047799C">
        <w:rPr>
          <w:rFonts w:cs="Times New Roman"/>
          <w:szCs w:val="24"/>
          <w:lang w:val="id-ID"/>
        </w:rPr>
        <w:t>(</w:t>
      </w:r>
      <w:r w:rsidRPr="0047799C">
        <w:rPr>
          <w:rFonts w:cs="Times New Roman"/>
          <w:szCs w:val="24"/>
        </w:rPr>
        <w:t>dalam Donni</w:t>
      </w:r>
      <w:r w:rsidRPr="0047799C">
        <w:rPr>
          <w:rFonts w:cs="Times New Roman"/>
          <w:szCs w:val="24"/>
          <w:lang w:val="id-ID"/>
        </w:rPr>
        <w:t xml:space="preserve">, </w:t>
      </w:r>
      <w:r w:rsidRPr="0047799C">
        <w:rPr>
          <w:rFonts w:cs="Times New Roman"/>
          <w:szCs w:val="24"/>
        </w:rPr>
        <w:t>2017</w:t>
      </w:r>
      <w:proofErr w:type="gramStart"/>
      <w:r w:rsidRPr="0047799C">
        <w:rPr>
          <w:rFonts w:cs="Times New Roman"/>
          <w:szCs w:val="24"/>
          <w:lang w:val="id-ID"/>
        </w:rPr>
        <w:t>;</w:t>
      </w:r>
      <w:r w:rsidRPr="0047799C">
        <w:rPr>
          <w:rFonts w:cs="Times New Roman"/>
          <w:szCs w:val="24"/>
        </w:rPr>
        <w:t>116</w:t>
      </w:r>
      <w:proofErr w:type="gramEnd"/>
      <w:r w:rsidRPr="0047799C">
        <w:rPr>
          <w:rFonts w:cs="Times New Roman"/>
          <w:szCs w:val="24"/>
        </w:rPr>
        <w:t>) Kepercayaan merupakan penilai</w:t>
      </w:r>
      <w:r w:rsidRPr="0047799C">
        <w:rPr>
          <w:rFonts w:cs="Times New Roman"/>
          <w:szCs w:val="24"/>
          <w:lang w:val="id-ID"/>
        </w:rPr>
        <w:t>a</w:t>
      </w:r>
      <w:r w:rsidRPr="0047799C">
        <w:rPr>
          <w:rFonts w:cs="Times New Roman"/>
          <w:szCs w:val="24"/>
        </w:rPr>
        <w:t>n hubungan seseorang dengan orang lain yang akan melakukan transaksi tertentu sesuai dengan harapan dalam sebuah ligkungan yang penuh dengan ketidak</w:t>
      </w:r>
      <w:r w:rsidRPr="0047799C">
        <w:rPr>
          <w:rFonts w:cs="Times New Roman"/>
          <w:szCs w:val="24"/>
          <w:lang w:val="id-ID"/>
        </w:rPr>
        <w:t xml:space="preserve"> </w:t>
      </w:r>
      <w:r w:rsidRPr="0047799C">
        <w:rPr>
          <w:rFonts w:cs="Times New Roman"/>
          <w:szCs w:val="24"/>
        </w:rPr>
        <w:t>pastian.</w:t>
      </w:r>
      <w:r w:rsidRPr="0047799C">
        <w:rPr>
          <w:rFonts w:cs="Times New Roman"/>
          <w:szCs w:val="24"/>
          <w:lang w:val="id-ID"/>
        </w:rPr>
        <w:t xml:space="preserve"> </w:t>
      </w:r>
    </w:p>
    <w:p w:rsidR="009A3239" w:rsidRDefault="0047799C" w:rsidP="00D6701E">
      <w:pPr>
        <w:pStyle w:val="NoSpacing"/>
        <w:numPr>
          <w:ilvl w:val="0"/>
          <w:numId w:val="16"/>
        </w:numPr>
        <w:ind w:left="993" w:hanging="284"/>
        <w:rPr>
          <w:lang w:val="id-ID"/>
        </w:rPr>
      </w:pPr>
      <w:r>
        <w:rPr>
          <w:lang w:val="id-ID"/>
        </w:rPr>
        <w:t xml:space="preserve">Indikator Kepercayaan </w:t>
      </w:r>
    </w:p>
    <w:p w:rsidR="0047799C" w:rsidRPr="009A3239" w:rsidRDefault="0047799C" w:rsidP="00D6701E">
      <w:pPr>
        <w:pStyle w:val="NoSpacing"/>
        <w:ind w:left="993" w:firstLine="720"/>
        <w:rPr>
          <w:lang w:val="id-ID"/>
        </w:rPr>
      </w:pPr>
      <w:r w:rsidRPr="009A3239">
        <w:rPr>
          <w:rFonts w:cs="Times New Roman"/>
          <w:szCs w:val="24"/>
          <w:lang w:val="id-ID"/>
        </w:rPr>
        <w:t xml:space="preserve">Menurut Robin (dalam Husaini 2009:481), Kepercayaan ialah harapan positif. Kunci membangun kepercayaan ada lima dimensi, yaitu integritas </w:t>
      </w:r>
      <w:r w:rsidRPr="009A3239">
        <w:rPr>
          <w:rFonts w:cs="Times New Roman"/>
          <w:i/>
          <w:szCs w:val="24"/>
          <w:lang w:val="id-ID"/>
        </w:rPr>
        <w:t>(integrity),</w:t>
      </w:r>
      <w:r w:rsidRPr="009A3239">
        <w:rPr>
          <w:rFonts w:cs="Times New Roman"/>
          <w:szCs w:val="24"/>
          <w:lang w:val="id-ID"/>
        </w:rPr>
        <w:t xml:space="preserve"> kompetensi </w:t>
      </w:r>
      <w:r w:rsidRPr="009A3239">
        <w:rPr>
          <w:rFonts w:cs="Times New Roman"/>
          <w:i/>
          <w:szCs w:val="24"/>
          <w:lang w:val="id-ID"/>
        </w:rPr>
        <w:t>(competence)</w:t>
      </w:r>
      <w:r w:rsidRPr="009A3239">
        <w:rPr>
          <w:rFonts w:cs="Times New Roman"/>
          <w:szCs w:val="24"/>
          <w:lang w:val="id-ID"/>
        </w:rPr>
        <w:t>, konsistensi</w:t>
      </w:r>
      <w:r w:rsidRPr="007E310A">
        <w:t xml:space="preserve"> </w:t>
      </w:r>
      <w:r w:rsidRPr="009A3239">
        <w:rPr>
          <w:rFonts w:cs="Times New Roman"/>
          <w:i/>
          <w:szCs w:val="24"/>
          <w:lang w:val="id-ID"/>
        </w:rPr>
        <w:t>(concistency)</w:t>
      </w:r>
      <w:r w:rsidRPr="009A3239">
        <w:rPr>
          <w:rFonts w:cs="Times New Roman"/>
          <w:szCs w:val="24"/>
          <w:lang w:val="id-ID"/>
        </w:rPr>
        <w:t xml:space="preserve">, kesetiaan </w:t>
      </w:r>
      <w:r w:rsidRPr="009A3239">
        <w:rPr>
          <w:rFonts w:cs="Times New Roman"/>
          <w:i/>
          <w:szCs w:val="24"/>
          <w:lang w:val="id-ID"/>
        </w:rPr>
        <w:t>(loyalty)</w:t>
      </w:r>
      <w:r w:rsidRPr="009A3239">
        <w:rPr>
          <w:rFonts w:cs="Times New Roman"/>
          <w:szCs w:val="24"/>
          <w:lang w:val="id-ID"/>
        </w:rPr>
        <w:t xml:space="preserve"> dan keterbukaan </w:t>
      </w:r>
      <w:r w:rsidRPr="009A3239">
        <w:rPr>
          <w:rFonts w:cs="Times New Roman"/>
          <w:i/>
          <w:szCs w:val="24"/>
          <w:lang w:val="id-ID"/>
        </w:rPr>
        <w:t xml:space="preserve">(openness) </w:t>
      </w:r>
      <w:r w:rsidRPr="009A3239">
        <w:rPr>
          <w:rFonts w:cs="Times New Roman"/>
          <w:szCs w:val="24"/>
          <w:lang w:val="id-ID"/>
        </w:rPr>
        <w:t>atau transparansi”.Adapun penjelasannya sebagaiberikut :</w:t>
      </w:r>
    </w:p>
    <w:p w:rsidR="009A3239" w:rsidRDefault="009A3239" w:rsidP="00217E37">
      <w:pPr>
        <w:pStyle w:val="NoSpacing"/>
        <w:numPr>
          <w:ilvl w:val="0"/>
          <w:numId w:val="17"/>
        </w:numPr>
        <w:rPr>
          <w:lang w:val="id-ID"/>
        </w:rPr>
      </w:pPr>
      <w:r w:rsidRPr="00640577">
        <w:rPr>
          <w:lang w:val="id-ID"/>
        </w:rPr>
        <w:lastRenderedPageBreak/>
        <w:t xml:space="preserve">Integritas </w:t>
      </w:r>
      <w:r w:rsidRPr="001408F3">
        <w:rPr>
          <w:i/>
          <w:lang w:val="id-ID"/>
        </w:rPr>
        <w:t>(integrity)</w:t>
      </w:r>
      <w:r w:rsidRPr="00640577">
        <w:rPr>
          <w:lang w:val="id-ID"/>
        </w:rPr>
        <w:t xml:space="preserve"> </w:t>
      </w:r>
    </w:p>
    <w:p w:rsidR="009A3239" w:rsidRDefault="009A3239" w:rsidP="00D6701E">
      <w:pPr>
        <w:pStyle w:val="NoSpacing"/>
        <w:ind w:left="1353"/>
        <w:rPr>
          <w:lang w:val="id-ID"/>
        </w:rPr>
      </w:pPr>
      <w:r w:rsidRPr="00640577">
        <w:rPr>
          <w:lang w:val="id-ID"/>
        </w:rPr>
        <w:t>Integritas meliputi kejujuran dan keadaan yang sesungguhnya.</w:t>
      </w:r>
      <w:r>
        <w:rPr>
          <w:lang w:val="id-ID"/>
        </w:rPr>
        <w:t xml:space="preserve"> </w:t>
      </w:r>
      <w:r w:rsidRPr="007E310A">
        <w:rPr>
          <w:lang w:val="id-ID"/>
        </w:rPr>
        <w:t>Integritas dalam kepercayaan merupakan sesuatu hal yang kritikal.</w:t>
      </w:r>
    </w:p>
    <w:p w:rsidR="009A3239" w:rsidRPr="001408F3" w:rsidRDefault="009A3239" w:rsidP="00D6701E">
      <w:pPr>
        <w:pStyle w:val="NoSpacing"/>
        <w:numPr>
          <w:ilvl w:val="0"/>
          <w:numId w:val="17"/>
        </w:numPr>
        <w:rPr>
          <w:i/>
          <w:lang w:val="id-ID"/>
        </w:rPr>
      </w:pPr>
      <w:r w:rsidRPr="00640577">
        <w:rPr>
          <w:lang w:val="id-ID"/>
        </w:rPr>
        <w:t xml:space="preserve">Kompetensi </w:t>
      </w:r>
      <w:r w:rsidRPr="001408F3">
        <w:rPr>
          <w:i/>
          <w:lang w:val="id-ID"/>
        </w:rPr>
        <w:t>(competence)</w:t>
      </w:r>
    </w:p>
    <w:p w:rsidR="009A3239" w:rsidRPr="00640577" w:rsidRDefault="009A3239" w:rsidP="00D6701E">
      <w:pPr>
        <w:pStyle w:val="NoSpacing"/>
        <w:ind w:left="1353"/>
        <w:rPr>
          <w:lang w:val="id-ID"/>
        </w:rPr>
      </w:pPr>
      <w:r w:rsidRPr="007E310A">
        <w:rPr>
          <w:lang w:val="id-ID"/>
        </w:rPr>
        <w:t>Kompetensi disini merupakan teknik dan kemampuan dalam</w:t>
      </w:r>
      <w:r>
        <w:rPr>
          <w:lang w:val="id-ID"/>
        </w:rPr>
        <w:t xml:space="preserve"> </w:t>
      </w:r>
      <w:r w:rsidRPr="007E310A">
        <w:rPr>
          <w:lang w:val="id-ID"/>
        </w:rPr>
        <w:t>berinteraksi membangun kepercayaan. Misalnya bagaimana</w:t>
      </w:r>
      <w:r>
        <w:rPr>
          <w:lang w:val="id-ID"/>
        </w:rPr>
        <w:t xml:space="preserve"> </w:t>
      </w:r>
      <w:r w:rsidRPr="00640577">
        <w:rPr>
          <w:lang w:val="id-ID"/>
        </w:rPr>
        <w:t>mendengarkan sesorang, bagaimana berbicara dan mengucapkan sesuatu agar terjadi proses kepercayaan</w:t>
      </w:r>
      <w:r>
        <w:rPr>
          <w:lang w:val="id-ID"/>
        </w:rPr>
        <w:t>.</w:t>
      </w:r>
    </w:p>
    <w:p w:rsidR="009A3239" w:rsidRPr="00640577" w:rsidRDefault="009A3239" w:rsidP="00217E37">
      <w:pPr>
        <w:pStyle w:val="NoSpacing"/>
        <w:numPr>
          <w:ilvl w:val="0"/>
          <w:numId w:val="17"/>
        </w:numPr>
        <w:rPr>
          <w:lang w:val="id-ID"/>
        </w:rPr>
      </w:pPr>
      <w:r w:rsidRPr="00640577">
        <w:rPr>
          <w:lang w:val="id-ID"/>
        </w:rPr>
        <w:t xml:space="preserve">Konsistensi </w:t>
      </w:r>
      <w:r w:rsidRPr="001408F3">
        <w:rPr>
          <w:i/>
          <w:lang w:val="id-ID"/>
        </w:rPr>
        <w:t>(concistency)</w:t>
      </w:r>
      <w:r w:rsidRPr="00640577">
        <w:rPr>
          <w:lang w:val="id-ID"/>
        </w:rPr>
        <w:t xml:space="preserve"> </w:t>
      </w:r>
    </w:p>
    <w:p w:rsidR="009A3239" w:rsidRPr="00640577" w:rsidRDefault="009A3239" w:rsidP="00D6701E">
      <w:pPr>
        <w:pStyle w:val="NoSpacing"/>
        <w:ind w:left="1353"/>
        <w:rPr>
          <w:lang w:val="id-ID"/>
        </w:rPr>
      </w:pPr>
      <w:r w:rsidRPr="00640577">
        <w:rPr>
          <w:lang w:val="id-ID"/>
        </w:rPr>
        <w:t>Konsistensi berhubungan dengan sesuatu yang dapat</w:t>
      </w:r>
      <w:r>
        <w:rPr>
          <w:lang w:val="id-ID"/>
        </w:rPr>
        <w:t xml:space="preserve"> </w:t>
      </w:r>
      <w:r w:rsidRPr="00640577">
        <w:rPr>
          <w:lang w:val="id-ID"/>
        </w:rPr>
        <w:t>dipercaya, tingkat predikasi terhadap seseorang, dan penilaian menangani situasi</w:t>
      </w:r>
      <w:r>
        <w:rPr>
          <w:lang w:val="id-ID"/>
        </w:rPr>
        <w:t>.</w:t>
      </w:r>
    </w:p>
    <w:p w:rsidR="009A3239" w:rsidRPr="00640577" w:rsidRDefault="009A3239" w:rsidP="00217E37">
      <w:pPr>
        <w:pStyle w:val="NoSpacing"/>
        <w:numPr>
          <w:ilvl w:val="0"/>
          <w:numId w:val="17"/>
        </w:numPr>
        <w:rPr>
          <w:lang w:val="id-ID"/>
        </w:rPr>
      </w:pPr>
      <w:r w:rsidRPr="00640577">
        <w:rPr>
          <w:lang w:val="id-ID"/>
        </w:rPr>
        <w:t xml:space="preserve">Kesetiaan </w:t>
      </w:r>
      <w:r w:rsidRPr="001408F3">
        <w:rPr>
          <w:i/>
          <w:lang w:val="id-ID"/>
        </w:rPr>
        <w:t>(loyalty)</w:t>
      </w:r>
      <w:r w:rsidRPr="00640577">
        <w:rPr>
          <w:lang w:val="id-ID"/>
        </w:rPr>
        <w:t xml:space="preserve"> </w:t>
      </w:r>
    </w:p>
    <w:p w:rsidR="00E66223" w:rsidRDefault="009A3239" w:rsidP="00760972">
      <w:pPr>
        <w:pStyle w:val="NoSpacing"/>
        <w:ind w:left="1353"/>
        <w:rPr>
          <w:lang w:val="id-ID"/>
        </w:rPr>
      </w:pPr>
      <w:r w:rsidRPr="00640577">
        <w:rPr>
          <w:lang w:val="id-ID"/>
        </w:rPr>
        <w:t>Kemampuan untuk melindungi dan menyelamatkan seseorang</w:t>
      </w:r>
      <w:r>
        <w:rPr>
          <w:lang w:val="id-ID"/>
        </w:rPr>
        <w:t xml:space="preserve"> </w:t>
      </w:r>
      <w:r w:rsidRPr="00640577">
        <w:rPr>
          <w:lang w:val="id-ID"/>
        </w:rPr>
        <w:t>dari orang lain. Kepercayaan mempersyaratkan kita tergantung</w:t>
      </w:r>
      <w:r>
        <w:rPr>
          <w:lang w:val="id-ID"/>
        </w:rPr>
        <w:t xml:space="preserve"> </w:t>
      </w:r>
      <w:r w:rsidRPr="00640577">
        <w:rPr>
          <w:lang w:val="id-ID"/>
        </w:rPr>
        <w:t>seseorang un</w:t>
      </w:r>
      <w:r>
        <w:rPr>
          <w:lang w:val="id-ID"/>
        </w:rPr>
        <w:t>tuk tidak mencari kesempatan.</w:t>
      </w:r>
    </w:p>
    <w:p w:rsidR="009A3239" w:rsidRPr="001408F3" w:rsidRDefault="009A3239" w:rsidP="00217E37">
      <w:pPr>
        <w:pStyle w:val="NoSpacing"/>
        <w:numPr>
          <w:ilvl w:val="0"/>
          <w:numId w:val="17"/>
        </w:numPr>
        <w:rPr>
          <w:i/>
          <w:lang w:val="id-ID"/>
        </w:rPr>
      </w:pPr>
      <w:r w:rsidRPr="00640577">
        <w:rPr>
          <w:lang w:val="id-ID"/>
        </w:rPr>
        <w:t xml:space="preserve">Keterbukaan </w:t>
      </w:r>
      <w:r w:rsidRPr="001408F3">
        <w:rPr>
          <w:i/>
          <w:lang w:val="id-ID"/>
        </w:rPr>
        <w:t>(openness)</w:t>
      </w:r>
    </w:p>
    <w:p w:rsidR="002B29BD" w:rsidRDefault="009A3239" w:rsidP="00D6701E">
      <w:pPr>
        <w:pStyle w:val="NoSpacing"/>
        <w:ind w:left="1353"/>
        <w:rPr>
          <w:lang w:val="id-ID"/>
        </w:rPr>
      </w:pPr>
      <w:r w:rsidRPr="00640577">
        <w:rPr>
          <w:lang w:val="id-ID"/>
        </w:rPr>
        <w:t xml:space="preserve">Dimensi terakhir </w:t>
      </w:r>
      <w:r>
        <w:rPr>
          <w:lang w:val="id-ID"/>
        </w:rPr>
        <w:t xml:space="preserve">kepercayaan mengharuskan adanya </w:t>
      </w:r>
      <w:r w:rsidRPr="00640577">
        <w:rPr>
          <w:lang w:val="id-ID"/>
        </w:rPr>
        <w:t>keterbukaan dia</w:t>
      </w:r>
      <w:r>
        <w:rPr>
          <w:lang w:val="id-ID"/>
        </w:rPr>
        <w:t xml:space="preserve">ntara satu dengan yang lainnya. </w:t>
      </w:r>
      <w:r w:rsidRPr="00640577">
        <w:rPr>
          <w:lang w:val="id-ID"/>
        </w:rPr>
        <w:t>Tanpa keterbukaan tidak mungkin akan terjadj proses kepercayaan</w:t>
      </w:r>
      <w:r>
        <w:rPr>
          <w:lang w:val="id-ID"/>
        </w:rPr>
        <w:t>.</w:t>
      </w:r>
    </w:p>
    <w:p w:rsidR="00760972" w:rsidRDefault="00760972" w:rsidP="00D6701E">
      <w:pPr>
        <w:pStyle w:val="NoSpacing"/>
        <w:ind w:left="1353"/>
        <w:rPr>
          <w:lang w:val="id-ID"/>
        </w:rPr>
      </w:pPr>
    </w:p>
    <w:p w:rsidR="004767A7" w:rsidRDefault="004767A7" w:rsidP="00D6701E">
      <w:pPr>
        <w:pStyle w:val="NoSpacing"/>
        <w:ind w:left="1353"/>
        <w:rPr>
          <w:lang w:val="id-ID"/>
        </w:rPr>
      </w:pPr>
    </w:p>
    <w:p w:rsidR="004767A7" w:rsidRPr="00D6701E" w:rsidRDefault="004767A7" w:rsidP="00D6701E">
      <w:pPr>
        <w:pStyle w:val="NoSpacing"/>
        <w:ind w:left="1353"/>
        <w:rPr>
          <w:lang w:val="id-ID"/>
        </w:rPr>
      </w:pPr>
    </w:p>
    <w:p w:rsidR="002B29BD" w:rsidRDefault="009A3239" w:rsidP="00D6701E">
      <w:pPr>
        <w:pStyle w:val="NoSpacing"/>
        <w:numPr>
          <w:ilvl w:val="0"/>
          <w:numId w:val="7"/>
        </w:numPr>
        <w:spacing w:before="240"/>
        <w:ind w:left="709" w:hanging="425"/>
        <w:rPr>
          <w:b/>
          <w:lang w:val="id-ID"/>
        </w:rPr>
      </w:pPr>
      <w:r w:rsidRPr="009A3239">
        <w:rPr>
          <w:b/>
          <w:lang w:val="id-ID"/>
        </w:rPr>
        <w:lastRenderedPageBreak/>
        <w:t xml:space="preserve">Penanganan Keluhan </w:t>
      </w:r>
    </w:p>
    <w:p w:rsidR="009A3239" w:rsidRDefault="009A3239" w:rsidP="00D6701E">
      <w:pPr>
        <w:pStyle w:val="NoSpacing"/>
        <w:numPr>
          <w:ilvl w:val="0"/>
          <w:numId w:val="18"/>
        </w:numPr>
        <w:ind w:left="993" w:hanging="284"/>
        <w:rPr>
          <w:lang w:val="id-ID"/>
        </w:rPr>
      </w:pPr>
      <w:r>
        <w:rPr>
          <w:lang w:val="id-ID"/>
        </w:rPr>
        <w:t xml:space="preserve">Pengertian Penanganan Keluhan </w:t>
      </w:r>
    </w:p>
    <w:p w:rsidR="009A3239" w:rsidRPr="009A3239" w:rsidRDefault="009A3239" w:rsidP="00760972">
      <w:pPr>
        <w:pStyle w:val="NoSpacing"/>
        <w:ind w:left="993" w:firstLine="720"/>
        <w:rPr>
          <w:lang w:val="id-ID"/>
        </w:rPr>
      </w:pPr>
      <w:r>
        <w:rPr>
          <w:lang w:val="id-ID"/>
        </w:rPr>
        <w:t xml:space="preserve">Menurut Tjiptono (dalam Fadliansyah, 2021;21) yaitu </w:t>
      </w:r>
      <w:r w:rsidRPr="008A03A8">
        <w:rPr>
          <w:lang w:val="id-ID"/>
        </w:rPr>
        <w:t>pengertian keluhan adalah secara sederhana</w:t>
      </w:r>
      <w:r>
        <w:rPr>
          <w:lang w:val="id-ID"/>
        </w:rPr>
        <w:t xml:space="preserve"> </w:t>
      </w:r>
      <w:r w:rsidRPr="008A03A8">
        <w:rPr>
          <w:lang w:val="id-ID"/>
        </w:rPr>
        <w:t>bisa diartikan sebagai ungkapan ketidakpuasan atau kekecewaan.</w:t>
      </w:r>
      <w:r>
        <w:rPr>
          <w:lang w:val="id-ID"/>
        </w:rPr>
        <w:t xml:space="preserve"> </w:t>
      </w:r>
      <w:r>
        <w:rPr>
          <w:rFonts w:cs="Times New Roman"/>
          <w:szCs w:val="24"/>
          <w:lang w:val="id-ID"/>
        </w:rPr>
        <w:t>Menurut Bell dan Luddingto (2016;</w:t>
      </w:r>
      <w:r w:rsidRPr="0034736E">
        <w:rPr>
          <w:rFonts w:cs="Times New Roman"/>
          <w:szCs w:val="24"/>
          <w:lang w:val="id-ID"/>
        </w:rPr>
        <w:t>78) berpendapat b</w:t>
      </w:r>
      <w:r>
        <w:rPr>
          <w:rFonts w:cs="Times New Roman"/>
          <w:szCs w:val="24"/>
          <w:lang w:val="id-ID"/>
        </w:rPr>
        <w:t>ahwasanya keluhan pelanggan (</w:t>
      </w:r>
      <w:r w:rsidRPr="003C0239">
        <w:rPr>
          <w:rFonts w:cs="Times New Roman"/>
          <w:i/>
          <w:szCs w:val="24"/>
          <w:lang w:val="id-ID"/>
        </w:rPr>
        <w:t>Customer Complaint</w:t>
      </w:r>
      <w:r>
        <w:rPr>
          <w:rFonts w:cs="Times New Roman"/>
          <w:szCs w:val="24"/>
          <w:lang w:val="id-ID"/>
        </w:rPr>
        <w:t>) adalah umpan balik (</w:t>
      </w:r>
      <w:r w:rsidRPr="003C0239">
        <w:rPr>
          <w:rFonts w:cs="Times New Roman"/>
          <w:i/>
          <w:szCs w:val="24"/>
          <w:lang w:val="id-ID"/>
        </w:rPr>
        <w:t>feedback)</w:t>
      </w:r>
      <w:r>
        <w:rPr>
          <w:rFonts w:cs="Times New Roman"/>
          <w:i/>
          <w:szCs w:val="24"/>
          <w:lang w:val="id-ID"/>
        </w:rPr>
        <w:t xml:space="preserve"> </w:t>
      </w:r>
      <w:r w:rsidRPr="0034736E">
        <w:rPr>
          <w:rFonts w:cs="Times New Roman"/>
          <w:szCs w:val="24"/>
          <w:lang w:val="id-ID"/>
        </w:rPr>
        <w:t>dari pelanggan yang di tunjukan kepada perusahaan yang cenderung bersifat negatif. Umpan balik ini dapat dilakukan secara tertulis atau secar</w:t>
      </w:r>
      <w:r>
        <w:rPr>
          <w:rFonts w:cs="Times New Roman"/>
          <w:szCs w:val="24"/>
          <w:lang w:val="id-ID"/>
        </w:rPr>
        <w:t>a lisan</w:t>
      </w:r>
      <w:r w:rsidRPr="0034736E">
        <w:rPr>
          <w:rFonts w:cs="Times New Roman"/>
          <w:szCs w:val="24"/>
          <w:lang w:val="id-ID"/>
        </w:rPr>
        <w:t>. Karen</w:t>
      </w:r>
      <w:r>
        <w:rPr>
          <w:rFonts w:cs="Times New Roman"/>
          <w:szCs w:val="24"/>
          <w:lang w:val="id-ID"/>
        </w:rPr>
        <w:t xml:space="preserve">a tidak  ada produk atau jasa </w:t>
      </w:r>
      <w:r w:rsidRPr="0034736E">
        <w:rPr>
          <w:rFonts w:cs="Times New Roman"/>
          <w:szCs w:val="24"/>
          <w:lang w:val="id-ID"/>
        </w:rPr>
        <w:t>ya</w:t>
      </w:r>
      <w:r>
        <w:rPr>
          <w:rFonts w:cs="Times New Roman"/>
          <w:szCs w:val="24"/>
          <w:lang w:val="id-ID"/>
        </w:rPr>
        <w:t>ng sempurna tanpa ada kelemahan</w:t>
      </w:r>
      <w:r w:rsidRPr="0034736E">
        <w:rPr>
          <w:rFonts w:cs="Times New Roman"/>
          <w:szCs w:val="24"/>
          <w:lang w:val="id-ID"/>
        </w:rPr>
        <w:t>.</w:t>
      </w:r>
      <w:r>
        <w:rPr>
          <w:rFonts w:cs="Times New Roman"/>
          <w:szCs w:val="24"/>
          <w:lang w:val="id-ID"/>
        </w:rPr>
        <w:t xml:space="preserve"> </w:t>
      </w:r>
      <w:r w:rsidRPr="0034736E">
        <w:rPr>
          <w:rFonts w:cs="Times New Roman"/>
          <w:szCs w:val="24"/>
          <w:lang w:val="id-ID"/>
        </w:rPr>
        <w:t>Kepuasan sen</w:t>
      </w:r>
      <w:r>
        <w:rPr>
          <w:rFonts w:cs="Times New Roman"/>
          <w:szCs w:val="24"/>
          <w:lang w:val="id-ID"/>
        </w:rPr>
        <w:t xml:space="preserve">diri dipengaruhi oleh dua hal yaitu </w:t>
      </w:r>
      <w:r w:rsidRPr="0034736E">
        <w:rPr>
          <w:rFonts w:cs="Times New Roman"/>
          <w:szCs w:val="24"/>
          <w:lang w:val="id-ID"/>
        </w:rPr>
        <w:t>kepercaya</w:t>
      </w:r>
      <w:r>
        <w:rPr>
          <w:rFonts w:cs="Times New Roman"/>
          <w:szCs w:val="24"/>
          <w:lang w:val="id-ID"/>
        </w:rPr>
        <w:t>an dan komplain (Yuniasih, 2022;69</w:t>
      </w:r>
      <w:r w:rsidRPr="0034736E">
        <w:rPr>
          <w:rFonts w:cs="Times New Roman"/>
          <w:szCs w:val="24"/>
          <w:lang w:val="id-ID"/>
        </w:rPr>
        <w:t>).</w:t>
      </w:r>
      <w:r>
        <w:rPr>
          <w:rFonts w:cs="Times New Roman"/>
          <w:szCs w:val="24"/>
          <w:lang w:val="id-ID"/>
        </w:rPr>
        <w:t xml:space="preserve"> </w:t>
      </w:r>
      <w:r w:rsidRPr="0034736E">
        <w:rPr>
          <w:rFonts w:cs="Times New Roman"/>
          <w:szCs w:val="24"/>
          <w:lang w:val="id-ID"/>
        </w:rPr>
        <w:t>Menurut Sunarto</w:t>
      </w:r>
      <w:r>
        <w:rPr>
          <w:rFonts w:cs="Times New Roman"/>
          <w:szCs w:val="24"/>
          <w:lang w:val="id-ID"/>
        </w:rPr>
        <w:t xml:space="preserve"> (dalam Yuniasih, 2022;69) </w:t>
      </w:r>
      <w:r w:rsidRPr="0034736E">
        <w:rPr>
          <w:rFonts w:cs="Times New Roman"/>
          <w:szCs w:val="24"/>
          <w:lang w:val="id-ID"/>
        </w:rPr>
        <w:t>k</w:t>
      </w:r>
      <w:r>
        <w:rPr>
          <w:rFonts w:cs="Times New Roman"/>
          <w:szCs w:val="24"/>
          <w:lang w:val="id-ID"/>
        </w:rPr>
        <w:t xml:space="preserve">etika pelanggan kecewa karena pelayanan yang </w:t>
      </w:r>
      <w:r w:rsidRPr="0034736E">
        <w:rPr>
          <w:rFonts w:cs="Times New Roman"/>
          <w:szCs w:val="24"/>
          <w:lang w:val="id-ID"/>
        </w:rPr>
        <w:t>diberikan oleh Perusahaan tidak sesuai</w:t>
      </w:r>
      <w:r>
        <w:rPr>
          <w:rFonts w:cs="Times New Roman"/>
          <w:szCs w:val="24"/>
          <w:lang w:val="id-ID"/>
        </w:rPr>
        <w:t xml:space="preserve"> dengan</w:t>
      </w:r>
      <w:r w:rsidRPr="0034736E">
        <w:rPr>
          <w:rFonts w:cs="Times New Roman"/>
          <w:szCs w:val="24"/>
          <w:lang w:val="id-ID"/>
        </w:rPr>
        <w:t xml:space="preserve"> eks</w:t>
      </w:r>
      <w:r>
        <w:rPr>
          <w:rFonts w:cs="Times New Roman"/>
          <w:szCs w:val="24"/>
          <w:lang w:val="id-ID"/>
        </w:rPr>
        <w:t xml:space="preserve">pektasi mereka maka Perusahaan harus cepat tanggap </w:t>
      </w:r>
      <w:r w:rsidRPr="0034736E">
        <w:rPr>
          <w:rFonts w:cs="Times New Roman"/>
          <w:szCs w:val="24"/>
          <w:lang w:val="id-ID"/>
        </w:rPr>
        <w:t>teruta</w:t>
      </w:r>
      <w:r>
        <w:rPr>
          <w:rFonts w:cs="Times New Roman"/>
          <w:szCs w:val="24"/>
          <w:lang w:val="id-ID"/>
        </w:rPr>
        <w:t>ma perusahaan besar yang mampu</w:t>
      </w:r>
      <w:r w:rsidRPr="0034736E">
        <w:rPr>
          <w:rFonts w:cs="Times New Roman"/>
          <w:szCs w:val="24"/>
          <w:lang w:val="id-ID"/>
        </w:rPr>
        <w:t xml:space="preserve"> menangani komplain</w:t>
      </w:r>
      <w:r>
        <w:rPr>
          <w:rFonts w:cs="Times New Roman"/>
          <w:szCs w:val="24"/>
          <w:lang w:val="id-ID"/>
        </w:rPr>
        <w:t xml:space="preserve"> pelanggan sebaik mungkin karena citra baik atau nama</w:t>
      </w:r>
      <w:r w:rsidRPr="0034736E">
        <w:rPr>
          <w:rFonts w:cs="Times New Roman"/>
          <w:szCs w:val="24"/>
          <w:lang w:val="id-ID"/>
        </w:rPr>
        <w:t xml:space="preserve"> baik</w:t>
      </w:r>
      <w:r w:rsidRPr="009A3239">
        <w:rPr>
          <w:rFonts w:cs="Times New Roman"/>
          <w:szCs w:val="24"/>
          <w:lang w:val="id-ID"/>
        </w:rPr>
        <w:t xml:space="preserve"> </w:t>
      </w:r>
      <w:r w:rsidRPr="0034736E">
        <w:rPr>
          <w:rFonts w:cs="Times New Roman"/>
          <w:szCs w:val="24"/>
          <w:lang w:val="id-ID"/>
        </w:rPr>
        <w:t>menjadi</w:t>
      </w:r>
      <w:r>
        <w:rPr>
          <w:rFonts w:cs="Times New Roman"/>
          <w:szCs w:val="24"/>
          <w:lang w:val="id-ID"/>
        </w:rPr>
        <w:t xml:space="preserve"> taruhan  perusahaan besar. Apabila keluhan pelanggan tersebut dialami oleh pelanggan yang memiliki nama</w:t>
      </w:r>
      <w:r w:rsidRPr="0034736E">
        <w:rPr>
          <w:rFonts w:cs="Times New Roman"/>
          <w:szCs w:val="24"/>
          <w:lang w:val="id-ID"/>
        </w:rPr>
        <w:t xml:space="preserve"> besar</w:t>
      </w:r>
      <w:r>
        <w:rPr>
          <w:rFonts w:cs="Times New Roman"/>
          <w:szCs w:val="24"/>
          <w:lang w:val="id-ID"/>
        </w:rPr>
        <w:t xml:space="preserve"> atau</w:t>
      </w:r>
      <w:r w:rsidRPr="0034736E">
        <w:rPr>
          <w:rFonts w:cs="Times New Roman"/>
          <w:szCs w:val="24"/>
          <w:lang w:val="id-ID"/>
        </w:rPr>
        <w:t xml:space="preserve"> seorang influencer yang mampu mempengaruhi pengikutnya.</w:t>
      </w:r>
    </w:p>
    <w:p w:rsidR="002B29BD" w:rsidRDefault="009A3239" w:rsidP="00D6701E">
      <w:pPr>
        <w:pStyle w:val="NoSpacing"/>
        <w:numPr>
          <w:ilvl w:val="0"/>
          <w:numId w:val="18"/>
        </w:numPr>
        <w:ind w:left="993" w:hanging="284"/>
        <w:rPr>
          <w:lang w:val="id-ID"/>
        </w:rPr>
      </w:pPr>
      <w:r>
        <w:rPr>
          <w:lang w:val="id-ID"/>
        </w:rPr>
        <w:t xml:space="preserve">Aspek Penanganan Keluhan </w:t>
      </w:r>
    </w:p>
    <w:p w:rsidR="009A3239" w:rsidRDefault="009A3239" w:rsidP="00D6701E">
      <w:pPr>
        <w:pStyle w:val="NoSpacing"/>
        <w:ind w:left="993"/>
        <w:rPr>
          <w:lang w:val="id-ID"/>
        </w:rPr>
      </w:pPr>
      <w:r w:rsidRPr="009A3239">
        <w:rPr>
          <w:lang w:val="id-ID"/>
        </w:rPr>
        <w:t>Aspek dalam Menangani Komplain menurut Saleh (dalam Yuniasih, 2022;69) :</w:t>
      </w:r>
    </w:p>
    <w:p w:rsidR="009A3239" w:rsidRDefault="009A3239" w:rsidP="00217E37">
      <w:pPr>
        <w:pStyle w:val="NoSpacing"/>
        <w:numPr>
          <w:ilvl w:val="0"/>
          <w:numId w:val="19"/>
        </w:numPr>
        <w:rPr>
          <w:lang w:val="id-ID"/>
        </w:rPr>
      </w:pPr>
      <w:r w:rsidRPr="00E52DA4">
        <w:rPr>
          <w:i/>
          <w:lang w:val="id-ID"/>
        </w:rPr>
        <w:lastRenderedPageBreak/>
        <w:t>Good Wiil</w:t>
      </w:r>
      <w:r w:rsidRPr="00E52DA4">
        <w:rPr>
          <w:lang w:val="id-ID"/>
        </w:rPr>
        <w:t>, yaitu Pimpina</w:t>
      </w:r>
      <w:r>
        <w:rPr>
          <w:lang w:val="id-ID"/>
        </w:rPr>
        <w:t xml:space="preserve">n Perusahaan membuat kebijakan </w:t>
      </w:r>
      <w:r w:rsidRPr="00E52DA4">
        <w:rPr>
          <w:lang w:val="id-ID"/>
        </w:rPr>
        <w:t>sebagai dasar</w:t>
      </w:r>
      <w:r>
        <w:rPr>
          <w:lang w:val="id-ID"/>
        </w:rPr>
        <w:t xml:space="preserve"> atau </w:t>
      </w:r>
      <w:r w:rsidRPr="00E52DA4">
        <w:rPr>
          <w:lang w:val="id-ID"/>
        </w:rPr>
        <w:t>pedoman dalam menanggapi komplain dari</w:t>
      </w:r>
      <w:r>
        <w:rPr>
          <w:lang w:val="id-ID"/>
        </w:rPr>
        <w:t xml:space="preserve"> pelanggan</w:t>
      </w:r>
      <w:r w:rsidRPr="00E52DA4">
        <w:rPr>
          <w:lang w:val="id-ID"/>
        </w:rPr>
        <w:t xml:space="preserve"> supaya tidak terulang kembali komplain tersebut.</w:t>
      </w:r>
    </w:p>
    <w:p w:rsidR="009A3239" w:rsidRPr="007D7A76" w:rsidRDefault="009A3239" w:rsidP="00217E37">
      <w:pPr>
        <w:pStyle w:val="NoSpacing"/>
        <w:numPr>
          <w:ilvl w:val="0"/>
          <w:numId w:val="19"/>
        </w:numPr>
        <w:rPr>
          <w:lang w:val="id-ID"/>
        </w:rPr>
      </w:pPr>
      <w:r w:rsidRPr="007D7A76">
        <w:rPr>
          <w:rFonts w:cs="Times New Roman"/>
          <w:i/>
          <w:szCs w:val="24"/>
          <w:lang w:val="id-ID"/>
        </w:rPr>
        <w:t>Mekanisme,</w:t>
      </w:r>
      <w:r w:rsidRPr="007D7A76">
        <w:rPr>
          <w:rFonts w:cs="Times New Roman"/>
          <w:szCs w:val="24"/>
          <w:lang w:val="id-ID"/>
        </w:rPr>
        <w:t xml:space="preserve"> yaitu adanya alur dan prosedur yang sistematisdan jelas dalam mengelola komplain dari pelanggan sehingga terukur dalam memonitor.</w:t>
      </w:r>
    </w:p>
    <w:p w:rsidR="009A3239" w:rsidRDefault="009A3239" w:rsidP="00217E37">
      <w:pPr>
        <w:pStyle w:val="NoSpacing"/>
        <w:numPr>
          <w:ilvl w:val="0"/>
          <w:numId w:val="19"/>
        </w:numPr>
        <w:rPr>
          <w:lang w:val="id-ID"/>
        </w:rPr>
      </w:pPr>
      <w:r w:rsidRPr="00E52DA4">
        <w:rPr>
          <w:lang w:val="id-ID"/>
        </w:rPr>
        <w:t>Infrastruktur, yaitu sarana dan prasarana s</w:t>
      </w:r>
      <w:r>
        <w:rPr>
          <w:lang w:val="id-ID"/>
        </w:rPr>
        <w:t xml:space="preserve">ebagai wadah </w:t>
      </w:r>
      <w:r w:rsidRPr="00E52DA4">
        <w:rPr>
          <w:lang w:val="id-ID"/>
        </w:rPr>
        <w:t>pelan</w:t>
      </w:r>
      <w:r>
        <w:rPr>
          <w:lang w:val="id-ID"/>
        </w:rPr>
        <w:t xml:space="preserve">ggan untuk memberikan  saran </w:t>
      </w:r>
      <w:r w:rsidRPr="00E52DA4">
        <w:rPr>
          <w:lang w:val="id-ID"/>
        </w:rPr>
        <w:t>atau kritik.</w:t>
      </w:r>
    </w:p>
    <w:p w:rsidR="009A3239" w:rsidRPr="00ED603D" w:rsidRDefault="009A3239" w:rsidP="00760972">
      <w:pPr>
        <w:pStyle w:val="NoSpacing"/>
        <w:numPr>
          <w:ilvl w:val="0"/>
          <w:numId w:val="19"/>
        </w:numPr>
        <w:rPr>
          <w:rFonts w:cs="Times New Roman"/>
          <w:szCs w:val="24"/>
          <w:lang w:val="id-ID"/>
        </w:rPr>
      </w:pPr>
      <w:r w:rsidRPr="00ED603D">
        <w:rPr>
          <w:rFonts w:cs="Times New Roman"/>
          <w:i/>
          <w:szCs w:val="24"/>
          <w:lang w:val="id-ID"/>
        </w:rPr>
        <w:t>Attitude</w:t>
      </w:r>
      <w:r w:rsidRPr="00ED603D">
        <w:rPr>
          <w:rFonts w:cs="Times New Roman"/>
          <w:szCs w:val="24"/>
          <w:lang w:val="id-ID"/>
        </w:rPr>
        <w:t>, yaitu sikap karyawan dalam memberikan pelayanan yaitu karyawan harus memiliki sikap yang baik dengan cara mendengarkan komplain pelanggan, menanggapi dengan sopan dan segera memproses ataupun memberikan solusi supaya pelanggan tidak kecewa.</w:t>
      </w:r>
    </w:p>
    <w:p w:rsidR="003A62CF" w:rsidRPr="003A62CF" w:rsidRDefault="009A3239" w:rsidP="003A62CF">
      <w:pPr>
        <w:pStyle w:val="NoSpacing"/>
        <w:numPr>
          <w:ilvl w:val="0"/>
          <w:numId w:val="18"/>
        </w:numPr>
        <w:ind w:left="993" w:hanging="284"/>
        <w:rPr>
          <w:lang w:val="id-ID"/>
        </w:rPr>
      </w:pPr>
      <w:r>
        <w:rPr>
          <w:lang w:val="id-ID"/>
        </w:rPr>
        <w:t xml:space="preserve">Indikator Penanganan Keluhan </w:t>
      </w:r>
    </w:p>
    <w:p w:rsidR="00D02C90" w:rsidRPr="00ED603D" w:rsidRDefault="00D02C90" w:rsidP="003A62CF">
      <w:pPr>
        <w:pStyle w:val="NoSpacing"/>
        <w:numPr>
          <w:ilvl w:val="0"/>
          <w:numId w:val="20"/>
        </w:numPr>
        <w:ind w:left="1418" w:hanging="425"/>
        <w:rPr>
          <w:lang w:val="id-ID"/>
        </w:rPr>
      </w:pPr>
      <w:r w:rsidRPr="00ED603D">
        <w:rPr>
          <w:lang w:val="id-ID"/>
        </w:rPr>
        <w:t xml:space="preserve">Empati terhadap pelanggan yang marah </w:t>
      </w:r>
    </w:p>
    <w:p w:rsidR="00D02C90" w:rsidRDefault="00D02C90" w:rsidP="003A62CF">
      <w:pPr>
        <w:pStyle w:val="NoSpacing"/>
        <w:ind w:left="1418" w:firstLine="720"/>
        <w:rPr>
          <w:lang w:val="id-ID"/>
        </w:rPr>
      </w:pPr>
      <w:r w:rsidRPr="00640577">
        <w:rPr>
          <w:lang w:val="id-ID"/>
        </w:rPr>
        <w:t>Dalam menghadapi pelanggan yang emosi atau marah, staf</w:t>
      </w:r>
      <w:r>
        <w:rPr>
          <w:lang w:val="id-ID"/>
        </w:rPr>
        <w:t xml:space="preserve"> </w:t>
      </w:r>
      <w:r w:rsidRPr="001408F3">
        <w:rPr>
          <w:lang w:val="id-ID"/>
        </w:rPr>
        <w:t>layanan pelanggan harus ‘berkepala dingin’ dan bersikap empati. Bila tidak, situasi bakal bertambah runyam. Untuk itu perlu diluangkan waktu untuk mendengarkan keluhan mereka dan berusaha memahami situasi yang dirasakan oleh pelanggan tersebut</w:t>
      </w:r>
      <w:r>
        <w:rPr>
          <w:lang w:val="id-ID"/>
        </w:rPr>
        <w:t>.</w:t>
      </w:r>
    </w:p>
    <w:p w:rsidR="00D02C90" w:rsidRDefault="00D02C90" w:rsidP="003A62CF">
      <w:pPr>
        <w:pStyle w:val="NoSpacing"/>
        <w:numPr>
          <w:ilvl w:val="0"/>
          <w:numId w:val="20"/>
        </w:numPr>
        <w:ind w:left="1418" w:hanging="425"/>
        <w:rPr>
          <w:lang w:val="id-ID"/>
        </w:rPr>
      </w:pPr>
      <w:r w:rsidRPr="00ED603D">
        <w:rPr>
          <w:lang w:val="id-ID"/>
        </w:rPr>
        <w:t>Kecepatan dalam penanganan keluhan</w:t>
      </w:r>
    </w:p>
    <w:p w:rsidR="00895B11" w:rsidRPr="006A41B3" w:rsidRDefault="00D02C90" w:rsidP="00B621C0">
      <w:pPr>
        <w:pStyle w:val="ListParagraph"/>
        <w:spacing w:line="480" w:lineRule="auto"/>
        <w:ind w:left="1418" w:firstLine="720"/>
        <w:jc w:val="both"/>
        <w:rPr>
          <w:lang w:val="id-ID"/>
        </w:rPr>
      </w:pPr>
      <w:r w:rsidRPr="00D02C90">
        <w:rPr>
          <w:rFonts w:ascii="Times New Roman" w:hAnsi="Times New Roman" w:cs="Times New Roman"/>
          <w:sz w:val="24"/>
          <w:szCs w:val="24"/>
          <w:lang w:val="id-ID"/>
        </w:rPr>
        <w:lastRenderedPageBreak/>
        <w:t>Kecepatan merupakan hal yang sangat penting dalam penanganan keluhan. Apabila keluhan pelanggan tidak segera ditanggapi, maka rasa tidak puas terhadap perusahaan akan menjadi permanen dan tidak dapat diubah lagi. Sedangkan apabila keluhan tersebut ditangani dengan cepat, maka ada kemungkinan pelanggan tersebut menjadi puas. Apabila pelanggan puas dengan</w:t>
      </w:r>
      <w:r w:rsidRPr="00D02C90">
        <w:rPr>
          <w:rFonts w:ascii="Times New Roman" w:hAnsi="Times New Roman" w:cs="Times New Roman"/>
          <w:sz w:val="24"/>
          <w:szCs w:val="24"/>
        </w:rPr>
        <w:t xml:space="preserve"> </w:t>
      </w:r>
      <w:r w:rsidRPr="00D02C90">
        <w:rPr>
          <w:rFonts w:ascii="Times New Roman" w:hAnsi="Times New Roman" w:cs="Times New Roman"/>
          <w:sz w:val="24"/>
          <w:szCs w:val="24"/>
          <w:lang w:val="id-ID"/>
        </w:rPr>
        <w:t>cara penanganan keluhannya, maka besar kemungkinan ia akan</w:t>
      </w:r>
      <w:r w:rsidRPr="00D02C90">
        <w:rPr>
          <w:rFonts w:ascii="Times New Roman" w:hAnsi="Times New Roman" w:cs="Times New Roman"/>
          <w:sz w:val="24"/>
          <w:szCs w:val="24"/>
        </w:rPr>
        <w:t xml:space="preserve"> </w:t>
      </w:r>
      <w:r w:rsidRPr="00D02C90">
        <w:rPr>
          <w:rFonts w:ascii="Times New Roman" w:hAnsi="Times New Roman" w:cs="Times New Roman"/>
          <w:sz w:val="24"/>
          <w:szCs w:val="24"/>
          <w:lang w:val="id-ID"/>
        </w:rPr>
        <w:t>menjadi pelanggan perusahaan kembali</w:t>
      </w:r>
      <w:r>
        <w:rPr>
          <w:rFonts w:ascii="Times New Roman" w:hAnsi="Times New Roman" w:cs="Times New Roman"/>
          <w:sz w:val="24"/>
          <w:szCs w:val="24"/>
          <w:lang w:val="id-ID"/>
        </w:rPr>
        <w:t>.</w:t>
      </w:r>
    </w:p>
    <w:p w:rsidR="006A41B3" w:rsidRPr="00ED603D" w:rsidRDefault="006A41B3" w:rsidP="003A62CF">
      <w:pPr>
        <w:pStyle w:val="NoSpacing"/>
        <w:numPr>
          <w:ilvl w:val="0"/>
          <w:numId w:val="20"/>
        </w:numPr>
        <w:ind w:left="1418" w:hanging="425"/>
        <w:rPr>
          <w:lang w:val="id-ID"/>
        </w:rPr>
      </w:pPr>
      <w:r w:rsidRPr="00ED603D">
        <w:rPr>
          <w:lang w:val="id-ID"/>
        </w:rPr>
        <w:t xml:space="preserve">Kewajaran atau keadilan dalam memecahkan permasalahan atau keluhan. </w:t>
      </w:r>
    </w:p>
    <w:p w:rsidR="006A41B3" w:rsidRPr="001408F3" w:rsidRDefault="006A41B3" w:rsidP="003A62CF">
      <w:pPr>
        <w:pStyle w:val="NoSpacing"/>
        <w:ind w:left="1440" w:firstLine="22"/>
        <w:rPr>
          <w:lang w:val="id-ID"/>
        </w:rPr>
      </w:pPr>
      <w:r w:rsidRPr="001408F3">
        <w:rPr>
          <w:lang w:val="id-ID"/>
        </w:rPr>
        <w:t>Perusahaan harus memperhatikan aspek kewajaran dalam</w:t>
      </w:r>
      <w:r>
        <w:rPr>
          <w:lang w:val="id-ID"/>
        </w:rPr>
        <w:t xml:space="preserve"> </w:t>
      </w:r>
      <w:r w:rsidRPr="001408F3">
        <w:rPr>
          <w:lang w:val="id-ID"/>
        </w:rPr>
        <w:t>hal biaya dan kinerja jangka</w:t>
      </w:r>
      <w:r>
        <w:rPr>
          <w:lang w:val="id-ID"/>
        </w:rPr>
        <w:t xml:space="preserve"> panjang. Hasil yang diharapkan </w:t>
      </w:r>
      <w:r w:rsidRPr="001408F3">
        <w:rPr>
          <w:lang w:val="id-ID"/>
        </w:rPr>
        <w:t>tentunya adalah sit</w:t>
      </w:r>
      <w:r w:rsidR="004767A7">
        <w:rPr>
          <w:lang w:val="id-ID"/>
        </w:rPr>
        <w:t xml:space="preserve">uasi </w:t>
      </w:r>
      <w:r>
        <w:rPr>
          <w:lang w:val="id-ID"/>
        </w:rPr>
        <w:t xml:space="preserve">fair, realistis, dan </w:t>
      </w:r>
      <w:r w:rsidR="004767A7">
        <w:rPr>
          <w:lang w:val="id-ID"/>
        </w:rPr>
        <w:t>proporsional</w:t>
      </w:r>
      <w:r w:rsidRPr="001408F3">
        <w:rPr>
          <w:lang w:val="id-ID"/>
        </w:rPr>
        <w:t>, dimana pel</w:t>
      </w:r>
      <w:r>
        <w:rPr>
          <w:lang w:val="id-ID"/>
        </w:rPr>
        <w:t xml:space="preserve">anggan dan perusahaan sama-sama </w:t>
      </w:r>
      <w:r w:rsidRPr="001408F3">
        <w:rPr>
          <w:lang w:val="id-ID"/>
        </w:rPr>
        <w:t>diuntungkan.</w:t>
      </w:r>
    </w:p>
    <w:p w:rsidR="006A41B3" w:rsidRDefault="006A41B3" w:rsidP="003A62CF">
      <w:pPr>
        <w:pStyle w:val="NoSpacing"/>
        <w:numPr>
          <w:ilvl w:val="0"/>
          <w:numId w:val="20"/>
        </w:numPr>
        <w:ind w:left="1418" w:hanging="425"/>
        <w:rPr>
          <w:lang w:val="id-ID"/>
        </w:rPr>
      </w:pPr>
      <w:r w:rsidRPr="00ED603D">
        <w:rPr>
          <w:lang w:val="id-ID"/>
        </w:rPr>
        <w:t xml:space="preserve">Kemudahan bagi pelanggan untuk menghubungi perusahaan. </w:t>
      </w:r>
    </w:p>
    <w:p w:rsidR="006A41B3" w:rsidRDefault="006A41B3" w:rsidP="003A62CF">
      <w:pPr>
        <w:pStyle w:val="NoSpacing"/>
        <w:ind w:left="1440"/>
        <w:rPr>
          <w:lang w:val="id-ID"/>
        </w:rPr>
      </w:pPr>
      <w:r w:rsidRPr="001408F3">
        <w:rPr>
          <w:lang w:val="id-ID"/>
        </w:rPr>
        <w:t>Hal ini sangat penting bagi konsumen untuk menyampaikan</w:t>
      </w:r>
      <w:r>
        <w:rPr>
          <w:lang w:val="id-ID"/>
        </w:rPr>
        <w:t xml:space="preserve"> </w:t>
      </w:r>
      <w:r w:rsidRPr="001408F3">
        <w:rPr>
          <w:lang w:val="id-ID"/>
        </w:rPr>
        <w:t>komentar, saran, kritik, pertanyaan, maupun keluhannya. Disini sangat dibutuhkan adanya metode komunikasi yang mudah dan relatif tidak mahal, dimana pelanggan dapat menyampaikan keluh- kesahnya.</w:t>
      </w:r>
    </w:p>
    <w:p w:rsidR="00D41563" w:rsidRDefault="00D41563" w:rsidP="003A62CF">
      <w:pPr>
        <w:pStyle w:val="NoSpacing"/>
        <w:ind w:left="1440"/>
        <w:rPr>
          <w:lang w:val="id-ID"/>
        </w:rPr>
      </w:pPr>
    </w:p>
    <w:p w:rsidR="00D41563" w:rsidRDefault="00D41563" w:rsidP="003A62CF">
      <w:pPr>
        <w:pStyle w:val="NoSpacing"/>
        <w:ind w:left="1440"/>
        <w:rPr>
          <w:lang w:val="id-ID"/>
        </w:rPr>
      </w:pPr>
    </w:p>
    <w:p w:rsidR="00D41563" w:rsidRDefault="00D41563" w:rsidP="003A62CF">
      <w:pPr>
        <w:pStyle w:val="NoSpacing"/>
        <w:ind w:left="1440"/>
        <w:rPr>
          <w:lang w:val="id-ID"/>
        </w:rPr>
      </w:pPr>
    </w:p>
    <w:p w:rsidR="000B0672" w:rsidRDefault="006A41B3" w:rsidP="00D41563">
      <w:pPr>
        <w:pStyle w:val="NoSpacing"/>
        <w:numPr>
          <w:ilvl w:val="0"/>
          <w:numId w:val="7"/>
        </w:numPr>
        <w:ind w:left="709" w:hanging="425"/>
        <w:rPr>
          <w:b/>
          <w:lang w:val="id-ID"/>
        </w:rPr>
      </w:pPr>
      <w:r>
        <w:rPr>
          <w:b/>
          <w:lang w:val="id-ID"/>
        </w:rPr>
        <w:lastRenderedPageBreak/>
        <w:t>Kepuasan Nasabah atau Anggota</w:t>
      </w:r>
    </w:p>
    <w:p w:rsidR="006A41B3" w:rsidRDefault="006A41B3" w:rsidP="00D41563">
      <w:pPr>
        <w:pStyle w:val="NoSpacing"/>
        <w:numPr>
          <w:ilvl w:val="0"/>
          <w:numId w:val="21"/>
        </w:numPr>
        <w:ind w:left="993" w:hanging="284"/>
        <w:rPr>
          <w:lang w:val="id-ID"/>
        </w:rPr>
      </w:pPr>
      <w:r w:rsidRPr="006A41B3">
        <w:rPr>
          <w:lang w:val="id-ID"/>
        </w:rPr>
        <w:t>Teori tentang Kepuasan Nasabah atau Anggota</w:t>
      </w:r>
    </w:p>
    <w:p w:rsidR="006E631A" w:rsidRPr="006E631A" w:rsidRDefault="006E631A" w:rsidP="003A62CF">
      <w:pPr>
        <w:pStyle w:val="NoSpacing"/>
        <w:ind w:left="993"/>
        <w:rPr>
          <w:lang w:val="id-ID"/>
        </w:rPr>
      </w:pPr>
      <w:r w:rsidRPr="006E631A">
        <w:rPr>
          <w:lang w:val="id-ID"/>
        </w:rPr>
        <w:t>Equity Theory</w:t>
      </w:r>
    </w:p>
    <w:p w:rsidR="006E631A" w:rsidRDefault="006A41B3" w:rsidP="00966035">
      <w:pPr>
        <w:pStyle w:val="NoSpacing"/>
        <w:ind w:left="993" w:firstLine="720"/>
        <w:rPr>
          <w:lang w:val="id-ID"/>
        </w:rPr>
      </w:pPr>
      <w:r w:rsidRPr="001408F3">
        <w:rPr>
          <w:lang w:val="id-ID"/>
        </w:rPr>
        <w:t>Teori ini dikenal sebagai teor</w:t>
      </w:r>
      <w:r>
        <w:rPr>
          <w:lang w:val="id-ID"/>
        </w:rPr>
        <w:t xml:space="preserve">i </w:t>
      </w:r>
      <w:r w:rsidRPr="00B621C0">
        <w:rPr>
          <w:i/>
          <w:lang w:val="id-ID"/>
        </w:rPr>
        <w:t>Social Reference Group</w:t>
      </w:r>
      <w:r>
        <w:rPr>
          <w:lang w:val="id-ID"/>
        </w:rPr>
        <w:t xml:space="preserve">. Teori </w:t>
      </w:r>
      <w:r w:rsidRPr="001408F3">
        <w:rPr>
          <w:lang w:val="id-ID"/>
        </w:rPr>
        <w:t>ini dipelopori oleh Zalemik (1958) dan dikembangkan oleh Adams (1963). Teori ini sering disebut teori keadilan dengan memfokuskan pa</w:t>
      </w:r>
      <w:r w:rsidR="00B621C0">
        <w:rPr>
          <w:lang w:val="id-ID"/>
        </w:rPr>
        <w:t>da</w:t>
      </w:r>
      <w:r w:rsidRPr="001408F3">
        <w:rPr>
          <w:lang w:val="id-ID"/>
        </w:rPr>
        <w:t xml:space="preserve"> perbandingan </w:t>
      </w:r>
      <w:r w:rsidRPr="00B621C0">
        <w:rPr>
          <w:i/>
          <w:lang w:val="id-ID"/>
        </w:rPr>
        <w:t>relative</w:t>
      </w:r>
      <w:r w:rsidRPr="001408F3">
        <w:rPr>
          <w:lang w:val="id-ID"/>
        </w:rPr>
        <w:t xml:space="preserve"> antara input dan hasil dari individu lainnya. Jika</w:t>
      </w:r>
      <w:r w:rsidR="006E631A" w:rsidRPr="006E631A">
        <w:rPr>
          <w:lang w:val="id-ID"/>
        </w:rPr>
        <w:t xml:space="preserve"> </w:t>
      </w:r>
      <w:r w:rsidR="006E631A" w:rsidRPr="001408F3">
        <w:rPr>
          <w:lang w:val="id-ID"/>
        </w:rPr>
        <w:t>tingkat rasio perbandingan seseorang menunjukkan keseimbangan dengan rasi</w:t>
      </w:r>
      <w:r w:rsidR="006E631A">
        <w:rPr>
          <w:lang w:val="id-ID"/>
        </w:rPr>
        <w:t>o orang lain, maka ia akan puas (Dzizah, 2019;28).</w:t>
      </w:r>
    </w:p>
    <w:p w:rsidR="006E631A" w:rsidRDefault="006E631A" w:rsidP="003A62CF">
      <w:pPr>
        <w:pStyle w:val="NoSpacing"/>
        <w:numPr>
          <w:ilvl w:val="0"/>
          <w:numId w:val="22"/>
        </w:numPr>
        <w:ind w:left="993" w:hanging="283"/>
        <w:rPr>
          <w:lang w:val="id-ID"/>
        </w:rPr>
      </w:pPr>
      <w:r>
        <w:rPr>
          <w:lang w:val="id-ID"/>
        </w:rPr>
        <w:t>Elemen Kepuasan Nasabah</w:t>
      </w:r>
    </w:p>
    <w:p w:rsidR="006E631A" w:rsidRDefault="006E631A" w:rsidP="003A62CF">
      <w:pPr>
        <w:pStyle w:val="NoSpacing"/>
        <w:ind w:left="993" w:firstLine="720"/>
        <w:rPr>
          <w:lang w:val="id-ID"/>
        </w:rPr>
      </w:pPr>
      <w:r w:rsidRPr="0034736E">
        <w:t xml:space="preserve">Menurut Priansa (2017) </w:t>
      </w:r>
      <w:proofErr w:type="gramStart"/>
      <w:r w:rsidRPr="0034736E">
        <w:t>lima</w:t>
      </w:r>
      <w:proofErr w:type="gramEnd"/>
      <w:r w:rsidRPr="0034736E">
        <w:t xml:space="preserve"> elemen yang menyangkut kepuasan konsumen adalah sebagai berikut:</w:t>
      </w:r>
    </w:p>
    <w:p w:rsidR="006E631A" w:rsidRPr="00C100DB" w:rsidRDefault="006E631A" w:rsidP="00217E37">
      <w:pPr>
        <w:pStyle w:val="NoSpacing"/>
        <w:numPr>
          <w:ilvl w:val="0"/>
          <w:numId w:val="23"/>
        </w:numPr>
        <w:rPr>
          <w:lang w:val="id-ID"/>
        </w:rPr>
      </w:pPr>
      <w:r w:rsidRPr="00C100DB">
        <w:t>Harapan (</w:t>
      </w:r>
      <w:r w:rsidRPr="00B621C0">
        <w:rPr>
          <w:i/>
        </w:rPr>
        <w:t>Expectations</w:t>
      </w:r>
      <w:r w:rsidRPr="00C100DB">
        <w:t xml:space="preserve">) </w:t>
      </w:r>
    </w:p>
    <w:p w:rsidR="006E631A" w:rsidRDefault="006E631A" w:rsidP="003A62CF">
      <w:pPr>
        <w:pStyle w:val="NoSpacing"/>
        <w:ind w:left="1353"/>
        <w:rPr>
          <w:lang w:val="id-ID"/>
        </w:rPr>
      </w:pPr>
      <w:proofErr w:type="gramStart"/>
      <w:r w:rsidRPr="0034736E">
        <w:t>Harapan konsumen terhadap suatu barang atau jasa yang disusun sebelum pembelian barang atau jasa tersebut.</w:t>
      </w:r>
      <w:proofErr w:type="gramEnd"/>
      <w:r w:rsidRPr="0034736E">
        <w:t xml:space="preserve"> </w:t>
      </w:r>
      <w:proofErr w:type="gramStart"/>
      <w:r w:rsidRPr="0034736E">
        <w:t>Ketika tahapan pembelian dilakukan, konsumen berharap barang atau jasa yang diterima sesuai dengan harapan, keinginan dan keyakinan mereka.</w:t>
      </w:r>
      <w:proofErr w:type="gramEnd"/>
      <w:r w:rsidRPr="0034736E">
        <w:t xml:space="preserve"> Jika sesuai dengan harapan konsumen maka </w:t>
      </w:r>
      <w:proofErr w:type="gramStart"/>
      <w:r w:rsidRPr="0034736E">
        <w:t>ia</w:t>
      </w:r>
      <w:proofErr w:type="gramEnd"/>
      <w:r w:rsidRPr="0034736E">
        <w:t xml:space="preserve"> akan merasa puas.</w:t>
      </w:r>
    </w:p>
    <w:p w:rsidR="006E631A" w:rsidRPr="00C100DB" w:rsidRDefault="006E631A" w:rsidP="00217E37">
      <w:pPr>
        <w:pStyle w:val="NoSpacing"/>
        <w:numPr>
          <w:ilvl w:val="0"/>
          <w:numId w:val="23"/>
        </w:numPr>
        <w:rPr>
          <w:lang w:val="id-ID"/>
        </w:rPr>
      </w:pPr>
      <w:r w:rsidRPr="00C100DB">
        <w:t>Kinerja (</w:t>
      </w:r>
      <w:r w:rsidRPr="00C100DB">
        <w:rPr>
          <w:i/>
        </w:rPr>
        <w:t>Performance</w:t>
      </w:r>
      <w:r w:rsidRPr="00C100DB">
        <w:t xml:space="preserve">) </w:t>
      </w:r>
    </w:p>
    <w:p w:rsidR="006E631A" w:rsidRPr="006E631A" w:rsidRDefault="006E631A" w:rsidP="003A62CF">
      <w:pPr>
        <w:pStyle w:val="NoSpacing"/>
        <w:ind w:left="1353"/>
        <w:rPr>
          <w:lang w:val="id-ID"/>
        </w:rPr>
      </w:pPr>
      <w:proofErr w:type="gramStart"/>
      <w:r w:rsidRPr="0034736E">
        <w:t>Pengalaman konsumen terhadap kinerja aktual barang atau jasa ketika digunakan tanpa dipengaruhi oleh harapan mereka.</w:t>
      </w:r>
      <w:proofErr w:type="gramEnd"/>
      <w:r w:rsidRPr="0034736E">
        <w:t xml:space="preserve"> Ketika kinerja</w:t>
      </w:r>
      <w:r w:rsidRPr="0034736E">
        <w:rPr>
          <w:lang w:val="id-ID"/>
        </w:rPr>
        <w:t xml:space="preserve"> </w:t>
      </w:r>
      <w:r w:rsidRPr="0034736E">
        <w:t xml:space="preserve">aktual barang atau jasa berhasil maka konsumen </w:t>
      </w:r>
      <w:proofErr w:type="gramStart"/>
      <w:r w:rsidRPr="0034736E">
        <w:t>akan</w:t>
      </w:r>
      <w:proofErr w:type="gramEnd"/>
      <w:r w:rsidRPr="0034736E">
        <w:t xml:space="preserve"> merasa puas.</w:t>
      </w:r>
    </w:p>
    <w:p w:rsidR="006E631A" w:rsidRPr="00C100DB" w:rsidRDefault="006E631A" w:rsidP="00217E37">
      <w:pPr>
        <w:pStyle w:val="NoSpacing"/>
        <w:numPr>
          <w:ilvl w:val="0"/>
          <w:numId w:val="23"/>
        </w:numPr>
        <w:rPr>
          <w:lang w:val="id-ID"/>
        </w:rPr>
      </w:pPr>
      <w:r w:rsidRPr="00C100DB">
        <w:lastRenderedPageBreak/>
        <w:t>Perbandingan (</w:t>
      </w:r>
      <w:r w:rsidRPr="00C100DB">
        <w:rPr>
          <w:i/>
        </w:rPr>
        <w:t>Comparison</w:t>
      </w:r>
      <w:r w:rsidRPr="00C100DB">
        <w:t xml:space="preserve">) </w:t>
      </w:r>
    </w:p>
    <w:p w:rsidR="006E631A" w:rsidRDefault="006E631A" w:rsidP="003A62CF">
      <w:pPr>
        <w:pStyle w:val="NoSpacing"/>
        <w:ind w:left="1353"/>
        <w:rPr>
          <w:lang w:val="id-ID"/>
        </w:rPr>
      </w:pPr>
      <w:proofErr w:type="gramStart"/>
      <w:r w:rsidRPr="0034736E">
        <w:t>Hal ini dilakukan dengan membandingkan harapan kinerja barang atau jasa sebelum membeli dengan persepsi kinerja aktual barang atau jasa tersebut.</w:t>
      </w:r>
      <w:proofErr w:type="gramEnd"/>
      <w:r w:rsidRPr="0034736E">
        <w:t xml:space="preserve"> Konsumen </w:t>
      </w:r>
      <w:proofErr w:type="gramStart"/>
      <w:r w:rsidRPr="0034736E">
        <w:t>akan</w:t>
      </w:r>
      <w:proofErr w:type="gramEnd"/>
      <w:r w:rsidRPr="0034736E">
        <w:t xml:space="preserve"> merasa puas ketika harapan sebelum pembelian sesuai atau melebihi persepsi mereka terhadap kinerja actual produk.</w:t>
      </w:r>
    </w:p>
    <w:p w:rsidR="006E631A" w:rsidRPr="00C100DB" w:rsidRDefault="006E631A" w:rsidP="00217E37">
      <w:pPr>
        <w:pStyle w:val="NoSpacing"/>
        <w:numPr>
          <w:ilvl w:val="0"/>
          <w:numId w:val="23"/>
        </w:numPr>
        <w:rPr>
          <w:lang w:val="id-ID"/>
        </w:rPr>
      </w:pPr>
      <w:r w:rsidRPr="00C100DB">
        <w:t>Pengalaman (</w:t>
      </w:r>
      <w:r w:rsidRPr="00C100DB">
        <w:rPr>
          <w:i/>
        </w:rPr>
        <w:t>Experience</w:t>
      </w:r>
      <w:r w:rsidRPr="00C100DB">
        <w:t xml:space="preserve">) </w:t>
      </w:r>
    </w:p>
    <w:p w:rsidR="006E631A" w:rsidRPr="00C100DB" w:rsidRDefault="006E631A" w:rsidP="003A62CF">
      <w:pPr>
        <w:pStyle w:val="NoSpacing"/>
        <w:ind w:left="1353" w:firstLine="22"/>
        <w:rPr>
          <w:lang w:val="id-ID"/>
        </w:rPr>
      </w:pPr>
      <w:r w:rsidRPr="0034736E">
        <w:t xml:space="preserve">Harapan konsumen dipengaruhi oleh pengalaman mereka terhadap penggunaan merek dari barang atau jasa yang berbeda dari orang lain. </w:t>
      </w:r>
    </w:p>
    <w:p w:rsidR="006E631A" w:rsidRDefault="006E631A" w:rsidP="00217E37">
      <w:pPr>
        <w:pStyle w:val="NoSpacing"/>
        <w:numPr>
          <w:ilvl w:val="0"/>
          <w:numId w:val="23"/>
        </w:numPr>
        <w:rPr>
          <w:lang w:val="id-ID"/>
        </w:rPr>
      </w:pPr>
      <w:r w:rsidRPr="0034736E">
        <w:t>Konfirmasi (</w:t>
      </w:r>
      <w:r w:rsidRPr="00C866B7">
        <w:rPr>
          <w:i/>
        </w:rPr>
        <w:t>Confirmation</w:t>
      </w:r>
      <w:r w:rsidRPr="0034736E">
        <w:t>) dan Diskonfirmasi (</w:t>
      </w:r>
      <w:r w:rsidRPr="00C866B7">
        <w:rPr>
          <w:i/>
        </w:rPr>
        <w:t>Disconfirmation</w:t>
      </w:r>
      <w:r w:rsidRPr="0034736E">
        <w:t xml:space="preserve">) </w:t>
      </w:r>
    </w:p>
    <w:p w:rsidR="009A7890" w:rsidRPr="00934491" w:rsidRDefault="009A7890" w:rsidP="00D41563">
      <w:pPr>
        <w:pStyle w:val="NoSpacing"/>
        <w:ind w:left="1353"/>
        <w:rPr>
          <w:i/>
          <w:lang w:val="id-ID"/>
        </w:rPr>
      </w:pPr>
      <w:proofErr w:type="gramStart"/>
      <w:r w:rsidRPr="0034736E">
        <w:t>Konfirmasi atau terkonfirmasi terjadi jika harapan sesuai dengan kinerja aktual produk.</w:t>
      </w:r>
      <w:proofErr w:type="gramEnd"/>
      <w:r w:rsidRPr="0034736E">
        <w:t xml:space="preserve"> </w:t>
      </w:r>
      <w:proofErr w:type="gramStart"/>
      <w:r w:rsidRPr="0034736E">
        <w:t>Sebaliknya diskonfirmasi atau tidak terkonfirmasi terjadi ketika harapan lebih tinggi atau lebih rendah dari kinerja aktual produk.</w:t>
      </w:r>
      <w:proofErr w:type="gramEnd"/>
      <w:r w:rsidRPr="0034736E">
        <w:t xml:space="preserve"> Konsumen </w:t>
      </w:r>
      <w:proofErr w:type="gramStart"/>
      <w:r w:rsidRPr="0034736E">
        <w:t>akan</w:t>
      </w:r>
      <w:proofErr w:type="gramEnd"/>
      <w:r w:rsidRPr="0034736E">
        <w:t xml:space="preserve"> merasa p</w:t>
      </w:r>
      <w:r>
        <w:t xml:space="preserve">uas ketika terjadi </w:t>
      </w:r>
      <w:r w:rsidRPr="00934491">
        <w:rPr>
          <w:i/>
        </w:rPr>
        <w:t>confirmation</w:t>
      </w:r>
      <w:r w:rsidRPr="00934491">
        <w:rPr>
          <w:i/>
          <w:lang w:val="id-ID"/>
        </w:rPr>
        <w:t xml:space="preserve"> or </w:t>
      </w:r>
      <w:r w:rsidRPr="00934491">
        <w:rPr>
          <w:i/>
        </w:rPr>
        <w:t>disconfirmation.</w:t>
      </w:r>
    </w:p>
    <w:p w:rsidR="009A7890" w:rsidRDefault="009A7890" w:rsidP="00D41563">
      <w:pPr>
        <w:pStyle w:val="NoSpacing"/>
        <w:numPr>
          <w:ilvl w:val="0"/>
          <w:numId w:val="24"/>
        </w:numPr>
        <w:ind w:left="993" w:hanging="284"/>
        <w:rPr>
          <w:lang w:val="id-ID"/>
        </w:rPr>
      </w:pPr>
      <w:r>
        <w:rPr>
          <w:lang w:val="id-ID"/>
        </w:rPr>
        <w:t>Faktor yang mempengaruhi Kepuasan Nasabah atau Anggota</w:t>
      </w:r>
    </w:p>
    <w:p w:rsidR="009A7890" w:rsidRDefault="009A7890" w:rsidP="003A62CF">
      <w:pPr>
        <w:pStyle w:val="NoSpacing"/>
        <w:ind w:left="993" w:firstLine="720"/>
        <w:rPr>
          <w:rFonts w:cs="Times New Roman"/>
          <w:szCs w:val="24"/>
          <w:lang w:val="id-ID"/>
        </w:rPr>
      </w:pPr>
      <w:r w:rsidRPr="0034736E">
        <w:rPr>
          <w:rFonts w:cs="Times New Roman"/>
          <w:szCs w:val="24"/>
        </w:rPr>
        <w:t>Men</w:t>
      </w:r>
      <w:r>
        <w:rPr>
          <w:rFonts w:cs="Times New Roman"/>
          <w:szCs w:val="24"/>
        </w:rPr>
        <w:t>urut Zeithaml dan Bitner (</w:t>
      </w:r>
      <w:r w:rsidRPr="0034736E">
        <w:rPr>
          <w:rFonts w:cs="Times New Roman"/>
          <w:szCs w:val="24"/>
        </w:rPr>
        <w:t>Firmansyah, 2018) faktor-faktor yang mempengaruhi kepuasan pelanggan sebagai berikut:</w:t>
      </w:r>
    </w:p>
    <w:p w:rsidR="009A7890" w:rsidRDefault="009A7890" w:rsidP="00217E37">
      <w:pPr>
        <w:pStyle w:val="NoSpacing"/>
        <w:numPr>
          <w:ilvl w:val="0"/>
          <w:numId w:val="25"/>
        </w:numPr>
        <w:rPr>
          <w:lang w:val="id-ID"/>
        </w:rPr>
      </w:pPr>
      <w:r w:rsidRPr="00C100DB">
        <w:t xml:space="preserve">Kualitas pelayanan atau jasa, yaitu pelanggan </w:t>
      </w:r>
      <w:proofErr w:type="gramStart"/>
      <w:r w:rsidRPr="00C100DB">
        <w:t>akan</w:t>
      </w:r>
      <w:proofErr w:type="gramEnd"/>
      <w:r w:rsidRPr="00C100DB">
        <w:t xml:space="preserve"> merasa puas jika mereka mendapatkan pelayanan yang baik dan sesuai dengan harapan. </w:t>
      </w:r>
    </w:p>
    <w:p w:rsidR="009A7890" w:rsidRPr="0034736E" w:rsidRDefault="009A7890" w:rsidP="00217E37">
      <w:pPr>
        <w:pStyle w:val="NoSpacing"/>
        <w:numPr>
          <w:ilvl w:val="0"/>
          <w:numId w:val="25"/>
        </w:numPr>
        <w:rPr>
          <w:lang w:val="id-ID"/>
        </w:rPr>
      </w:pPr>
      <w:r w:rsidRPr="0034736E">
        <w:lastRenderedPageBreak/>
        <w:t xml:space="preserve">Kualitas produk, yaitu pelanggan </w:t>
      </w:r>
      <w:proofErr w:type="gramStart"/>
      <w:r w:rsidRPr="0034736E">
        <w:t>akan</w:t>
      </w:r>
      <w:proofErr w:type="gramEnd"/>
      <w:r w:rsidRPr="0034736E">
        <w:t xml:space="preserve"> merasa puas jika produk yang mereka gunakan berkualitas.</w:t>
      </w:r>
    </w:p>
    <w:p w:rsidR="009A7890" w:rsidRDefault="009A7890" w:rsidP="00217E37">
      <w:pPr>
        <w:pStyle w:val="NoSpacing"/>
        <w:numPr>
          <w:ilvl w:val="0"/>
          <w:numId w:val="25"/>
        </w:numPr>
        <w:rPr>
          <w:lang w:val="id-ID"/>
        </w:rPr>
      </w:pPr>
      <w:r w:rsidRPr="0034736E">
        <w:t xml:space="preserve">Harga, yaitu harga yang relatif murah dan produk yang memiliki kualitas yang </w:t>
      </w:r>
      <w:proofErr w:type="gramStart"/>
      <w:r w:rsidRPr="0034736E">
        <w:t>sama</w:t>
      </w:r>
      <w:proofErr w:type="gramEnd"/>
      <w:r w:rsidRPr="0034736E">
        <w:t xml:space="preserve"> akan memberikan nilai yang lebih tinggi pada pelanggan.</w:t>
      </w:r>
    </w:p>
    <w:p w:rsidR="009A7890" w:rsidRDefault="009A7890" w:rsidP="00217E37">
      <w:pPr>
        <w:pStyle w:val="NoSpacing"/>
        <w:numPr>
          <w:ilvl w:val="0"/>
          <w:numId w:val="25"/>
        </w:numPr>
        <w:rPr>
          <w:lang w:val="id-ID"/>
        </w:rPr>
      </w:pPr>
      <w:r w:rsidRPr="0034736E">
        <w:t>Faktor situasi, yaitu keadaan yang dialami pelanggan</w:t>
      </w:r>
      <w:r>
        <w:rPr>
          <w:lang w:val="id-ID"/>
        </w:rPr>
        <w:t>.</w:t>
      </w:r>
    </w:p>
    <w:p w:rsidR="000E2041" w:rsidRPr="006624D7" w:rsidRDefault="009A7890" w:rsidP="000E2041">
      <w:pPr>
        <w:pStyle w:val="NoSpacing"/>
        <w:numPr>
          <w:ilvl w:val="0"/>
          <w:numId w:val="25"/>
        </w:numPr>
        <w:rPr>
          <w:lang w:val="id-ID"/>
        </w:rPr>
      </w:pPr>
      <w:r w:rsidRPr="00D51AB8">
        <w:rPr>
          <w:rFonts w:cs="Times New Roman"/>
          <w:szCs w:val="24"/>
        </w:rPr>
        <w:t>Faktor pribadi dari pelanggan, yaitu karakteristik yang sesuai dengan kebutuhan pribadi.</w:t>
      </w:r>
    </w:p>
    <w:p w:rsidR="009A7890" w:rsidRPr="000E2041" w:rsidRDefault="002749D2" w:rsidP="00D41563">
      <w:pPr>
        <w:pStyle w:val="NoSpacing"/>
        <w:numPr>
          <w:ilvl w:val="0"/>
          <w:numId w:val="6"/>
        </w:numPr>
        <w:ind w:left="426" w:hanging="426"/>
        <w:rPr>
          <w:b/>
          <w:lang w:val="id-ID"/>
        </w:rPr>
      </w:pPr>
      <w:r w:rsidRPr="000E2041">
        <w:rPr>
          <w:b/>
          <w:lang w:val="id-ID"/>
        </w:rPr>
        <w:t xml:space="preserve">Penelitian Terdahulu </w:t>
      </w:r>
    </w:p>
    <w:p w:rsidR="000E2041" w:rsidRDefault="000E2041" w:rsidP="000E2041">
      <w:pPr>
        <w:pStyle w:val="NoSpacing"/>
        <w:ind w:left="426"/>
        <w:rPr>
          <w:lang w:val="id-ID"/>
        </w:rPr>
      </w:pPr>
      <w:r w:rsidRPr="000E2041">
        <w:rPr>
          <w:lang w:val="id-ID"/>
        </w:rPr>
        <w:t>Adapun beberapa penelitian – penelitian terdahulu sebagai berikut :</w:t>
      </w:r>
    </w:p>
    <w:p w:rsidR="000E2041" w:rsidRPr="00E87680" w:rsidRDefault="000E2041" w:rsidP="000E2041">
      <w:pPr>
        <w:pStyle w:val="Caption"/>
        <w:ind w:left="426"/>
        <w:rPr>
          <w:rFonts w:ascii="Times New Roman" w:hAnsi="Times New Roman" w:cs="Times New Roman"/>
          <w:b w:val="0"/>
          <w:color w:val="auto"/>
          <w:sz w:val="24"/>
          <w:szCs w:val="24"/>
          <w:lang w:val="id-ID"/>
        </w:rPr>
      </w:pPr>
      <w:bookmarkStart w:id="1" w:name="_Toc110037475"/>
      <w:bookmarkStart w:id="2" w:name="_Toc110037665"/>
      <w:proofErr w:type="gramStart"/>
      <w:r w:rsidRPr="00E87680">
        <w:rPr>
          <w:rFonts w:ascii="Times New Roman" w:hAnsi="Times New Roman" w:cs="Times New Roman"/>
          <w:b w:val="0"/>
          <w:color w:val="auto"/>
          <w:sz w:val="24"/>
          <w:szCs w:val="24"/>
        </w:rPr>
        <w:t>Tabel 2.</w:t>
      </w:r>
      <w:proofErr w:type="gramEnd"/>
      <w:r w:rsidRPr="00E87680">
        <w:rPr>
          <w:rFonts w:ascii="Times New Roman" w:hAnsi="Times New Roman" w:cs="Times New Roman"/>
          <w:b w:val="0"/>
          <w:color w:val="auto"/>
          <w:sz w:val="24"/>
          <w:szCs w:val="24"/>
        </w:rPr>
        <w:t xml:space="preserve"> </w:t>
      </w:r>
      <w:r w:rsidRPr="00E87680">
        <w:rPr>
          <w:rFonts w:ascii="Times New Roman" w:hAnsi="Times New Roman" w:cs="Times New Roman"/>
          <w:b w:val="0"/>
          <w:color w:val="auto"/>
          <w:sz w:val="24"/>
          <w:szCs w:val="24"/>
        </w:rPr>
        <w:fldChar w:fldCharType="begin"/>
      </w:r>
      <w:r w:rsidRPr="00E87680">
        <w:rPr>
          <w:rFonts w:ascii="Times New Roman" w:hAnsi="Times New Roman" w:cs="Times New Roman"/>
          <w:b w:val="0"/>
          <w:color w:val="auto"/>
          <w:sz w:val="24"/>
          <w:szCs w:val="24"/>
        </w:rPr>
        <w:instrText xml:space="preserve"> SEQ Tabel_2. \* ARABIC </w:instrText>
      </w:r>
      <w:r w:rsidRPr="00E87680">
        <w:rPr>
          <w:rFonts w:ascii="Times New Roman" w:hAnsi="Times New Roman" w:cs="Times New Roman"/>
          <w:b w:val="0"/>
          <w:color w:val="auto"/>
          <w:sz w:val="24"/>
          <w:szCs w:val="24"/>
        </w:rPr>
        <w:fldChar w:fldCharType="separate"/>
      </w:r>
      <w:r w:rsidR="00FE401A">
        <w:rPr>
          <w:rFonts w:ascii="Times New Roman" w:hAnsi="Times New Roman" w:cs="Times New Roman"/>
          <w:b w:val="0"/>
          <w:noProof/>
          <w:color w:val="auto"/>
          <w:sz w:val="24"/>
          <w:szCs w:val="24"/>
        </w:rPr>
        <w:t>1</w:t>
      </w:r>
      <w:r w:rsidRPr="00E87680">
        <w:rPr>
          <w:rFonts w:ascii="Times New Roman" w:hAnsi="Times New Roman" w:cs="Times New Roman"/>
          <w:b w:val="0"/>
          <w:color w:val="auto"/>
          <w:sz w:val="24"/>
          <w:szCs w:val="24"/>
        </w:rPr>
        <w:fldChar w:fldCharType="end"/>
      </w:r>
      <w:r w:rsidRPr="00E87680">
        <w:rPr>
          <w:rFonts w:ascii="Times New Roman" w:hAnsi="Times New Roman" w:cs="Times New Roman"/>
          <w:b w:val="0"/>
          <w:color w:val="auto"/>
          <w:sz w:val="24"/>
          <w:szCs w:val="24"/>
          <w:lang w:val="id-ID"/>
        </w:rPr>
        <w:t xml:space="preserve"> Penelitian Terdahulu</w:t>
      </w:r>
      <w:bookmarkEnd w:id="1"/>
      <w:bookmarkEnd w:id="2"/>
    </w:p>
    <w:tbl>
      <w:tblPr>
        <w:tblStyle w:val="TableGrid"/>
        <w:tblW w:w="0" w:type="auto"/>
        <w:tblInd w:w="675" w:type="dxa"/>
        <w:tblLayout w:type="fixed"/>
        <w:tblLook w:val="04A0" w:firstRow="1" w:lastRow="0" w:firstColumn="1" w:lastColumn="0" w:noHBand="0" w:noVBand="1"/>
      </w:tblPr>
      <w:tblGrid>
        <w:gridCol w:w="567"/>
        <w:gridCol w:w="1560"/>
        <w:gridCol w:w="1984"/>
        <w:gridCol w:w="1843"/>
        <w:gridCol w:w="1701"/>
      </w:tblGrid>
      <w:tr w:rsidR="000E2041" w:rsidRPr="00E87680" w:rsidTr="00D41569">
        <w:tc>
          <w:tcPr>
            <w:tcW w:w="567" w:type="dxa"/>
          </w:tcPr>
          <w:p w:rsidR="000E2041" w:rsidRPr="00E87680" w:rsidRDefault="000E2041" w:rsidP="00D41569">
            <w:pPr>
              <w:pStyle w:val="ListParagraph"/>
              <w:ind w:left="0"/>
              <w:rPr>
                <w:rFonts w:cs="Times New Roman"/>
                <w:b/>
                <w:szCs w:val="20"/>
                <w:lang w:val="id-ID"/>
              </w:rPr>
            </w:pPr>
            <w:r w:rsidRPr="00E87680">
              <w:rPr>
                <w:rFonts w:cs="Times New Roman"/>
                <w:b/>
                <w:szCs w:val="20"/>
                <w:lang w:val="id-ID"/>
              </w:rPr>
              <w:t xml:space="preserve">No </w:t>
            </w:r>
          </w:p>
        </w:tc>
        <w:tc>
          <w:tcPr>
            <w:tcW w:w="1560" w:type="dxa"/>
          </w:tcPr>
          <w:p w:rsidR="000E2041" w:rsidRPr="00E87680" w:rsidRDefault="000E2041" w:rsidP="00D41569">
            <w:pPr>
              <w:jc w:val="center"/>
              <w:rPr>
                <w:rFonts w:cs="Times New Roman"/>
                <w:b/>
                <w:szCs w:val="20"/>
                <w:lang w:val="id-ID"/>
              </w:rPr>
            </w:pPr>
            <w:r w:rsidRPr="00E87680">
              <w:rPr>
                <w:rFonts w:cs="Times New Roman"/>
                <w:b/>
                <w:szCs w:val="20"/>
                <w:lang w:val="id-ID"/>
              </w:rPr>
              <w:t>Peneliti</w:t>
            </w:r>
          </w:p>
        </w:tc>
        <w:tc>
          <w:tcPr>
            <w:tcW w:w="1984" w:type="dxa"/>
          </w:tcPr>
          <w:p w:rsidR="000E2041" w:rsidRPr="00E87680" w:rsidRDefault="000E2041" w:rsidP="00D41569">
            <w:pPr>
              <w:jc w:val="center"/>
              <w:rPr>
                <w:rFonts w:cs="Times New Roman"/>
                <w:b/>
                <w:szCs w:val="20"/>
                <w:lang w:val="id-ID"/>
              </w:rPr>
            </w:pPr>
            <w:r w:rsidRPr="00E87680">
              <w:rPr>
                <w:rFonts w:cs="Times New Roman"/>
                <w:b/>
                <w:szCs w:val="20"/>
                <w:lang w:val="id-ID"/>
              </w:rPr>
              <w:t>Judul Penelirian</w:t>
            </w:r>
          </w:p>
        </w:tc>
        <w:tc>
          <w:tcPr>
            <w:tcW w:w="1843" w:type="dxa"/>
          </w:tcPr>
          <w:p w:rsidR="000E2041" w:rsidRPr="00E87680" w:rsidRDefault="000E2041" w:rsidP="00D41569">
            <w:pPr>
              <w:jc w:val="center"/>
              <w:rPr>
                <w:rFonts w:cs="Times New Roman"/>
                <w:b/>
                <w:szCs w:val="20"/>
                <w:lang w:val="id-ID"/>
              </w:rPr>
            </w:pPr>
            <w:r w:rsidRPr="00E87680">
              <w:rPr>
                <w:rFonts w:cs="Times New Roman"/>
                <w:b/>
                <w:szCs w:val="20"/>
                <w:lang w:val="id-ID"/>
              </w:rPr>
              <w:t>Variabel</w:t>
            </w:r>
          </w:p>
        </w:tc>
        <w:tc>
          <w:tcPr>
            <w:tcW w:w="1701" w:type="dxa"/>
          </w:tcPr>
          <w:p w:rsidR="000E2041" w:rsidRPr="00E87680" w:rsidRDefault="000E2041" w:rsidP="00D41569">
            <w:pPr>
              <w:jc w:val="center"/>
              <w:rPr>
                <w:rFonts w:cs="Times New Roman"/>
                <w:b/>
                <w:szCs w:val="20"/>
                <w:lang w:val="id-ID"/>
              </w:rPr>
            </w:pPr>
            <w:r w:rsidRPr="00E87680">
              <w:rPr>
                <w:rFonts w:cs="Times New Roman"/>
                <w:b/>
                <w:szCs w:val="20"/>
                <w:lang w:val="id-ID"/>
              </w:rPr>
              <w:t>Hasil</w:t>
            </w:r>
          </w:p>
        </w:tc>
      </w:tr>
      <w:tr w:rsidR="000E2041" w:rsidRPr="00E87680" w:rsidTr="000E2041">
        <w:trPr>
          <w:trHeight w:val="1718"/>
        </w:trPr>
        <w:tc>
          <w:tcPr>
            <w:tcW w:w="567" w:type="dxa"/>
          </w:tcPr>
          <w:p w:rsidR="000E2041" w:rsidRPr="00E87680" w:rsidRDefault="000E2041" w:rsidP="00D41569">
            <w:pPr>
              <w:rPr>
                <w:rFonts w:cs="Times New Roman"/>
                <w:szCs w:val="20"/>
                <w:lang w:val="id-ID"/>
              </w:rPr>
            </w:pPr>
            <w:r w:rsidRPr="00E87680">
              <w:rPr>
                <w:rFonts w:cs="Times New Roman"/>
                <w:szCs w:val="20"/>
                <w:lang w:val="id-ID"/>
              </w:rPr>
              <w:t xml:space="preserve">1. </w:t>
            </w:r>
          </w:p>
        </w:tc>
        <w:tc>
          <w:tcPr>
            <w:tcW w:w="1560" w:type="dxa"/>
          </w:tcPr>
          <w:p w:rsidR="000E2041" w:rsidRPr="00E87680" w:rsidRDefault="000E2041" w:rsidP="00D41569">
            <w:pPr>
              <w:rPr>
                <w:rFonts w:cs="Times New Roman"/>
                <w:szCs w:val="20"/>
                <w:lang w:val="id-ID"/>
              </w:rPr>
            </w:pPr>
            <w:r w:rsidRPr="00E87680">
              <w:rPr>
                <w:rFonts w:cs="Times New Roman"/>
                <w:szCs w:val="20"/>
                <w:lang w:val="id-ID"/>
              </w:rPr>
              <w:t>Heni Rohaeni, Nisa Marwa</w:t>
            </w:r>
          </w:p>
          <w:p w:rsidR="000E2041" w:rsidRPr="00E87680" w:rsidRDefault="000E2041" w:rsidP="00D41569">
            <w:pPr>
              <w:rPr>
                <w:rFonts w:cs="Times New Roman"/>
                <w:szCs w:val="20"/>
                <w:lang w:val="id-ID"/>
              </w:rPr>
            </w:pPr>
            <w:r w:rsidRPr="00E87680">
              <w:rPr>
                <w:rFonts w:cs="Times New Roman"/>
                <w:szCs w:val="20"/>
                <w:lang w:val="id-ID"/>
              </w:rPr>
              <w:t>ISSN: 2355-0295, e-ISSN: 2528-2255 Vol. 2   No. 2  September 2018</w:t>
            </w:r>
          </w:p>
        </w:tc>
        <w:tc>
          <w:tcPr>
            <w:tcW w:w="1984" w:type="dxa"/>
          </w:tcPr>
          <w:p w:rsidR="000E2041" w:rsidRPr="00E87680" w:rsidRDefault="000E2041" w:rsidP="00D41569">
            <w:pPr>
              <w:rPr>
                <w:rFonts w:cs="Times New Roman"/>
                <w:szCs w:val="20"/>
                <w:lang w:val="id-ID"/>
              </w:rPr>
            </w:pPr>
            <w:r w:rsidRPr="00E87680">
              <w:rPr>
                <w:rFonts w:cs="Times New Roman"/>
                <w:szCs w:val="20"/>
                <w:lang w:val="id-ID"/>
              </w:rPr>
              <w:t>Kualitas Pelayanan terhadap  Kepuasan Pelanggan</w:t>
            </w:r>
          </w:p>
        </w:tc>
        <w:tc>
          <w:tcPr>
            <w:tcW w:w="1843"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1</w:t>
            </w:r>
            <w:r w:rsidRPr="00E87680">
              <w:rPr>
                <w:rFonts w:cs="Times New Roman"/>
                <w:szCs w:val="20"/>
                <w:lang w:val="id-ID"/>
              </w:rPr>
              <w:t>:Kualitas pelayanan</w:t>
            </w:r>
          </w:p>
          <w:p w:rsidR="000E2041" w:rsidRPr="00E87680" w:rsidRDefault="000E2041" w:rsidP="00D41569">
            <w:pPr>
              <w:rPr>
                <w:rFonts w:cs="Times New Roman"/>
                <w:szCs w:val="20"/>
                <w:lang w:val="id-ID"/>
              </w:rPr>
            </w:pPr>
          </w:p>
          <w:p w:rsidR="000E2041" w:rsidRPr="00E87680" w:rsidRDefault="000E2041" w:rsidP="00D41569">
            <w:pPr>
              <w:rPr>
                <w:rFonts w:cs="Times New Roman"/>
                <w:szCs w:val="20"/>
                <w:lang w:val="id-ID"/>
              </w:rPr>
            </w:pPr>
            <w:r w:rsidRPr="00E87680">
              <w:rPr>
                <w:rFonts w:cs="Times New Roman"/>
                <w:szCs w:val="20"/>
                <w:lang w:val="id-ID"/>
              </w:rPr>
              <w:t>Y  : Kepuasan Nasabah</w:t>
            </w:r>
          </w:p>
        </w:tc>
        <w:tc>
          <w:tcPr>
            <w:tcW w:w="1701" w:type="dxa"/>
          </w:tcPr>
          <w:p w:rsidR="000E2041" w:rsidRPr="00E87680" w:rsidRDefault="000E2041" w:rsidP="00D41569">
            <w:pPr>
              <w:rPr>
                <w:rFonts w:cs="Times New Roman"/>
                <w:b/>
                <w:szCs w:val="20"/>
                <w:lang w:val="id-ID"/>
              </w:rPr>
            </w:pPr>
            <w:r w:rsidRPr="00E87680">
              <w:rPr>
                <w:rFonts w:cs="Times New Roman"/>
                <w:szCs w:val="20"/>
                <w:lang w:val="id-ID"/>
              </w:rPr>
              <w:t>X</w:t>
            </w:r>
            <w:r w:rsidRPr="00E87680">
              <w:rPr>
                <w:rFonts w:cs="Times New Roman"/>
                <w:szCs w:val="20"/>
                <w:vertAlign w:val="subscript"/>
                <w:lang w:val="id-ID"/>
              </w:rPr>
              <w:t>1</w:t>
            </w:r>
            <w:r w:rsidRPr="00E87680">
              <w:rPr>
                <w:rFonts w:cs="Times New Roman"/>
                <w:szCs w:val="20"/>
                <w:lang w:val="id-ID"/>
              </w:rPr>
              <w:t xml:space="preserve">: Berpengaruh </w:t>
            </w:r>
            <w:r w:rsidRPr="00E87680">
              <w:rPr>
                <w:rFonts w:cs="Times New Roman"/>
                <w:b/>
                <w:szCs w:val="20"/>
                <w:lang w:val="id-ID"/>
              </w:rPr>
              <w:t xml:space="preserve"> </w:t>
            </w:r>
          </w:p>
          <w:p w:rsidR="000E2041" w:rsidRPr="00E87680" w:rsidRDefault="000E2041" w:rsidP="00D41569">
            <w:pPr>
              <w:rPr>
                <w:rFonts w:cs="Times New Roman"/>
                <w:szCs w:val="20"/>
                <w:lang w:val="id-ID"/>
              </w:rPr>
            </w:pPr>
          </w:p>
        </w:tc>
      </w:tr>
      <w:tr w:rsidR="000E2041" w:rsidRPr="00E87680" w:rsidTr="000E2041">
        <w:trPr>
          <w:trHeight w:val="2407"/>
        </w:trPr>
        <w:tc>
          <w:tcPr>
            <w:tcW w:w="567" w:type="dxa"/>
          </w:tcPr>
          <w:p w:rsidR="000E2041" w:rsidRPr="00E87680" w:rsidRDefault="000E2041" w:rsidP="00D41569">
            <w:pPr>
              <w:rPr>
                <w:rFonts w:cs="Times New Roman"/>
                <w:szCs w:val="20"/>
                <w:lang w:val="id-ID"/>
              </w:rPr>
            </w:pPr>
            <w:r w:rsidRPr="00E87680">
              <w:rPr>
                <w:rFonts w:cs="Times New Roman"/>
                <w:szCs w:val="20"/>
                <w:lang w:val="id-ID"/>
              </w:rPr>
              <w:t>2.</w:t>
            </w:r>
          </w:p>
        </w:tc>
        <w:tc>
          <w:tcPr>
            <w:tcW w:w="1560" w:type="dxa"/>
          </w:tcPr>
          <w:p w:rsidR="000E2041" w:rsidRPr="00E87680" w:rsidRDefault="000E2041" w:rsidP="00D41569">
            <w:pPr>
              <w:rPr>
                <w:rFonts w:cs="Times New Roman"/>
                <w:szCs w:val="20"/>
                <w:lang w:val="id-ID"/>
              </w:rPr>
            </w:pPr>
            <w:r w:rsidRPr="00E87680">
              <w:rPr>
                <w:rFonts w:cs="Times New Roman"/>
                <w:szCs w:val="20"/>
                <w:lang w:val="id-ID"/>
              </w:rPr>
              <w:t>Erwan Aristyanto, Andi Farouq Hasan, Nanda Aditya Surya</w:t>
            </w:r>
          </w:p>
          <w:p w:rsidR="000E2041" w:rsidRPr="00E87680" w:rsidRDefault="000E2041" w:rsidP="00D41569">
            <w:pPr>
              <w:rPr>
                <w:rFonts w:cs="Times New Roman"/>
                <w:szCs w:val="20"/>
                <w:lang w:val="id-ID"/>
              </w:rPr>
            </w:pPr>
            <w:r w:rsidRPr="00E87680">
              <w:rPr>
                <w:rFonts w:cs="Times New Roman"/>
                <w:szCs w:val="20"/>
                <w:lang w:val="id-ID"/>
              </w:rPr>
              <w:t xml:space="preserve">Issn 2503-3077 May 2019 ,Volume 3 </w:t>
            </w:r>
          </w:p>
        </w:tc>
        <w:tc>
          <w:tcPr>
            <w:tcW w:w="1984" w:type="dxa"/>
          </w:tcPr>
          <w:p w:rsidR="000E2041" w:rsidRPr="00E87680" w:rsidRDefault="000E2041" w:rsidP="00D41569">
            <w:pPr>
              <w:rPr>
                <w:rFonts w:cs="Times New Roman"/>
                <w:szCs w:val="20"/>
                <w:lang w:val="id-ID"/>
              </w:rPr>
            </w:pPr>
            <w:r w:rsidRPr="00E87680">
              <w:rPr>
                <w:rFonts w:cs="Times New Roman"/>
                <w:szCs w:val="20"/>
                <w:lang w:val="id-ID"/>
              </w:rPr>
              <w:t>Pengaruh Komitmen dan Kepercayaan terhadap Kepuasan Nasabah Bank Syariah di Surabaya (</w:t>
            </w:r>
            <w:r w:rsidRPr="00626ACB">
              <w:rPr>
                <w:rFonts w:cs="Times New Roman"/>
                <w:i/>
                <w:szCs w:val="20"/>
                <w:lang w:val="id-ID"/>
              </w:rPr>
              <w:t>The Effect of Commitment and Trust for Customer Satisfaction Islamic Banking in Surabaya)</w:t>
            </w:r>
          </w:p>
        </w:tc>
        <w:tc>
          <w:tcPr>
            <w:tcW w:w="1843"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xml:space="preserve">: Komitmen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xml:space="preserve">: Kepercayaan </w:t>
            </w:r>
          </w:p>
          <w:p w:rsidR="000E2041" w:rsidRPr="00E87680" w:rsidRDefault="000E2041" w:rsidP="00D41569">
            <w:pPr>
              <w:rPr>
                <w:rFonts w:cs="Times New Roman"/>
                <w:szCs w:val="20"/>
                <w:lang w:val="id-ID"/>
              </w:rPr>
            </w:pPr>
          </w:p>
          <w:p w:rsidR="000E2041" w:rsidRPr="00E87680" w:rsidRDefault="000E2041" w:rsidP="00D41569">
            <w:pPr>
              <w:rPr>
                <w:rFonts w:cs="Times New Roman"/>
                <w:szCs w:val="20"/>
                <w:lang w:val="id-ID"/>
              </w:rPr>
            </w:pPr>
            <w:r w:rsidRPr="00E87680">
              <w:rPr>
                <w:rFonts w:cs="Times New Roman"/>
                <w:szCs w:val="20"/>
                <w:lang w:val="id-ID"/>
              </w:rPr>
              <w:t>Y : Kepuasan Nasabah</w:t>
            </w:r>
          </w:p>
        </w:tc>
        <w:tc>
          <w:tcPr>
            <w:tcW w:w="1701"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Berpengaruh</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xml:space="preserve">: Berpengaruh </w:t>
            </w:r>
          </w:p>
          <w:p w:rsidR="000E2041" w:rsidRPr="00E87680" w:rsidRDefault="000E2041" w:rsidP="00D41569">
            <w:pPr>
              <w:rPr>
                <w:rFonts w:cs="Times New Roman"/>
                <w:szCs w:val="20"/>
                <w:lang w:val="id-ID"/>
              </w:rPr>
            </w:pPr>
          </w:p>
        </w:tc>
      </w:tr>
      <w:tr w:rsidR="000E2041" w:rsidRPr="00E87680" w:rsidTr="000E2041">
        <w:trPr>
          <w:trHeight w:val="2117"/>
        </w:trPr>
        <w:tc>
          <w:tcPr>
            <w:tcW w:w="567" w:type="dxa"/>
          </w:tcPr>
          <w:p w:rsidR="000E2041" w:rsidRPr="00E87680" w:rsidRDefault="000E2041" w:rsidP="00D41569">
            <w:pPr>
              <w:rPr>
                <w:rFonts w:cs="Times New Roman"/>
                <w:szCs w:val="20"/>
                <w:lang w:val="id-ID"/>
              </w:rPr>
            </w:pPr>
            <w:r w:rsidRPr="00E87680">
              <w:rPr>
                <w:rFonts w:cs="Times New Roman"/>
                <w:szCs w:val="20"/>
                <w:lang w:val="id-ID"/>
              </w:rPr>
              <w:t>3.</w:t>
            </w:r>
          </w:p>
        </w:tc>
        <w:tc>
          <w:tcPr>
            <w:tcW w:w="1560" w:type="dxa"/>
          </w:tcPr>
          <w:p w:rsidR="000E2041" w:rsidRPr="00E87680" w:rsidRDefault="000E2041" w:rsidP="00D41569">
            <w:pPr>
              <w:rPr>
                <w:rFonts w:cs="Times New Roman"/>
                <w:szCs w:val="20"/>
                <w:lang w:val="id-ID"/>
              </w:rPr>
            </w:pPr>
            <w:r w:rsidRPr="00E87680">
              <w:rPr>
                <w:rFonts w:cs="Times New Roman"/>
                <w:szCs w:val="20"/>
              </w:rPr>
              <w:t>Nova Fulgara , Gatot Wijayanto, Jahrizal</w:t>
            </w:r>
          </w:p>
          <w:p w:rsidR="000E2041" w:rsidRPr="00E87680" w:rsidRDefault="000E2041" w:rsidP="00D41569">
            <w:pPr>
              <w:rPr>
                <w:rFonts w:cs="Times New Roman"/>
                <w:szCs w:val="20"/>
                <w:lang w:val="id-ID"/>
              </w:rPr>
            </w:pPr>
            <w:r w:rsidRPr="00E87680">
              <w:rPr>
                <w:rFonts w:cs="Times New Roman"/>
                <w:szCs w:val="20"/>
              </w:rPr>
              <w:t>Vol. XII. No. 3. Juli 2020 Jurnal Tepak Manajemen Bisnis</w:t>
            </w:r>
          </w:p>
        </w:tc>
        <w:tc>
          <w:tcPr>
            <w:tcW w:w="1984" w:type="dxa"/>
          </w:tcPr>
          <w:p w:rsidR="000E2041" w:rsidRPr="00E87680" w:rsidRDefault="000E2041" w:rsidP="00D41569">
            <w:pPr>
              <w:rPr>
                <w:rFonts w:cs="Times New Roman"/>
                <w:szCs w:val="20"/>
                <w:lang w:val="id-ID"/>
              </w:rPr>
            </w:pPr>
            <w:r w:rsidRPr="00E87680">
              <w:rPr>
                <w:rFonts w:cs="Times New Roman"/>
                <w:szCs w:val="20"/>
              </w:rPr>
              <w:t xml:space="preserve">Pengaruh Kualitas Pelayanan </w:t>
            </w:r>
            <w:r w:rsidRPr="00E87680">
              <w:rPr>
                <w:rFonts w:cs="Times New Roman"/>
                <w:szCs w:val="20"/>
                <w:lang w:val="id-ID"/>
              </w:rPr>
              <w:t>d</w:t>
            </w:r>
            <w:r w:rsidRPr="00E87680">
              <w:rPr>
                <w:rFonts w:cs="Times New Roman"/>
                <w:szCs w:val="20"/>
              </w:rPr>
              <w:t xml:space="preserve">an Kepercayaan </w:t>
            </w:r>
            <w:r w:rsidRPr="00E87680">
              <w:rPr>
                <w:rFonts w:cs="Times New Roman"/>
                <w:szCs w:val="20"/>
                <w:lang w:val="id-ID"/>
              </w:rPr>
              <w:t>t</w:t>
            </w:r>
            <w:r w:rsidRPr="00E87680">
              <w:rPr>
                <w:rFonts w:cs="Times New Roman"/>
                <w:szCs w:val="20"/>
              </w:rPr>
              <w:t>erhadap Kepuasan Pasien Peserta Bpjs Kesehatan Di Teluk Kuantan Kabupaten Kuantan Singingi</w:t>
            </w:r>
          </w:p>
        </w:tc>
        <w:tc>
          <w:tcPr>
            <w:tcW w:w="1843"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xml:space="preserve">: Kualitas pelayanan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Kepercayaan</w:t>
            </w:r>
          </w:p>
          <w:p w:rsidR="000E2041" w:rsidRPr="00E87680" w:rsidRDefault="000E2041" w:rsidP="00D41569">
            <w:pPr>
              <w:rPr>
                <w:rFonts w:cs="Times New Roman"/>
                <w:szCs w:val="20"/>
                <w:lang w:val="id-ID"/>
              </w:rPr>
            </w:pPr>
          </w:p>
          <w:p w:rsidR="000E2041" w:rsidRPr="00E87680" w:rsidRDefault="000E2041" w:rsidP="00D41569">
            <w:pPr>
              <w:rPr>
                <w:rFonts w:cs="Times New Roman"/>
                <w:szCs w:val="20"/>
                <w:lang w:val="id-ID"/>
              </w:rPr>
            </w:pPr>
            <w:r w:rsidRPr="00E87680">
              <w:rPr>
                <w:rFonts w:cs="Times New Roman"/>
                <w:szCs w:val="20"/>
                <w:lang w:val="id-ID"/>
              </w:rPr>
              <w:t>Y : Kepuasan Pasien</w:t>
            </w:r>
          </w:p>
        </w:tc>
        <w:tc>
          <w:tcPr>
            <w:tcW w:w="1701"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Berpengaruh</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xml:space="preserve">: Berpengaruh </w:t>
            </w:r>
          </w:p>
          <w:p w:rsidR="000E2041" w:rsidRPr="00E87680" w:rsidRDefault="000E2041" w:rsidP="00D41569">
            <w:pPr>
              <w:rPr>
                <w:rFonts w:cs="Times New Roman"/>
                <w:szCs w:val="20"/>
                <w:lang w:val="id-ID"/>
              </w:rPr>
            </w:pPr>
          </w:p>
        </w:tc>
      </w:tr>
      <w:tr w:rsidR="000E2041" w:rsidRPr="00E87680" w:rsidTr="000E2041">
        <w:trPr>
          <w:trHeight w:val="3110"/>
        </w:trPr>
        <w:tc>
          <w:tcPr>
            <w:tcW w:w="567" w:type="dxa"/>
          </w:tcPr>
          <w:p w:rsidR="000E2041" w:rsidRPr="00E87680" w:rsidRDefault="000E2041" w:rsidP="00D41569">
            <w:pPr>
              <w:rPr>
                <w:rFonts w:cs="Times New Roman"/>
                <w:szCs w:val="20"/>
                <w:lang w:val="id-ID"/>
              </w:rPr>
            </w:pPr>
            <w:r w:rsidRPr="00E87680">
              <w:rPr>
                <w:rFonts w:cs="Times New Roman"/>
                <w:szCs w:val="20"/>
                <w:lang w:val="id-ID"/>
              </w:rPr>
              <w:lastRenderedPageBreak/>
              <w:t>4.</w:t>
            </w:r>
          </w:p>
        </w:tc>
        <w:tc>
          <w:tcPr>
            <w:tcW w:w="1560" w:type="dxa"/>
          </w:tcPr>
          <w:p w:rsidR="000E2041" w:rsidRPr="00E87680" w:rsidRDefault="000E2041" w:rsidP="00D41569">
            <w:pPr>
              <w:rPr>
                <w:rFonts w:cs="Times New Roman"/>
                <w:szCs w:val="20"/>
                <w:lang w:val="id-ID"/>
              </w:rPr>
            </w:pPr>
            <w:r w:rsidRPr="00E87680">
              <w:rPr>
                <w:rFonts w:cs="Times New Roman"/>
                <w:szCs w:val="20"/>
                <w:lang w:val="id-ID"/>
              </w:rPr>
              <w:t>Dzizah, Qismatun. 2018</w:t>
            </w:r>
          </w:p>
        </w:tc>
        <w:tc>
          <w:tcPr>
            <w:tcW w:w="1984" w:type="dxa"/>
          </w:tcPr>
          <w:p w:rsidR="000E2041" w:rsidRPr="00E87680" w:rsidRDefault="000E2041" w:rsidP="00D41569">
            <w:pPr>
              <w:rPr>
                <w:rFonts w:cs="Times New Roman"/>
                <w:szCs w:val="20"/>
                <w:lang w:val="id-ID"/>
              </w:rPr>
            </w:pPr>
            <w:r w:rsidRPr="00E87680">
              <w:rPr>
                <w:rFonts w:cs="Times New Roman"/>
                <w:szCs w:val="20"/>
                <w:lang w:val="id-ID"/>
              </w:rPr>
              <w:t>Pengaruh Kualitas Pelayanan, Kepatuhan Syariah, Nilai Nasabah, Kepercayaan, Citra Perusahaan, dan Penanganan Keluhan terhadap Kepuasan Nasabah</w:t>
            </w:r>
          </w:p>
        </w:tc>
        <w:tc>
          <w:tcPr>
            <w:tcW w:w="1843"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Kualitas pelayanan</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Kepatuhan syariah</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3</w:t>
            </w:r>
            <w:r w:rsidRPr="00E87680">
              <w:rPr>
                <w:rFonts w:cs="Times New Roman"/>
                <w:szCs w:val="20"/>
                <w:lang w:val="id-ID"/>
              </w:rPr>
              <w:t xml:space="preserve"> : Kepercayaan</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4</w:t>
            </w:r>
            <w:r w:rsidRPr="00E87680">
              <w:rPr>
                <w:rFonts w:cs="Times New Roman"/>
                <w:szCs w:val="20"/>
                <w:lang w:val="id-ID"/>
              </w:rPr>
              <w:t xml:space="preserve"> : Nilai Nasabah</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5</w:t>
            </w:r>
            <w:r w:rsidRPr="00E87680">
              <w:rPr>
                <w:rFonts w:cs="Times New Roman"/>
                <w:szCs w:val="20"/>
                <w:lang w:val="id-ID"/>
              </w:rPr>
              <w:t xml:space="preserve"> : Citra Perusahaan</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6</w:t>
            </w:r>
            <w:r w:rsidRPr="00E87680">
              <w:rPr>
                <w:rFonts w:cs="Times New Roman"/>
                <w:szCs w:val="20"/>
                <w:lang w:val="id-ID"/>
              </w:rPr>
              <w:t xml:space="preserve"> : Penanganan Keluhan</w:t>
            </w:r>
          </w:p>
          <w:p w:rsidR="000E2041" w:rsidRPr="00E87680" w:rsidRDefault="000E2041" w:rsidP="00D41569">
            <w:pPr>
              <w:rPr>
                <w:rFonts w:cs="Times New Roman"/>
                <w:szCs w:val="20"/>
                <w:lang w:val="id-ID"/>
              </w:rPr>
            </w:pPr>
          </w:p>
          <w:p w:rsidR="000E2041" w:rsidRPr="00E87680" w:rsidRDefault="000E2041" w:rsidP="00D41569">
            <w:pPr>
              <w:rPr>
                <w:rFonts w:cs="Times New Roman"/>
                <w:szCs w:val="20"/>
                <w:lang w:val="id-ID"/>
              </w:rPr>
            </w:pPr>
            <w:r w:rsidRPr="00E87680">
              <w:rPr>
                <w:rFonts w:cs="Times New Roman"/>
                <w:szCs w:val="20"/>
                <w:lang w:val="id-ID"/>
              </w:rPr>
              <w:t>Y: Kepuasan Nasabah</w:t>
            </w:r>
          </w:p>
        </w:tc>
        <w:tc>
          <w:tcPr>
            <w:tcW w:w="1701"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Berpengaruh</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xml:space="preserve">: Berpengaruh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3</w:t>
            </w:r>
            <w:r w:rsidRPr="00E87680">
              <w:rPr>
                <w:rFonts w:cs="Times New Roman"/>
                <w:szCs w:val="20"/>
                <w:lang w:val="id-ID"/>
              </w:rPr>
              <w:t xml:space="preserve"> : Berpengaruh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4</w:t>
            </w:r>
            <w:r w:rsidRPr="00E87680">
              <w:rPr>
                <w:rFonts w:cs="Times New Roman"/>
                <w:szCs w:val="20"/>
                <w:lang w:val="id-ID"/>
              </w:rPr>
              <w:t xml:space="preserve"> : Berpengaruh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5</w:t>
            </w:r>
            <w:r w:rsidRPr="00E87680">
              <w:rPr>
                <w:rFonts w:cs="Times New Roman"/>
                <w:szCs w:val="20"/>
                <w:lang w:val="id-ID"/>
              </w:rPr>
              <w:t xml:space="preserve"> : Berpengaruh</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6</w:t>
            </w:r>
            <w:r w:rsidRPr="00E87680">
              <w:rPr>
                <w:rFonts w:cs="Times New Roman"/>
                <w:szCs w:val="20"/>
                <w:lang w:val="id-ID"/>
              </w:rPr>
              <w:t xml:space="preserve"> : Berpengaruh </w:t>
            </w:r>
          </w:p>
        </w:tc>
      </w:tr>
      <w:tr w:rsidR="000E2041" w:rsidRPr="00E87680" w:rsidTr="00D41569">
        <w:tc>
          <w:tcPr>
            <w:tcW w:w="567" w:type="dxa"/>
          </w:tcPr>
          <w:p w:rsidR="000E2041" w:rsidRPr="00E87680" w:rsidRDefault="000E2041" w:rsidP="00D41569">
            <w:pPr>
              <w:rPr>
                <w:rFonts w:cs="Times New Roman"/>
                <w:szCs w:val="20"/>
                <w:lang w:val="id-ID"/>
              </w:rPr>
            </w:pPr>
            <w:r w:rsidRPr="00E87680">
              <w:rPr>
                <w:rFonts w:cs="Times New Roman"/>
                <w:szCs w:val="20"/>
                <w:lang w:val="id-ID"/>
              </w:rPr>
              <w:t>5.</w:t>
            </w:r>
          </w:p>
        </w:tc>
        <w:tc>
          <w:tcPr>
            <w:tcW w:w="1560" w:type="dxa"/>
          </w:tcPr>
          <w:p w:rsidR="000E2041" w:rsidRPr="00E87680" w:rsidRDefault="000E2041" w:rsidP="00D41569">
            <w:pPr>
              <w:rPr>
                <w:rFonts w:cs="Times New Roman"/>
                <w:szCs w:val="20"/>
                <w:lang w:val="id-ID"/>
              </w:rPr>
            </w:pPr>
            <w:r w:rsidRPr="00E87680">
              <w:rPr>
                <w:rFonts w:cs="Times New Roman"/>
                <w:szCs w:val="20"/>
                <w:lang w:val="id-ID"/>
              </w:rPr>
              <w:t>Reski Ayu, Tahun 2018</w:t>
            </w:r>
          </w:p>
        </w:tc>
        <w:tc>
          <w:tcPr>
            <w:tcW w:w="1984" w:type="dxa"/>
          </w:tcPr>
          <w:p w:rsidR="000E2041" w:rsidRPr="00E87680" w:rsidRDefault="000E2041" w:rsidP="00D41569">
            <w:pPr>
              <w:rPr>
                <w:rFonts w:cs="Times New Roman"/>
                <w:szCs w:val="20"/>
                <w:lang w:val="id-ID"/>
              </w:rPr>
            </w:pPr>
            <w:r w:rsidRPr="00E87680">
              <w:rPr>
                <w:rFonts w:cs="Times New Roman"/>
                <w:szCs w:val="20"/>
                <w:lang w:val="id-ID"/>
              </w:rPr>
              <w:t>Pengaruh Kualitas Layanan terhadap Kepuasan Nasabah Pada PT. Bank Rakyat Indonesia Unit Kalosi Kabupaten Enrekang</w:t>
            </w:r>
          </w:p>
        </w:tc>
        <w:tc>
          <w:tcPr>
            <w:tcW w:w="1843" w:type="dxa"/>
          </w:tcPr>
          <w:p w:rsidR="000E2041" w:rsidRPr="00626ACB" w:rsidRDefault="000E2041" w:rsidP="00D41569">
            <w:pPr>
              <w:rPr>
                <w:rFonts w:cs="Times New Roman"/>
                <w:i/>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xml:space="preserve">: </w:t>
            </w:r>
            <w:r w:rsidRPr="00626ACB">
              <w:rPr>
                <w:rFonts w:cs="Times New Roman"/>
                <w:i/>
                <w:szCs w:val="20"/>
                <w:lang w:val="id-ID"/>
              </w:rPr>
              <w:t>Tangible</w:t>
            </w:r>
          </w:p>
          <w:p w:rsidR="000E2041" w:rsidRPr="00626ACB" w:rsidRDefault="000E2041" w:rsidP="00D41569">
            <w:pPr>
              <w:rPr>
                <w:rFonts w:cs="Times New Roman"/>
                <w:i/>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xml:space="preserve">: </w:t>
            </w:r>
            <w:r w:rsidRPr="00626ACB">
              <w:rPr>
                <w:rFonts w:cs="Times New Roman"/>
                <w:i/>
                <w:szCs w:val="20"/>
                <w:lang w:val="id-ID"/>
              </w:rPr>
              <w:t>Realibility</w:t>
            </w:r>
          </w:p>
          <w:p w:rsidR="000E2041" w:rsidRPr="00626ACB" w:rsidRDefault="000E2041" w:rsidP="00D41569">
            <w:pPr>
              <w:rPr>
                <w:rFonts w:cs="Times New Roman"/>
                <w:i/>
                <w:szCs w:val="20"/>
                <w:lang w:val="id-ID"/>
              </w:rPr>
            </w:pPr>
            <w:r w:rsidRPr="00E87680">
              <w:rPr>
                <w:rFonts w:cs="Times New Roman"/>
                <w:szCs w:val="20"/>
                <w:lang w:val="id-ID"/>
              </w:rPr>
              <w:t>X</w:t>
            </w:r>
            <w:r w:rsidRPr="00E87680">
              <w:rPr>
                <w:rFonts w:cs="Times New Roman"/>
                <w:szCs w:val="20"/>
                <w:vertAlign w:val="subscript"/>
                <w:lang w:val="id-ID"/>
              </w:rPr>
              <w:t>3</w:t>
            </w:r>
            <w:r w:rsidRPr="00E87680">
              <w:rPr>
                <w:rFonts w:cs="Times New Roman"/>
                <w:szCs w:val="20"/>
                <w:lang w:val="id-ID"/>
              </w:rPr>
              <w:t xml:space="preserve"> : </w:t>
            </w:r>
            <w:r w:rsidRPr="00626ACB">
              <w:rPr>
                <w:rFonts w:cs="Times New Roman"/>
                <w:i/>
                <w:szCs w:val="20"/>
                <w:lang w:val="id-ID"/>
              </w:rPr>
              <w:t>Responsiveness</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4</w:t>
            </w:r>
            <w:r w:rsidRPr="00E87680">
              <w:rPr>
                <w:rFonts w:cs="Times New Roman"/>
                <w:szCs w:val="20"/>
                <w:lang w:val="id-ID"/>
              </w:rPr>
              <w:t xml:space="preserve"> : </w:t>
            </w:r>
            <w:r w:rsidRPr="00626ACB">
              <w:rPr>
                <w:rFonts w:cs="Times New Roman"/>
                <w:i/>
                <w:szCs w:val="20"/>
                <w:lang w:val="id-ID"/>
              </w:rPr>
              <w:t>assurance</w:t>
            </w:r>
          </w:p>
          <w:p w:rsidR="000E2041" w:rsidRPr="00626ACB" w:rsidRDefault="000E2041" w:rsidP="00D41569">
            <w:pPr>
              <w:rPr>
                <w:rFonts w:cs="Times New Roman"/>
                <w:i/>
                <w:szCs w:val="20"/>
                <w:lang w:val="id-ID"/>
              </w:rPr>
            </w:pPr>
            <w:r w:rsidRPr="00E87680">
              <w:rPr>
                <w:rFonts w:cs="Times New Roman"/>
                <w:szCs w:val="20"/>
                <w:lang w:val="id-ID"/>
              </w:rPr>
              <w:t>X</w:t>
            </w:r>
            <w:r w:rsidRPr="00E87680">
              <w:rPr>
                <w:rFonts w:cs="Times New Roman"/>
                <w:szCs w:val="20"/>
                <w:vertAlign w:val="subscript"/>
                <w:lang w:val="id-ID"/>
              </w:rPr>
              <w:t>5</w:t>
            </w:r>
            <w:r w:rsidRPr="00E87680">
              <w:rPr>
                <w:rFonts w:cs="Times New Roman"/>
                <w:szCs w:val="20"/>
                <w:lang w:val="id-ID"/>
              </w:rPr>
              <w:t xml:space="preserve"> : </w:t>
            </w:r>
            <w:r w:rsidRPr="00626ACB">
              <w:rPr>
                <w:rFonts w:cs="Times New Roman"/>
                <w:i/>
                <w:szCs w:val="20"/>
                <w:lang w:val="id-ID"/>
              </w:rPr>
              <w:t>Empathy</w:t>
            </w:r>
          </w:p>
          <w:p w:rsidR="000E2041" w:rsidRPr="00E87680" w:rsidRDefault="000E2041" w:rsidP="00D41569">
            <w:pPr>
              <w:rPr>
                <w:rFonts w:cs="Times New Roman"/>
                <w:szCs w:val="20"/>
                <w:lang w:val="id-ID"/>
              </w:rPr>
            </w:pPr>
            <w:r w:rsidRPr="00E87680">
              <w:rPr>
                <w:rFonts w:cs="Times New Roman"/>
                <w:szCs w:val="20"/>
                <w:lang w:val="id-ID"/>
              </w:rPr>
              <w:t>Y : Kepuasan Nasabah</w:t>
            </w:r>
          </w:p>
        </w:tc>
        <w:tc>
          <w:tcPr>
            <w:tcW w:w="1701"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Tidah Berpengaruh</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xml:space="preserve">: Berpengaruh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3</w:t>
            </w:r>
            <w:r w:rsidRPr="00E87680">
              <w:rPr>
                <w:rFonts w:cs="Times New Roman"/>
                <w:szCs w:val="20"/>
                <w:lang w:val="id-ID"/>
              </w:rPr>
              <w:t xml:space="preserve"> : Tidak Berpengaruh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4</w:t>
            </w:r>
            <w:r w:rsidRPr="00E87680">
              <w:rPr>
                <w:rFonts w:cs="Times New Roman"/>
                <w:szCs w:val="20"/>
                <w:lang w:val="id-ID"/>
              </w:rPr>
              <w:t xml:space="preserve"> : Tidak Berpengaruh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5</w:t>
            </w:r>
            <w:r w:rsidRPr="00E87680">
              <w:rPr>
                <w:rFonts w:cs="Times New Roman"/>
                <w:szCs w:val="20"/>
                <w:lang w:val="id-ID"/>
              </w:rPr>
              <w:t xml:space="preserve"> : Tidak Berpengaruh</w:t>
            </w:r>
          </w:p>
          <w:p w:rsidR="000E2041" w:rsidRPr="00E87680" w:rsidRDefault="000E2041" w:rsidP="00D41569">
            <w:pPr>
              <w:rPr>
                <w:rFonts w:cs="Times New Roman"/>
                <w:szCs w:val="20"/>
                <w:lang w:val="id-ID"/>
              </w:rPr>
            </w:pPr>
          </w:p>
        </w:tc>
      </w:tr>
      <w:tr w:rsidR="000E2041" w:rsidRPr="00E87680" w:rsidTr="000E2041">
        <w:trPr>
          <w:trHeight w:val="2410"/>
        </w:trPr>
        <w:tc>
          <w:tcPr>
            <w:tcW w:w="567" w:type="dxa"/>
          </w:tcPr>
          <w:p w:rsidR="000E2041" w:rsidRPr="00E87680" w:rsidRDefault="000E2041" w:rsidP="00D41569">
            <w:pPr>
              <w:rPr>
                <w:rFonts w:cs="Times New Roman"/>
                <w:szCs w:val="20"/>
                <w:lang w:val="id-ID"/>
              </w:rPr>
            </w:pPr>
            <w:r w:rsidRPr="00E87680">
              <w:rPr>
                <w:rFonts w:cs="Times New Roman"/>
                <w:szCs w:val="20"/>
                <w:lang w:val="id-ID"/>
              </w:rPr>
              <w:t>6.</w:t>
            </w:r>
          </w:p>
        </w:tc>
        <w:tc>
          <w:tcPr>
            <w:tcW w:w="1560" w:type="dxa"/>
          </w:tcPr>
          <w:p w:rsidR="000E2041" w:rsidRPr="00E87680" w:rsidRDefault="000E2041" w:rsidP="00D41569">
            <w:pPr>
              <w:rPr>
                <w:rFonts w:cs="Times New Roman"/>
                <w:szCs w:val="20"/>
                <w:lang w:val="id-ID"/>
              </w:rPr>
            </w:pPr>
            <w:r w:rsidRPr="00E87680">
              <w:rPr>
                <w:rFonts w:cs="Times New Roman"/>
                <w:szCs w:val="20"/>
              </w:rPr>
              <w:t>Endah Kurniyawati , Fernaldi Anggadha Ratno</w:t>
            </w:r>
          </w:p>
          <w:p w:rsidR="000E2041" w:rsidRPr="00E87680" w:rsidRDefault="000E2041" w:rsidP="00D41569">
            <w:pPr>
              <w:rPr>
                <w:rFonts w:cs="Times New Roman"/>
                <w:szCs w:val="20"/>
                <w:lang w:val="id-ID"/>
              </w:rPr>
            </w:pPr>
            <w:r w:rsidRPr="00E87680">
              <w:rPr>
                <w:rFonts w:cs="Times New Roman"/>
                <w:szCs w:val="20"/>
              </w:rPr>
              <w:t>Vol. 5 No. 2 Oktober 2020</w:t>
            </w:r>
          </w:p>
          <w:p w:rsidR="000E2041" w:rsidRPr="00E87680" w:rsidRDefault="000E2041" w:rsidP="00D41569">
            <w:pPr>
              <w:rPr>
                <w:rFonts w:cs="Times New Roman"/>
                <w:szCs w:val="20"/>
                <w:lang w:val="id-ID"/>
              </w:rPr>
            </w:pPr>
            <w:r w:rsidRPr="00E87680">
              <w:rPr>
                <w:rFonts w:cs="Times New Roman"/>
                <w:szCs w:val="20"/>
                <w:lang w:val="id-ID"/>
              </w:rPr>
              <w:t xml:space="preserve">ISSN 2527 - 4163 </w:t>
            </w:r>
          </w:p>
        </w:tc>
        <w:tc>
          <w:tcPr>
            <w:tcW w:w="1984" w:type="dxa"/>
          </w:tcPr>
          <w:p w:rsidR="000E2041" w:rsidRPr="00E87680" w:rsidRDefault="000E2041" w:rsidP="00D41569">
            <w:pPr>
              <w:rPr>
                <w:rFonts w:cs="Times New Roman"/>
                <w:szCs w:val="20"/>
                <w:lang w:val="id-ID"/>
              </w:rPr>
            </w:pPr>
            <w:r w:rsidRPr="00E87680">
              <w:rPr>
                <w:rFonts w:cs="Times New Roman"/>
                <w:szCs w:val="20"/>
              </w:rPr>
              <w:t>Pengaruh Kualitas Layanan dan Penanganan Keluhan terhadap Loyalitas Nasabah dengan Kepuasan sebagai Variabel Intervening (Studi Kasus BPRS Suriyah Cabang Salatiga)</w:t>
            </w:r>
          </w:p>
        </w:tc>
        <w:tc>
          <w:tcPr>
            <w:tcW w:w="1843" w:type="dxa"/>
          </w:tcPr>
          <w:p w:rsidR="000E2041" w:rsidRPr="00E87680" w:rsidRDefault="000E2041" w:rsidP="00D41569">
            <w:pPr>
              <w:rPr>
                <w:rFonts w:cs="Times New Roman"/>
                <w:szCs w:val="20"/>
                <w:lang w:val="id-ID"/>
              </w:rPr>
            </w:pPr>
            <w:r w:rsidRPr="00E87680">
              <w:rPr>
                <w:rFonts w:cs="Times New Roman"/>
                <w:szCs w:val="20"/>
                <w:lang w:val="id-ID"/>
              </w:rPr>
              <w:t>X : Kualitas Layanan</w:t>
            </w:r>
          </w:p>
          <w:p w:rsidR="000E2041" w:rsidRPr="00E87680" w:rsidRDefault="000E2041" w:rsidP="00D41569">
            <w:pPr>
              <w:rPr>
                <w:rFonts w:cs="Times New Roman"/>
                <w:szCs w:val="20"/>
                <w:lang w:val="id-ID"/>
              </w:rPr>
            </w:pPr>
          </w:p>
          <w:p w:rsidR="000E2041" w:rsidRPr="00E87680" w:rsidRDefault="000E2041" w:rsidP="00D41569">
            <w:pPr>
              <w:rPr>
                <w:rFonts w:cs="Times New Roman"/>
                <w:szCs w:val="20"/>
                <w:lang w:val="id-ID"/>
              </w:rPr>
            </w:pPr>
            <w:r w:rsidRPr="00E87680">
              <w:rPr>
                <w:rFonts w:cs="Times New Roman"/>
                <w:szCs w:val="20"/>
                <w:lang w:val="id-ID"/>
              </w:rPr>
              <w:t>Y : Loyalitas dan Kepuasan Nasabah</w:t>
            </w:r>
          </w:p>
        </w:tc>
        <w:tc>
          <w:tcPr>
            <w:tcW w:w="1701" w:type="dxa"/>
          </w:tcPr>
          <w:p w:rsidR="000E2041" w:rsidRPr="00E87680" w:rsidRDefault="000E2041" w:rsidP="00D41569">
            <w:pPr>
              <w:rPr>
                <w:rFonts w:cs="Times New Roman"/>
                <w:szCs w:val="20"/>
                <w:lang w:val="id-ID"/>
              </w:rPr>
            </w:pPr>
            <w:r w:rsidRPr="00E87680">
              <w:rPr>
                <w:rFonts w:cs="Times New Roman"/>
                <w:szCs w:val="20"/>
                <w:lang w:val="id-ID"/>
              </w:rPr>
              <w:t>X : Berpengaruh</w:t>
            </w:r>
          </w:p>
          <w:p w:rsidR="000E2041" w:rsidRPr="00E87680" w:rsidRDefault="000E2041" w:rsidP="00D41569">
            <w:pPr>
              <w:rPr>
                <w:rFonts w:cs="Times New Roman"/>
                <w:szCs w:val="20"/>
                <w:lang w:val="id-ID"/>
              </w:rPr>
            </w:pPr>
          </w:p>
        </w:tc>
      </w:tr>
      <w:tr w:rsidR="000E2041" w:rsidRPr="00E87680" w:rsidTr="000E2041">
        <w:trPr>
          <w:trHeight w:val="2388"/>
        </w:trPr>
        <w:tc>
          <w:tcPr>
            <w:tcW w:w="567" w:type="dxa"/>
          </w:tcPr>
          <w:p w:rsidR="000E2041" w:rsidRPr="00E87680" w:rsidRDefault="000E2041" w:rsidP="00D41569">
            <w:pPr>
              <w:rPr>
                <w:rFonts w:cs="Times New Roman"/>
                <w:szCs w:val="20"/>
                <w:lang w:val="id-ID"/>
              </w:rPr>
            </w:pPr>
            <w:r w:rsidRPr="00E87680">
              <w:rPr>
                <w:rFonts w:cs="Times New Roman"/>
                <w:szCs w:val="20"/>
                <w:lang w:val="id-ID"/>
              </w:rPr>
              <w:t>7.</w:t>
            </w:r>
          </w:p>
        </w:tc>
        <w:tc>
          <w:tcPr>
            <w:tcW w:w="1560" w:type="dxa"/>
          </w:tcPr>
          <w:p w:rsidR="000E2041" w:rsidRPr="00E87680" w:rsidRDefault="000E2041" w:rsidP="00D41569">
            <w:pPr>
              <w:rPr>
                <w:rFonts w:cs="Times New Roman"/>
                <w:szCs w:val="20"/>
                <w:lang w:val="id-ID"/>
              </w:rPr>
            </w:pPr>
            <w:r w:rsidRPr="00E87680">
              <w:rPr>
                <w:rFonts w:cs="Times New Roman"/>
                <w:szCs w:val="20"/>
                <w:lang w:val="id-ID"/>
              </w:rPr>
              <w:t>Nabila Aulia Zahra ( 2021 )</w:t>
            </w:r>
          </w:p>
        </w:tc>
        <w:tc>
          <w:tcPr>
            <w:tcW w:w="1984" w:type="dxa"/>
          </w:tcPr>
          <w:p w:rsidR="000E2041" w:rsidRPr="00E87680" w:rsidRDefault="000E2041" w:rsidP="00D41569">
            <w:pPr>
              <w:rPr>
                <w:rFonts w:cs="Times New Roman"/>
                <w:szCs w:val="20"/>
                <w:lang w:val="id-ID"/>
              </w:rPr>
            </w:pPr>
            <w:r w:rsidRPr="00E87680">
              <w:rPr>
                <w:rFonts w:cs="Times New Roman"/>
                <w:szCs w:val="20"/>
                <w:lang w:val="id-ID"/>
              </w:rPr>
              <w:t xml:space="preserve">Pengaruh Kemudahan Penggunaan, Kemanfaatan dan Kepercayaan terhadap Kepuasan Nasabah Pengguna </w:t>
            </w:r>
            <w:r w:rsidRPr="00626ACB">
              <w:rPr>
                <w:rFonts w:cs="Times New Roman"/>
                <w:i/>
                <w:szCs w:val="20"/>
                <w:lang w:val="id-ID"/>
              </w:rPr>
              <w:t>Mobile Banking</w:t>
            </w:r>
            <w:r w:rsidRPr="00E87680">
              <w:rPr>
                <w:rFonts w:cs="Times New Roman"/>
                <w:szCs w:val="20"/>
                <w:lang w:val="id-ID"/>
              </w:rPr>
              <w:t xml:space="preserve"> (M-Banking) Bank Syariah Mandiri</w:t>
            </w:r>
          </w:p>
        </w:tc>
        <w:tc>
          <w:tcPr>
            <w:tcW w:w="1843"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Kemudahan Penggunaan</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xml:space="preserve">: Kemanfaatan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3</w:t>
            </w:r>
            <w:r w:rsidRPr="00E87680">
              <w:rPr>
                <w:rFonts w:cs="Times New Roman"/>
                <w:szCs w:val="20"/>
                <w:lang w:val="id-ID"/>
              </w:rPr>
              <w:t xml:space="preserve"> : Kepercayaan</w:t>
            </w:r>
          </w:p>
          <w:p w:rsidR="000E2041" w:rsidRPr="00E87680" w:rsidRDefault="000E2041" w:rsidP="00D41569">
            <w:pPr>
              <w:rPr>
                <w:rFonts w:cs="Times New Roman"/>
                <w:szCs w:val="20"/>
                <w:lang w:val="id-ID"/>
              </w:rPr>
            </w:pPr>
          </w:p>
          <w:p w:rsidR="000E2041" w:rsidRPr="00E87680" w:rsidRDefault="000E2041" w:rsidP="00D41569">
            <w:pPr>
              <w:rPr>
                <w:rFonts w:cs="Times New Roman"/>
                <w:szCs w:val="20"/>
                <w:lang w:val="id-ID"/>
              </w:rPr>
            </w:pPr>
            <w:r w:rsidRPr="00E87680">
              <w:rPr>
                <w:rFonts w:cs="Times New Roman"/>
                <w:szCs w:val="20"/>
                <w:lang w:val="id-ID"/>
              </w:rPr>
              <w:t>Y : Kepuasan Nasabah</w:t>
            </w:r>
          </w:p>
        </w:tc>
        <w:tc>
          <w:tcPr>
            <w:tcW w:w="1701"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Berpengaruh</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xml:space="preserve">: Berpengaruh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3</w:t>
            </w:r>
            <w:r w:rsidRPr="00E87680">
              <w:rPr>
                <w:rFonts w:cs="Times New Roman"/>
                <w:szCs w:val="20"/>
                <w:lang w:val="id-ID"/>
              </w:rPr>
              <w:t xml:space="preserve"> : Berpengaruh  </w:t>
            </w:r>
          </w:p>
          <w:p w:rsidR="000E2041" w:rsidRPr="00E87680" w:rsidRDefault="000E2041" w:rsidP="00D41569">
            <w:pPr>
              <w:rPr>
                <w:rFonts w:cs="Times New Roman"/>
                <w:szCs w:val="20"/>
                <w:lang w:val="id-ID"/>
              </w:rPr>
            </w:pPr>
          </w:p>
        </w:tc>
      </w:tr>
      <w:tr w:rsidR="000E2041" w:rsidRPr="00E87680" w:rsidTr="000E2041">
        <w:trPr>
          <w:trHeight w:val="2833"/>
        </w:trPr>
        <w:tc>
          <w:tcPr>
            <w:tcW w:w="567" w:type="dxa"/>
          </w:tcPr>
          <w:p w:rsidR="000E2041" w:rsidRPr="00E87680" w:rsidRDefault="000E2041" w:rsidP="00D41569">
            <w:pPr>
              <w:rPr>
                <w:rFonts w:cs="Times New Roman"/>
                <w:szCs w:val="20"/>
                <w:lang w:val="id-ID"/>
              </w:rPr>
            </w:pPr>
            <w:r w:rsidRPr="00E87680">
              <w:rPr>
                <w:rFonts w:cs="Times New Roman"/>
                <w:szCs w:val="20"/>
                <w:lang w:val="id-ID"/>
              </w:rPr>
              <w:lastRenderedPageBreak/>
              <w:t>8.</w:t>
            </w:r>
          </w:p>
        </w:tc>
        <w:tc>
          <w:tcPr>
            <w:tcW w:w="1560" w:type="dxa"/>
          </w:tcPr>
          <w:p w:rsidR="000E2041" w:rsidRPr="00E87680" w:rsidRDefault="000E2041" w:rsidP="00D41569">
            <w:pPr>
              <w:rPr>
                <w:rFonts w:cs="Times New Roman"/>
                <w:szCs w:val="20"/>
                <w:lang w:val="id-ID"/>
              </w:rPr>
            </w:pPr>
            <w:r w:rsidRPr="00E87680">
              <w:rPr>
                <w:rFonts w:cs="Times New Roman"/>
                <w:szCs w:val="20"/>
              </w:rPr>
              <w:t>Hendri Wijaya</w:t>
            </w:r>
            <w:r w:rsidRPr="00E87680">
              <w:rPr>
                <w:rFonts w:cs="Times New Roman"/>
                <w:szCs w:val="20"/>
                <w:lang w:val="id-ID"/>
              </w:rPr>
              <w:t>,</w:t>
            </w:r>
            <w:r w:rsidRPr="00E87680">
              <w:rPr>
                <w:rFonts w:cs="Times New Roman"/>
                <w:szCs w:val="20"/>
              </w:rPr>
              <w:t>Irfan Syauqi Beik</w:t>
            </w:r>
            <w:r w:rsidRPr="00E87680">
              <w:rPr>
                <w:rFonts w:cs="Times New Roman"/>
                <w:szCs w:val="20"/>
                <w:lang w:val="id-ID"/>
              </w:rPr>
              <w:t xml:space="preserve"> </w:t>
            </w:r>
            <w:r w:rsidRPr="00E87680">
              <w:rPr>
                <w:rFonts w:cs="Times New Roman"/>
                <w:szCs w:val="20"/>
              </w:rPr>
              <w:t>dan Bagus Sartono</w:t>
            </w:r>
          </w:p>
          <w:p w:rsidR="000E2041" w:rsidRPr="00E87680" w:rsidRDefault="000E2041" w:rsidP="00D41569">
            <w:pPr>
              <w:rPr>
                <w:rFonts w:cs="Times New Roman"/>
                <w:szCs w:val="20"/>
                <w:lang w:val="id-ID"/>
              </w:rPr>
            </w:pPr>
            <w:r w:rsidRPr="00E87680">
              <w:rPr>
                <w:rFonts w:cs="Times New Roman"/>
                <w:szCs w:val="20"/>
              </w:rPr>
              <w:t>ISSN: 2528-5149 EISSN: 2460-7819</w:t>
            </w:r>
          </w:p>
          <w:p w:rsidR="000E2041" w:rsidRPr="00E87680" w:rsidRDefault="000E2041" w:rsidP="00D41569">
            <w:pPr>
              <w:rPr>
                <w:rFonts w:cs="Times New Roman"/>
                <w:szCs w:val="20"/>
                <w:lang w:val="id-ID"/>
              </w:rPr>
            </w:pPr>
            <w:r w:rsidRPr="00E87680">
              <w:rPr>
                <w:rFonts w:cs="Times New Roman"/>
                <w:szCs w:val="20"/>
              </w:rPr>
              <w:t>Jurnal Aplikasi Bisnis dan Manajemen, Vol. 3 No. 3, September 2017</w:t>
            </w:r>
          </w:p>
        </w:tc>
        <w:tc>
          <w:tcPr>
            <w:tcW w:w="1984" w:type="dxa"/>
          </w:tcPr>
          <w:p w:rsidR="000E2041" w:rsidRPr="00E87680" w:rsidRDefault="000E2041" w:rsidP="00D41569">
            <w:pPr>
              <w:rPr>
                <w:rFonts w:cs="Times New Roman"/>
                <w:szCs w:val="20"/>
                <w:lang w:val="id-ID"/>
              </w:rPr>
            </w:pPr>
            <w:r w:rsidRPr="00E87680">
              <w:rPr>
                <w:rFonts w:cs="Times New Roman"/>
                <w:szCs w:val="20"/>
              </w:rPr>
              <w:t>Pengaruh Kualitas Layanan Perbankan Terhadap Kepuasan Dan Loyalitas Nasabah Bank Syariah Xyz Di Jakarta</w:t>
            </w:r>
          </w:p>
        </w:tc>
        <w:tc>
          <w:tcPr>
            <w:tcW w:w="1843" w:type="dxa"/>
          </w:tcPr>
          <w:p w:rsidR="000E2041" w:rsidRPr="00626ACB" w:rsidRDefault="000E2041" w:rsidP="00D41569">
            <w:pPr>
              <w:rPr>
                <w:rFonts w:cs="Times New Roman"/>
                <w:i/>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xml:space="preserve">: </w:t>
            </w:r>
            <w:r w:rsidRPr="00626ACB">
              <w:rPr>
                <w:rFonts w:cs="Times New Roman"/>
                <w:i/>
                <w:szCs w:val="20"/>
              </w:rPr>
              <w:t>Price</w:t>
            </w:r>
          </w:p>
          <w:p w:rsidR="000E2041" w:rsidRPr="00626ACB" w:rsidRDefault="000E2041" w:rsidP="00D41569">
            <w:pPr>
              <w:rPr>
                <w:rFonts w:cs="Times New Roman"/>
                <w:i/>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626ACB">
              <w:rPr>
                <w:rFonts w:cs="Times New Roman"/>
                <w:i/>
                <w:szCs w:val="20"/>
                <w:lang w:val="id-ID"/>
              </w:rPr>
              <w:t xml:space="preserve">: </w:t>
            </w:r>
            <w:r w:rsidRPr="00626ACB">
              <w:rPr>
                <w:rFonts w:cs="Times New Roman"/>
                <w:i/>
                <w:szCs w:val="20"/>
              </w:rPr>
              <w:t xml:space="preserve">Service </w:t>
            </w:r>
          </w:p>
          <w:p w:rsidR="000E2041" w:rsidRPr="00626ACB" w:rsidRDefault="000E2041" w:rsidP="00D41569">
            <w:pPr>
              <w:rPr>
                <w:rFonts w:cs="Times New Roman"/>
                <w:i/>
                <w:szCs w:val="20"/>
                <w:lang w:val="id-ID"/>
              </w:rPr>
            </w:pPr>
            <w:r w:rsidRPr="00E87680">
              <w:rPr>
                <w:rFonts w:cs="Times New Roman"/>
                <w:szCs w:val="20"/>
                <w:lang w:val="id-ID"/>
              </w:rPr>
              <w:t>X</w:t>
            </w:r>
            <w:r w:rsidRPr="00E87680">
              <w:rPr>
                <w:rFonts w:cs="Times New Roman"/>
                <w:szCs w:val="20"/>
                <w:vertAlign w:val="subscript"/>
                <w:lang w:val="id-ID"/>
              </w:rPr>
              <w:t>3</w:t>
            </w:r>
            <w:r w:rsidRPr="00E87680">
              <w:rPr>
                <w:rFonts w:cs="Times New Roman"/>
                <w:szCs w:val="20"/>
                <w:lang w:val="id-ID"/>
              </w:rPr>
              <w:t xml:space="preserve"> : </w:t>
            </w:r>
            <w:r w:rsidRPr="00626ACB">
              <w:rPr>
                <w:rFonts w:cs="Times New Roman"/>
                <w:i/>
                <w:szCs w:val="20"/>
              </w:rPr>
              <w:t>Portfolio,</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4</w:t>
            </w:r>
            <w:r w:rsidRPr="00E87680">
              <w:rPr>
                <w:rFonts w:cs="Times New Roman"/>
                <w:szCs w:val="20"/>
                <w:lang w:val="id-ID"/>
              </w:rPr>
              <w:t xml:space="preserve"> : </w:t>
            </w:r>
            <w:r w:rsidRPr="00626ACB">
              <w:rPr>
                <w:rFonts w:cs="Times New Roman"/>
                <w:i/>
                <w:szCs w:val="20"/>
              </w:rPr>
              <w:t>Reliabililty,</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5</w:t>
            </w:r>
            <w:r w:rsidRPr="00E87680">
              <w:rPr>
                <w:rFonts w:cs="Times New Roman"/>
                <w:szCs w:val="20"/>
                <w:lang w:val="id-ID"/>
              </w:rPr>
              <w:t xml:space="preserve"> : </w:t>
            </w:r>
            <w:r w:rsidRPr="00626ACB">
              <w:rPr>
                <w:rFonts w:cs="Times New Roman"/>
                <w:i/>
                <w:szCs w:val="20"/>
              </w:rPr>
              <w:t>Tangible</w:t>
            </w:r>
          </w:p>
          <w:p w:rsidR="000E2041" w:rsidRPr="00E87680" w:rsidRDefault="000E2041" w:rsidP="00D41569">
            <w:pPr>
              <w:rPr>
                <w:rFonts w:cs="Times New Roman"/>
                <w:szCs w:val="20"/>
                <w:lang w:val="id-ID"/>
              </w:rPr>
            </w:pPr>
          </w:p>
          <w:p w:rsidR="000E2041" w:rsidRPr="00E87680" w:rsidRDefault="000E2041" w:rsidP="00D41569">
            <w:pPr>
              <w:rPr>
                <w:rFonts w:cs="Times New Roman"/>
                <w:szCs w:val="20"/>
                <w:lang w:val="id-ID"/>
              </w:rPr>
            </w:pPr>
            <w:r w:rsidRPr="00E87680">
              <w:rPr>
                <w:rFonts w:cs="Times New Roman"/>
                <w:szCs w:val="20"/>
                <w:lang w:val="id-ID"/>
              </w:rPr>
              <w:t>Y : Kepuasan Nasabah</w:t>
            </w:r>
          </w:p>
        </w:tc>
        <w:tc>
          <w:tcPr>
            <w:tcW w:w="1701"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Berpengaruh</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xml:space="preserve">: Berpengaruh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3</w:t>
            </w:r>
            <w:r w:rsidRPr="00E87680">
              <w:rPr>
                <w:rFonts w:cs="Times New Roman"/>
                <w:szCs w:val="20"/>
                <w:lang w:val="id-ID"/>
              </w:rPr>
              <w:t xml:space="preserve"> : Berpengaruh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4</w:t>
            </w:r>
            <w:r w:rsidRPr="00E87680">
              <w:rPr>
                <w:rFonts w:cs="Times New Roman"/>
                <w:szCs w:val="20"/>
                <w:lang w:val="id-ID"/>
              </w:rPr>
              <w:t xml:space="preserve"> : Berpengaruh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5</w:t>
            </w:r>
            <w:r w:rsidRPr="00E87680">
              <w:rPr>
                <w:rFonts w:cs="Times New Roman"/>
                <w:szCs w:val="20"/>
                <w:lang w:val="id-ID"/>
              </w:rPr>
              <w:t xml:space="preserve"> : Berpengaruh</w:t>
            </w:r>
          </w:p>
        </w:tc>
      </w:tr>
      <w:tr w:rsidR="000E2041" w:rsidRPr="00E87680" w:rsidTr="000E2041">
        <w:trPr>
          <w:trHeight w:val="2675"/>
        </w:trPr>
        <w:tc>
          <w:tcPr>
            <w:tcW w:w="567" w:type="dxa"/>
          </w:tcPr>
          <w:p w:rsidR="000E2041" w:rsidRPr="00E87680" w:rsidRDefault="000E2041" w:rsidP="00D41569">
            <w:pPr>
              <w:rPr>
                <w:rFonts w:cs="Times New Roman"/>
                <w:szCs w:val="20"/>
                <w:lang w:val="id-ID"/>
              </w:rPr>
            </w:pPr>
            <w:r w:rsidRPr="00E87680">
              <w:rPr>
                <w:rFonts w:cs="Times New Roman"/>
                <w:szCs w:val="20"/>
                <w:lang w:val="id-ID"/>
              </w:rPr>
              <w:t>9.</w:t>
            </w:r>
          </w:p>
        </w:tc>
        <w:tc>
          <w:tcPr>
            <w:tcW w:w="1560" w:type="dxa"/>
          </w:tcPr>
          <w:p w:rsidR="000E2041" w:rsidRPr="00E87680" w:rsidRDefault="000E2041" w:rsidP="00D41569">
            <w:pPr>
              <w:rPr>
                <w:rFonts w:cs="Times New Roman"/>
                <w:szCs w:val="20"/>
                <w:lang w:val="id-ID"/>
              </w:rPr>
            </w:pPr>
            <w:r w:rsidRPr="00E87680">
              <w:rPr>
                <w:rFonts w:cs="Times New Roman"/>
                <w:szCs w:val="20"/>
                <w:lang w:val="id-ID"/>
              </w:rPr>
              <w:t>Fenny Syahputri ( 2021 )</w:t>
            </w:r>
          </w:p>
        </w:tc>
        <w:tc>
          <w:tcPr>
            <w:tcW w:w="1984" w:type="dxa"/>
          </w:tcPr>
          <w:p w:rsidR="000E2041" w:rsidRPr="00E87680" w:rsidRDefault="000E2041" w:rsidP="00D41569">
            <w:pPr>
              <w:rPr>
                <w:rFonts w:cs="Times New Roman"/>
                <w:szCs w:val="20"/>
                <w:lang w:val="id-ID"/>
              </w:rPr>
            </w:pPr>
            <w:r w:rsidRPr="00E87680">
              <w:rPr>
                <w:rFonts w:cs="Times New Roman"/>
                <w:szCs w:val="20"/>
                <w:lang w:val="id-ID"/>
              </w:rPr>
              <w:t xml:space="preserve">Pengaruh Kualitas Produk Tabungan, Kualitas Layanan </w:t>
            </w:r>
            <w:r w:rsidRPr="00626ACB">
              <w:rPr>
                <w:rFonts w:cs="Times New Roman"/>
                <w:i/>
                <w:szCs w:val="20"/>
                <w:lang w:val="id-ID"/>
              </w:rPr>
              <w:t>Internet Banking</w:t>
            </w:r>
            <w:r w:rsidRPr="00E87680">
              <w:rPr>
                <w:rFonts w:cs="Times New Roman"/>
                <w:szCs w:val="20"/>
                <w:lang w:val="id-ID"/>
              </w:rPr>
              <w:t xml:space="preserve">, dan Kepercayaan terhadap Loyalitas Nasabah dan Kepuasan Nasabah Sebagai Variabel </w:t>
            </w:r>
            <w:r w:rsidRPr="00626ACB">
              <w:rPr>
                <w:rFonts w:cs="Times New Roman"/>
                <w:i/>
                <w:szCs w:val="20"/>
                <w:lang w:val="id-ID"/>
              </w:rPr>
              <w:t>Intervening</w:t>
            </w:r>
            <w:r w:rsidRPr="00E87680">
              <w:rPr>
                <w:rFonts w:cs="Times New Roman"/>
                <w:szCs w:val="20"/>
                <w:lang w:val="id-ID"/>
              </w:rPr>
              <w:t xml:space="preserve"> Pada Bank Bni Syariah</w:t>
            </w:r>
          </w:p>
        </w:tc>
        <w:tc>
          <w:tcPr>
            <w:tcW w:w="1843"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Kualitas produk</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xml:space="preserve">: Kualitas </w:t>
            </w:r>
            <w:r w:rsidRPr="00626ACB">
              <w:rPr>
                <w:rFonts w:cs="Times New Roman"/>
                <w:i/>
                <w:szCs w:val="20"/>
                <w:lang w:val="id-ID"/>
              </w:rPr>
              <w:t>Layanan Internet Banking</w:t>
            </w:r>
            <w:r w:rsidRPr="00E87680">
              <w:rPr>
                <w:rFonts w:cs="Times New Roman"/>
                <w:szCs w:val="20"/>
                <w:lang w:val="id-ID"/>
              </w:rPr>
              <w:t xml:space="preserve">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3</w:t>
            </w:r>
            <w:r w:rsidRPr="00E87680">
              <w:rPr>
                <w:rFonts w:cs="Times New Roman"/>
                <w:szCs w:val="20"/>
                <w:lang w:val="id-ID"/>
              </w:rPr>
              <w:t xml:space="preserve"> : Kepercayaan</w:t>
            </w:r>
          </w:p>
          <w:p w:rsidR="000E2041" w:rsidRPr="00E87680" w:rsidRDefault="000E2041" w:rsidP="00D41569">
            <w:pPr>
              <w:rPr>
                <w:rFonts w:cs="Times New Roman"/>
                <w:szCs w:val="20"/>
                <w:lang w:val="id-ID"/>
              </w:rPr>
            </w:pPr>
          </w:p>
          <w:p w:rsidR="000E2041" w:rsidRPr="00E87680" w:rsidRDefault="000E2041" w:rsidP="00D41569">
            <w:pPr>
              <w:rPr>
                <w:rFonts w:cs="Times New Roman"/>
                <w:szCs w:val="20"/>
                <w:lang w:val="id-ID"/>
              </w:rPr>
            </w:pPr>
            <w:r w:rsidRPr="00E87680">
              <w:rPr>
                <w:rFonts w:cs="Times New Roman"/>
                <w:szCs w:val="20"/>
                <w:lang w:val="id-ID"/>
              </w:rPr>
              <w:t>Y</w:t>
            </w:r>
            <w:r w:rsidRPr="00E87680">
              <w:rPr>
                <w:rFonts w:cs="Times New Roman"/>
                <w:szCs w:val="20"/>
                <w:vertAlign w:val="subscript"/>
                <w:lang w:val="id-ID"/>
              </w:rPr>
              <w:t xml:space="preserve">1 </w:t>
            </w:r>
            <w:r w:rsidRPr="00E87680">
              <w:rPr>
                <w:rFonts w:cs="Times New Roman"/>
                <w:szCs w:val="20"/>
                <w:lang w:val="id-ID"/>
              </w:rPr>
              <w:t xml:space="preserve">: Loyalitas Nasabah </w:t>
            </w:r>
          </w:p>
          <w:p w:rsidR="000E2041" w:rsidRPr="00E87680" w:rsidRDefault="000E2041" w:rsidP="00D41569">
            <w:pPr>
              <w:rPr>
                <w:rFonts w:cs="Times New Roman"/>
                <w:szCs w:val="20"/>
                <w:lang w:val="id-ID"/>
              </w:rPr>
            </w:pPr>
            <w:r w:rsidRPr="00E87680">
              <w:rPr>
                <w:rFonts w:cs="Times New Roman"/>
                <w:szCs w:val="20"/>
                <w:lang w:val="id-ID"/>
              </w:rPr>
              <w:t>Y</w:t>
            </w:r>
            <w:r w:rsidRPr="00E87680">
              <w:rPr>
                <w:rFonts w:cs="Times New Roman"/>
                <w:szCs w:val="20"/>
                <w:vertAlign w:val="subscript"/>
                <w:lang w:val="id-ID"/>
              </w:rPr>
              <w:t xml:space="preserve">2 </w:t>
            </w:r>
            <w:r w:rsidRPr="00E87680">
              <w:rPr>
                <w:rFonts w:cs="Times New Roman"/>
                <w:szCs w:val="20"/>
                <w:lang w:val="id-ID"/>
              </w:rPr>
              <w:t>: Kepuasan Nasabah</w:t>
            </w:r>
          </w:p>
        </w:tc>
        <w:tc>
          <w:tcPr>
            <w:tcW w:w="1701"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Berpengaruh</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xml:space="preserve">: Berpengaruh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3</w:t>
            </w:r>
            <w:r w:rsidRPr="00E87680">
              <w:rPr>
                <w:rFonts w:cs="Times New Roman"/>
                <w:szCs w:val="20"/>
                <w:lang w:val="id-ID"/>
              </w:rPr>
              <w:t xml:space="preserve"> : Berpengaruh  </w:t>
            </w:r>
          </w:p>
          <w:p w:rsidR="000E2041" w:rsidRPr="00E87680" w:rsidRDefault="000E2041" w:rsidP="00D41569">
            <w:pPr>
              <w:rPr>
                <w:rFonts w:cs="Times New Roman"/>
                <w:szCs w:val="20"/>
                <w:lang w:val="id-ID"/>
              </w:rPr>
            </w:pPr>
          </w:p>
        </w:tc>
      </w:tr>
      <w:tr w:rsidR="000E2041" w:rsidRPr="00E87680" w:rsidTr="00D41569">
        <w:tc>
          <w:tcPr>
            <w:tcW w:w="567" w:type="dxa"/>
          </w:tcPr>
          <w:p w:rsidR="000E2041" w:rsidRPr="00E87680" w:rsidRDefault="000E2041" w:rsidP="00D41569">
            <w:pPr>
              <w:rPr>
                <w:rFonts w:cs="Times New Roman"/>
                <w:szCs w:val="20"/>
                <w:lang w:val="id-ID"/>
              </w:rPr>
            </w:pPr>
            <w:r w:rsidRPr="00E87680">
              <w:rPr>
                <w:rFonts w:cs="Times New Roman"/>
                <w:szCs w:val="20"/>
                <w:lang w:val="id-ID"/>
              </w:rPr>
              <w:t>10.</w:t>
            </w:r>
          </w:p>
        </w:tc>
        <w:tc>
          <w:tcPr>
            <w:tcW w:w="1560" w:type="dxa"/>
          </w:tcPr>
          <w:p w:rsidR="000E2041" w:rsidRPr="00E87680" w:rsidRDefault="000E2041" w:rsidP="00D41569">
            <w:pPr>
              <w:rPr>
                <w:rFonts w:cs="Times New Roman"/>
                <w:szCs w:val="20"/>
                <w:lang w:val="id-ID"/>
              </w:rPr>
            </w:pPr>
            <w:r w:rsidRPr="00E87680">
              <w:rPr>
                <w:rFonts w:cs="Times New Roman"/>
                <w:szCs w:val="20"/>
                <w:lang w:val="id-ID"/>
              </w:rPr>
              <w:t>Purwansyah Eka Putra ( 2020 )</w:t>
            </w:r>
          </w:p>
        </w:tc>
        <w:tc>
          <w:tcPr>
            <w:tcW w:w="1984" w:type="dxa"/>
          </w:tcPr>
          <w:p w:rsidR="000E2041" w:rsidRPr="00E87680" w:rsidRDefault="000E2041" w:rsidP="00D41569">
            <w:pPr>
              <w:rPr>
                <w:rFonts w:cs="Times New Roman"/>
                <w:szCs w:val="20"/>
                <w:lang w:val="id-ID"/>
              </w:rPr>
            </w:pPr>
            <w:r w:rsidRPr="00E87680">
              <w:rPr>
                <w:rFonts w:cs="Times New Roman"/>
                <w:szCs w:val="20"/>
                <w:lang w:val="id-ID"/>
              </w:rPr>
              <w:t xml:space="preserve">Pengaruh Kualitas Layanan dan Penanganan       </w:t>
            </w:r>
          </w:p>
          <w:p w:rsidR="000E2041" w:rsidRPr="00E87680" w:rsidRDefault="000E2041" w:rsidP="00D41569">
            <w:pPr>
              <w:rPr>
                <w:rFonts w:cs="Times New Roman"/>
                <w:szCs w:val="20"/>
                <w:lang w:val="id-ID"/>
              </w:rPr>
            </w:pPr>
            <w:r w:rsidRPr="00E87680">
              <w:rPr>
                <w:rFonts w:cs="Times New Roman"/>
                <w:szCs w:val="20"/>
                <w:lang w:val="id-ID"/>
              </w:rPr>
              <w:t xml:space="preserve">Keluhan terhadap Kepuasan Nasabah Pada Bank Bni </w:t>
            </w:r>
          </w:p>
          <w:p w:rsidR="000E2041" w:rsidRPr="00E87680" w:rsidRDefault="000E2041" w:rsidP="00D41569">
            <w:pPr>
              <w:rPr>
                <w:rFonts w:cs="Times New Roman"/>
                <w:szCs w:val="20"/>
                <w:lang w:val="id-ID"/>
              </w:rPr>
            </w:pPr>
            <w:r w:rsidRPr="00E87680">
              <w:rPr>
                <w:rFonts w:cs="Times New Roman"/>
                <w:szCs w:val="20"/>
                <w:lang w:val="id-ID"/>
              </w:rPr>
              <w:t>Syariah Kc. Palembang</w:t>
            </w:r>
          </w:p>
        </w:tc>
        <w:tc>
          <w:tcPr>
            <w:tcW w:w="1843"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Pengaruh Kualitas Layanan</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Penanganan Keluhan</w:t>
            </w:r>
          </w:p>
          <w:p w:rsidR="000E2041" w:rsidRPr="00E87680" w:rsidRDefault="000E2041" w:rsidP="00D41569">
            <w:pPr>
              <w:rPr>
                <w:rFonts w:cs="Times New Roman"/>
                <w:szCs w:val="20"/>
                <w:lang w:val="id-ID"/>
              </w:rPr>
            </w:pPr>
          </w:p>
          <w:p w:rsidR="000E2041" w:rsidRPr="00E87680" w:rsidRDefault="000E2041" w:rsidP="00D41569">
            <w:pPr>
              <w:rPr>
                <w:rFonts w:cs="Times New Roman"/>
                <w:szCs w:val="20"/>
                <w:lang w:val="id-ID"/>
              </w:rPr>
            </w:pPr>
            <w:r w:rsidRPr="00E87680">
              <w:rPr>
                <w:rFonts w:cs="Times New Roman"/>
                <w:szCs w:val="20"/>
                <w:lang w:val="id-ID"/>
              </w:rPr>
              <w:t>Y : Kepuasan Nasabah</w:t>
            </w:r>
          </w:p>
        </w:tc>
        <w:tc>
          <w:tcPr>
            <w:tcW w:w="1701"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Berpengaruh</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xml:space="preserve">: Berpengaruh </w:t>
            </w:r>
          </w:p>
          <w:p w:rsidR="000E2041" w:rsidRPr="00E87680" w:rsidRDefault="000E2041" w:rsidP="00D41569">
            <w:pPr>
              <w:rPr>
                <w:rFonts w:cs="Times New Roman"/>
                <w:szCs w:val="20"/>
                <w:lang w:val="id-ID"/>
              </w:rPr>
            </w:pPr>
          </w:p>
        </w:tc>
      </w:tr>
      <w:tr w:rsidR="000E2041" w:rsidRPr="00E87680" w:rsidTr="000E2041">
        <w:trPr>
          <w:trHeight w:val="2258"/>
        </w:trPr>
        <w:tc>
          <w:tcPr>
            <w:tcW w:w="567" w:type="dxa"/>
          </w:tcPr>
          <w:p w:rsidR="000E2041" w:rsidRPr="00E87680" w:rsidRDefault="000E2041" w:rsidP="00D41569">
            <w:pPr>
              <w:rPr>
                <w:rFonts w:cs="Times New Roman"/>
                <w:szCs w:val="20"/>
                <w:lang w:val="id-ID"/>
              </w:rPr>
            </w:pPr>
            <w:r w:rsidRPr="00E87680">
              <w:rPr>
                <w:rFonts w:cs="Times New Roman"/>
                <w:szCs w:val="20"/>
                <w:lang w:val="id-ID"/>
              </w:rPr>
              <w:t>11.</w:t>
            </w:r>
          </w:p>
        </w:tc>
        <w:tc>
          <w:tcPr>
            <w:tcW w:w="1560" w:type="dxa"/>
          </w:tcPr>
          <w:p w:rsidR="000E2041" w:rsidRPr="00E87680" w:rsidRDefault="000E2041" w:rsidP="00D41569">
            <w:pPr>
              <w:rPr>
                <w:rFonts w:cs="Times New Roman"/>
                <w:szCs w:val="20"/>
                <w:lang w:val="id-ID"/>
              </w:rPr>
            </w:pPr>
            <w:r w:rsidRPr="00E87680">
              <w:rPr>
                <w:rFonts w:cs="Times New Roman"/>
                <w:szCs w:val="20"/>
                <w:lang w:val="id-ID"/>
              </w:rPr>
              <w:t>Dara Dwi Ramadhani (2021)</w:t>
            </w:r>
          </w:p>
        </w:tc>
        <w:tc>
          <w:tcPr>
            <w:tcW w:w="1984" w:type="dxa"/>
          </w:tcPr>
          <w:p w:rsidR="000E2041" w:rsidRPr="00E87680" w:rsidRDefault="000E2041" w:rsidP="00D41569">
            <w:pPr>
              <w:rPr>
                <w:rFonts w:cs="Times New Roman"/>
                <w:szCs w:val="20"/>
                <w:lang w:val="id-ID"/>
              </w:rPr>
            </w:pPr>
            <w:r w:rsidRPr="00E87680">
              <w:rPr>
                <w:rFonts w:cs="Times New Roman"/>
                <w:szCs w:val="20"/>
                <w:lang w:val="id-ID"/>
              </w:rPr>
              <w:t xml:space="preserve">Pengaruh Kepercayaan dan Penanganan Keluhan terhadap Kepuasan Konsumen Pada  Pembelian Online Di Tokopedia  (Studi Pada Masyarakat Di Kota Pekanbaru) </w:t>
            </w:r>
          </w:p>
        </w:tc>
        <w:tc>
          <w:tcPr>
            <w:tcW w:w="1843"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xml:space="preserve">: Kepercayaan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Penanganan Keluhan</w:t>
            </w:r>
          </w:p>
          <w:p w:rsidR="000E2041" w:rsidRPr="00E87680" w:rsidRDefault="000E2041" w:rsidP="00D41569">
            <w:pPr>
              <w:rPr>
                <w:rFonts w:cs="Times New Roman"/>
                <w:szCs w:val="20"/>
                <w:lang w:val="id-ID"/>
              </w:rPr>
            </w:pPr>
          </w:p>
          <w:p w:rsidR="000E2041" w:rsidRPr="00E87680" w:rsidRDefault="000E2041" w:rsidP="00D41569">
            <w:pPr>
              <w:rPr>
                <w:rFonts w:cs="Times New Roman"/>
                <w:szCs w:val="20"/>
                <w:lang w:val="id-ID"/>
              </w:rPr>
            </w:pPr>
            <w:r w:rsidRPr="00E87680">
              <w:rPr>
                <w:rFonts w:cs="Times New Roman"/>
                <w:szCs w:val="20"/>
                <w:lang w:val="id-ID"/>
              </w:rPr>
              <w:t>Y: Kepuasan Konsumen</w:t>
            </w:r>
          </w:p>
        </w:tc>
        <w:tc>
          <w:tcPr>
            <w:tcW w:w="1701"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Berpengaruh</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xml:space="preserve">: Berpengaruh </w:t>
            </w:r>
          </w:p>
          <w:p w:rsidR="000E2041" w:rsidRPr="00E87680" w:rsidRDefault="000E2041" w:rsidP="00D41569">
            <w:pPr>
              <w:rPr>
                <w:rFonts w:cs="Times New Roman"/>
                <w:szCs w:val="20"/>
                <w:lang w:val="id-ID"/>
              </w:rPr>
            </w:pPr>
          </w:p>
        </w:tc>
      </w:tr>
      <w:tr w:rsidR="000E2041" w:rsidRPr="00E87680" w:rsidTr="000E2041">
        <w:trPr>
          <w:trHeight w:val="2269"/>
        </w:trPr>
        <w:tc>
          <w:tcPr>
            <w:tcW w:w="567" w:type="dxa"/>
          </w:tcPr>
          <w:p w:rsidR="000E2041" w:rsidRPr="00E87680" w:rsidRDefault="000E2041" w:rsidP="00D41569">
            <w:pPr>
              <w:rPr>
                <w:rFonts w:cs="Times New Roman"/>
                <w:szCs w:val="20"/>
                <w:lang w:val="id-ID"/>
              </w:rPr>
            </w:pPr>
            <w:r w:rsidRPr="00E87680">
              <w:rPr>
                <w:rFonts w:cs="Times New Roman"/>
                <w:szCs w:val="20"/>
                <w:lang w:val="id-ID"/>
              </w:rPr>
              <w:t>12.</w:t>
            </w:r>
          </w:p>
        </w:tc>
        <w:tc>
          <w:tcPr>
            <w:tcW w:w="1560" w:type="dxa"/>
          </w:tcPr>
          <w:p w:rsidR="000E2041" w:rsidRPr="00E87680" w:rsidRDefault="000E2041" w:rsidP="00D41569">
            <w:pPr>
              <w:rPr>
                <w:rFonts w:cs="Times New Roman"/>
                <w:szCs w:val="20"/>
                <w:lang w:val="id-ID"/>
              </w:rPr>
            </w:pPr>
            <w:r w:rsidRPr="00E87680">
              <w:rPr>
                <w:rFonts w:cs="Times New Roman"/>
                <w:szCs w:val="20"/>
                <w:lang w:val="id-ID"/>
              </w:rPr>
              <w:t>Muhammad Fadliansyah ( 2021 )</w:t>
            </w:r>
          </w:p>
        </w:tc>
        <w:tc>
          <w:tcPr>
            <w:tcW w:w="1984" w:type="dxa"/>
          </w:tcPr>
          <w:p w:rsidR="000E2041" w:rsidRPr="00E87680" w:rsidRDefault="000E2041" w:rsidP="00D41569">
            <w:pPr>
              <w:rPr>
                <w:rFonts w:cs="Times New Roman"/>
                <w:szCs w:val="20"/>
                <w:lang w:val="id-ID"/>
              </w:rPr>
            </w:pPr>
            <w:r w:rsidRPr="00E87680">
              <w:rPr>
                <w:rFonts w:cs="Times New Roman"/>
                <w:szCs w:val="20"/>
                <w:lang w:val="id-ID"/>
              </w:rPr>
              <w:t xml:space="preserve">Pengaruh Penanganan Keluhan, Nilai Nasabah, dan </w:t>
            </w:r>
          </w:p>
          <w:p w:rsidR="000E2041" w:rsidRPr="00E87680" w:rsidRDefault="000E2041" w:rsidP="00D41569">
            <w:pPr>
              <w:rPr>
                <w:rFonts w:cs="Times New Roman"/>
                <w:szCs w:val="20"/>
                <w:lang w:val="id-ID"/>
              </w:rPr>
            </w:pPr>
            <w:r w:rsidRPr="00626ACB">
              <w:rPr>
                <w:rFonts w:cs="Times New Roman"/>
                <w:i/>
                <w:szCs w:val="20"/>
                <w:lang w:val="id-ID"/>
              </w:rPr>
              <w:t>Syariah Compliance</w:t>
            </w:r>
            <w:r w:rsidRPr="00E87680">
              <w:rPr>
                <w:rFonts w:cs="Times New Roman"/>
                <w:szCs w:val="20"/>
                <w:lang w:val="id-ID"/>
              </w:rPr>
              <w:t xml:space="preserve"> terhadap Kepuasan Nasabah Pada </w:t>
            </w:r>
          </w:p>
          <w:p w:rsidR="000E2041" w:rsidRPr="00E87680" w:rsidRDefault="000E2041" w:rsidP="00D41569">
            <w:pPr>
              <w:rPr>
                <w:rFonts w:cs="Times New Roman"/>
                <w:szCs w:val="20"/>
                <w:lang w:val="id-ID"/>
              </w:rPr>
            </w:pPr>
            <w:r w:rsidRPr="00E87680">
              <w:rPr>
                <w:rFonts w:cs="Times New Roman"/>
                <w:szCs w:val="20"/>
                <w:lang w:val="id-ID"/>
              </w:rPr>
              <w:t xml:space="preserve">PT. Bank Syariah Indonesia </w:t>
            </w:r>
            <w:r w:rsidR="00626ACB" w:rsidRPr="00E87680">
              <w:rPr>
                <w:rFonts w:cs="Times New Roman"/>
                <w:szCs w:val="20"/>
                <w:lang w:val="id-ID"/>
              </w:rPr>
              <w:t xml:space="preserve">KCP </w:t>
            </w:r>
            <w:r w:rsidRPr="00E87680">
              <w:rPr>
                <w:rFonts w:cs="Times New Roman"/>
                <w:szCs w:val="20"/>
                <w:lang w:val="id-ID"/>
              </w:rPr>
              <w:t>Palembang Radial</w:t>
            </w:r>
          </w:p>
        </w:tc>
        <w:tc>
          <w:tcPr>
            <w:tcW w:w="1843"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xml:space="preserve">: Pengaruh Penanganan Keluhan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Nilai Nasabah</w:t>
            </w:r>
          </w:p>
          <w:p w:rsidR="000E2041" w:rsidRPr="00626ACB" w:rsidRDefault="000E2041" w:rsidP="00D41569">
            <w:pPr>
              <w:rPr>
                <w:rFonts w:cs="Times New Roman"/>
                <w:i/>
                <w:szCs w:val="20"/>
                <w:lang w:val="id-ID"/>
              </w:rPr>
            </w:pPr>
            <w:r w:rsidRPr="00E87680">
              <w:rPr>
                <w:rFonts w:cs="Times New Roman"/>
                <w:szCs w:val="20"/>
                <w:lang w:val="id-ID"/>
              </w:rPr>
              <w:t>X</w:t>
            </w:r>
            <w:r w:rsidRPr="00E87680">
              <w:rPr>
                <w:rFonts w:cs="Times New Roman"/>
                <w:szCs w:val="20"/>
                <w:vertAlign w:val="subscript"/>
                <w:lang w:val="id-ID"/>
              </w:rPr>
              <w:t>3</w:t>
            </w:r>
            <w:r w:rsidRPr="00E87680">
              <w:rPr>
                <w:rFonts w:cs="Times New Roman"/>
                <w:szCs w:val="20"/>
                <w:lang w:val="id-ID"/>
              </w:rPr>
              <w:t xml:space="preserve"> : </w:t>
            </w:r>
            <w:r w:rsidRPr="00626ACB">
              <w:rPr>
                <w:rFonts w:cs="Times New Roman"/>
                <w:i/>
                <w:szCs w:val="20"/>
                <w:lang w:val="id-ID"/>
              </w:rPr>
              <w:t>Syariah Compliance</w:t>
            </w:r>
          </w:p>
          <w:p w:rsidR="000E2041" w:rsidRPr="00E87680" w:rsidRDefault="000E2041" w:rsidP="00D41569">
            <w:pPr>
              <w:rPr>
                <w:rFonts w:cs="Times New Roman"/>
                <w:szCs w:val="20"/>
                <w:lang w:val="id-ID"/>
              </w:rPr>
            </w:pPr>
          </w:p>
          <w:p w:rsidR="000E2041" w:rsidRPr="00E87680" w:rsidRDefault="000E2041" w:rsidP="00D41569">
            <w:pPr>
              <w:rPr>
                <w:rFonts w:cs="Times New Roman"/>
                <w:szCs w:val="20"/>
                <w:lang w:val="id-ID"/>
              </w:rPr>
            </w:pPr>
            <w:r w:rsidRPr="00E87680">
              <w:rPr>
                <w:rFonts w:cs="Times New Roman"/>
                <w:szCs w:val="20"/>
                <w:lang w:val="id-ID"/>
              </w:rPr>
              <w:t xml:space="preserve">Y : Kepuasan nasabah </w:t>
            </w:r>
          </w:p>
        </w:tc>
        <w:tc>
          <w:tcPr>
            <w:tcW w:w="1701" w:type="dxa"/>
          </w:tcPr>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1 </w:t>
            </w:r>
            <w:r w:rsidRPr="00E87680">
              <w:rPr>
                <w:rFonts w:cs="Times New Roman"/>
                <w:szCs w:val="20"/>
                <w:lang w:val="id-ID"/>
              </w:rPr>
              <w:t>: Berpengaruh</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xml:space="preserve">: Tidak Berpengaruh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3</w:t>
            </w:r>
            <w:r w:rsidRPr="00E87680">
              <w:rPr>
                <w:rFonts w:cs="Times New Roman"/>
                <w:szCs w:val="20"/>
                <w:lang w:val="id-ID"/>
              </w:rPr>
              <w:t xml:space="preserve"> : Berpengaruh  </w:t>
            </w:r>
          </w:p>
          <w:p w:rsidR="000E2041" w:rsidRPr="00E87680" w:rsidRDefault="000E2041" w:rsidP="00D41569">
            <w:pPr>
              <w:rPr>
                <w:rFonts w:cs="Times New Roman"/>
                <w:szCs w:val="20"/>
                <w:lang w:val="id-ID"/>
              </w:rPr>
            </w:pPr>
          </w:p>
        </w:tc>
      </w:tr>
      <w:tr w:rsidR="000E2041" w:rsidRPr="00E87680" w:rsidTr="00D41569">
        <w:tc>
          <w:tcPr>
            <w:tcW w:w="567" w:type="dxa"/>
          </w:tcPr>
          <w:p w:rsidR="000E2041" w:rsidRPr="00E87680" w:rsidRDefault="000E2041" w:rsidP="00D41569">
            <w:pPr>
              <w:rPr>
                <w:rFonts w:cs="Times New Roman"/>
                <w:szCs w:val="20"/>
                <w:lang w:val="id-ID"/>
              </w:rPr>
            </w:pPr>
            <w:r w:rsidRPr="00E87680">
              <w:rPr>
                <w:rFonts w:cs="Times New Roman"/>
                <w:szCs w:val="20"/>
                <w:lang w:val="id-ID"/>
              </w:rPr>
              <w:t>13.</w:t>
            </w:r>
          </w:p>
        </w:tc>
        <w:tc>
          <w:tcPr>
            <w:tcW w:w="1560" w:type="dxa"/>
          </w:tcPr>
          <w:p w:rsidR="000E2041" w:rsidRPr="00E87680" w:rsidRDefault="000E2041" w:rsidP="00D41569">
            <w:pPr>
              <w:rPr>
                <w:rFonts w:cs="Times New Roman"/>
                <w:szCs w:val="20"/>
                <w:lang w:val="id-ID"/>
              </w:rPr>
            </w:pPr>
            <w:r w:rsidRPr="00E87680">
              <w:rPr>
                <w:rFonts w:cs="Times New Roman"/>
                <w:szCs w:val="20"/>
              </w:rPr>
              <w:t>Setianing Tanjung</w:t>
            </w:r>
            <w:r w:rsidRPr="00E87680">
              <w:rPr>
                <w:rFonts w:cs="Times New Roman"/>
                <w:szCs w:val="20"/>
                <w:lang w:val="id-ID"/>
              </w:rPr>
              <w:t xml:space="preserve"> (2021)</w:t>
            </w:r>
          </w:p>
        </w:tc>
        <w:tc>
          <w:tcPr>
            <w:tcW w:w="1984" w:type="dxa"/>
          </w:tcPr>
          <w:p w:rsidR="000E2041" w:rsidRPr="00E87680" w:rsidRDefault="000E2041" w:rsidP="00D41569">
            <w:pPr>
              <w:rPr>
                <w:rFonts w:cs="Times New Roman"/>
                <w:szCs w:val="20"/>
              </w:rPr>
            </w:pPr>
            <w:r w:rsidRPr="00E87680">
              <w:rPr>
                <w:rFonts w:cs="Times New Roman"/>
                <w:szCs w:val="20"/>
              </w:rPr>
              <w:t xml:space="preserve">Pengaruh Kualitas Pelayanan </w:t>
            </w:r>
            <w:r w:rsidRPr="00E87680">
              <w:rPr>
                <w:rFonts w:cs="Times New Roman"/>
                <w:szCs w:val="20"/>
                <w:lang w:val="id-ID"/>
              </w:rPr>
              <w:t>t</w:t>
            </w:r>
            <w:r w:rsidRPr="00E87680">
              <w:rPr>
                <w:rFonts w:cs="Times New Roman"/>
                <w:szCs w:val="20"/>
              </w:rPr>
              <w:t xml:space="preserve">erhadap Tingkat Kepuasan Nasabah ( Studi </w:t>
            </w:r>
            <w:r w:rsidRPr="00E87680">
              <w:rPr>
                <w:rFonts w:cs="Times New Roman"/>
                <w:szCs w:val="20"/>
              </w:rPr>
              <w:lastRenderedPageBreak/>
              <w:t>Kasus Bank Syariah Mandiri K</w:t>
            </w:r>
            <w:r w:rsidR="00626ACB" w:rsidRPr="00E87680">
              <w:rPr>
                <w:rFonts w:cs="Times New Roman"/>
                <w:szCs w:val="20"/>
              </w:rPr>
              <w:t xml:space="preserve">CP </w:t>
            </w:r>
            <w:r w:rsidRPr="00E87680">
              <w:rPr>
                <w:rFonts w:cs="Times New Roman"/>
                <w:szCs w:val="20"/>
              </w:rPr>
              <w:t>Yogyakarta Kaliurang, Penelitian Pada Tahun 2019 )</w:t>
            </w:r>
          </w:p>
        </w:tc>
        <w:tc>
          <w:tcPr>
            <w:tcW w:w="1843" w:type="dxa"/>
          </w:tcPr>
          <w:p w:rsidR="000E2041" w:rsidRPr="00626ACB" w:rsidRDefault="000E2041" w:rsidP="00D41569">
            <w:pPr>
              <w:rPr>
                <w:rFonts w:cs="Times New Roman"/>
                <w:i/>
                <w:szCs w:val="20"/>
                <w:lang w:val="id-ID"/>
              </w:rPr>
            </w:pPr>
            <w:r w:rsidRPr="00E87680">
              <w:rPr>
                <w:rFonts w:cs="Times New Roman"/>
                <w:szCs w:val="20"/>
                <w:lang w:val="id-ID"/>
              </w:rPr>
              <w:lastRenderedPageBreak/>
              <w:t>X</w:t>
            </w:r>
            <w:r w:rsidRPr="00E87680">
              <w:rPr>
                <w:rFonts w:cs="Times New Roman"/>
                <w:szCs w:val="20"/>
                <w:vertAlign w:val="subscript"/>
                <w:lang w:val="id-ID"/>
              </w:rPr>
              <w:t xml:space="preserve">1 </w:t>
            </w:r>
            <w:r w:rsidRPr="00E87680">
              <w:rPr>
                <w:rFonts w:cs="Times New Roman"/>
                <w:szCs w:val="20"/>
                <w:lang w:val="id-ID"/>
              </w:rPr>
              <w:t xml:space="preserve">: </w:t>
            </w:r>
            <w:r w:rsidRPr="00626ACB">
              <w:rPr>
                <w:rFonts w:cs="Times New Roman"/>
                <w:i/>
                <w:szCs w:val="20"/>
                <w:lang w:val="id-ID"/>
              </w:rPr>
              <w:t>Tangible</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626ACB">
              <w:rPr>
                <w:rFonts w:cs="Times New Roman"/>
                <w:szCs w:val="20"/>
                <w:lang w:val="id-ID"/>
              </w:rPr>
              <w:t>:</w:t>
            </w:r>
            <w:r w:rsidRPr="00626ACB">
              <w:rPr>
                <w:rFonts w:cs="Times New Roman"/>
                <w:i/>
                <w:szCs w:val="20"/>
                <w:lang w:val="id-ID"/>
              </w:rPr>
              <w:t xml:space="preserve"> Realibility</w:t>
            </w:r>
          </w:p>
          <w:p w:rsidR="000E2041" w:rsidRPr="00626ACB" w:rsidRDefault="000E2041" w:rsidP="00D41569">
            <w:pPr>
              <w:rPr>
                <w:rFonts w:cs="Times New Roman"/>
                <w:i/>
                <w:szCs w:val="20"/>
                <w:lang w:val="id-ID"/>
              </w:rPr>
            </w:pPr>
            <w:r w:rsidRPr="00E87680">
              <w:rPr>
                <w:rFonts w:cs="Times New Roman"/>
                <w:szCs w:val="20"/>
                <w:lang w:val="id-ID"/>
              </w:rPr>
              <w:t>X</w:t>
            </w:r>
            <w:r w:rsidRPr="00E87680">
              <w:rPr>
                <w:rFonts w:cs="Times New Roman"/>
                <w:szCs w:val="20"/>
                <w:vertAlign w:val="subscript"/>
                <w:lang w:val="id-ID"/>
              </w:rPr>
              <w:t>3</w:t>
            </w:r>
            <w:r w:rsidRPr="00E87680">
              <w:rPr>
                <w:rFonts w:cs="Times New Roman"/>
                <w:szCs w:val="20"/>
                <w:lang w:val="id-ID"/>
              </w:rPr>
              <w:t xml:space="preserve"> : </w:t>
            </w:r>
            <w:r w:rsidRPr="00626ACB">
              <w:rPr>
                <w:rFonts w:cs="Times New Roman"/>
                <w:i/>
                <w:szCs w:val="20"/>
                <w:lang w:val="id-ID"/>
              </w:rPr>
              <w:t>Responsiveness</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4</w:t>
            </w:r>
            <w:r w:rsidRPr="00E87680">
              <w:rPr>
                <w:rFonts w:cs="Times New Roman"/>
                <w:szCs w:val="20"/>
                <w:lang w:val="id-ID"/>
              </w:rPr>
              <w:t xml:space="preserve"> : </w:t>
            </w:r>
            <w:r w:rsidRPr="00626ACB">
              <w:rPr>
                <w:rFonts w:cs="Times New Roman"/>
                <w:i/>
                <w:szCs w:val="20"/>
                <w:lang w:val="id-ID"/>
              </w:rPr>
              <w:t>assurance</w:t>
            </w:r>
          </w:p>
          <w:p w:rsidR="000E2041" w:rsidRPr="00626ACB" w:rsidRDefault="000E2041" w:rsidP="00D41569">
            <w:pPr>
              <w:rPr>
                <w:rFonts w:cs="Times New Roman"/>
                <w:i/>
                <w:szCs w:val="20"/>
                <w:lang w:val="id-ID"/>
              </w:rPr>
            </w:pPr>
            <w:r w:rsidRPr="00E87680">
              <w:rPr>
                <w:rFonts w:cs="Times New Roman"/>
                <w:szCs w:val="20"/>
                <w:lang w:val="id-ID"/>
              </w:rPr>
              <w:lastRenderedPageBreak/>
              <w:t>X</w:t>
            </w:r>
            <w:r w:rsidRPr="00E87680">
              <w:rPr>
                <w:rFonts w:cs="Times New Roman"/>
                <w:szCs w:val="20"/>
                <w:vertAlign w:val="subscript"/>
                <w:lang w:val="id-ID"/>
              </w:rPr>
              <w:t>5</w:t>
            </w:r>
            <w:r w:rsidRPr="00E87680">
              <w:rPr>
                <w:rFonts w:cs="Times New Roman"/>
                <w:szCs w:val="20"/>
                <w:lang w:val="id-ID"/>
              </w:rPr>
              <w:t xml:space="preserve"> : </w:t>
            </w:r>
            <w:r w:rsidRPr="00626ACB">
              <w:rPr>
                <w:rFonts w:cs="Times New Roman"/>
                <w:i/>
                <w:szCs w:val="20"/>
                <w:lang w:val="id-ID"/>
              </w:rPr>
              <w:t>Empathy</w:t>
            </w:r>
          </w:p>
          <w:p w:rsidR="000E2041" w:rsidRPr="00626ACB" w:rsidRDefault="000E2041" w:rsidP="00D41569">
            <w:pPr>
              <w:rPr>
                <w:rFonts w:cs="Times New Roman"/>
                <w:i/>
                <w:szCs w:val="20"/>
                <w:lang w:val="id-ID"/>
              </w:rPr>
            </w:pPr>
          </w:p>
          <w:p w:rsidR="000E2041" w:rsidRPr="00E87680" w:rsidRDefault="000E2041" w:rsidP="00D41569">
            <w:pPr>
              <w:rPr>
                <w:rFonts w:cs="Times New Roman"/>
                <w:szCs w:val="20"/>
                <w:lang w:val="id-ID"/>
              </w:rPr>
            </w:pPr>
            <w:r w:rsidRPr="00E87680">
              <w:rPr>
                <w:rFonts w:cs="Times New Roman"/>
                <w:szCs w:val="20"/>
                <w:lang w:val="id-ID"/>
              </w:rPr>
              <w:t>Y : Kepuasan Nasabah</w:t>
            </w:r>
          </w:p>
        </w:tc>
        <w:tc>
          <w:tcPr>
            <w:tcW w:w="1701" w:type="dxa"/>
          </w:tcPr>
          <w:p w:rsidR="000E2041" w:rsidRPr="00E87680" w:rsidRDefault="000E2041" w:rsidP="00D41569">
            <w:pPr>
              <w:rPr>
                <w:rFonts w:cs="Times New Roman"/>
                <w:szCs w:val="20"/>
                <w:lang w:val="id-ID"/>
              </w:rPr>
            </w:pPr>
            <w:r w:rsidRPr="00E87680">
              <w:rPr>
                <w:rFonts w:cs="Times New Roman"/>
                <w:szCs w:val="20"/>
                <w:lang w:val="id-ID"/>
              </w:rPr>
              <w:lastRenderedPageBreak/>
              <w:t>X</w:t>
            </w:r>
            <w:r w:rsidRPr="00E87680">
              <w:rPr>
                <w:rFonts w:cs="Times New Roman"/>
                <w:szCs w:val="20"/>
                <w:vertAlign w:val="subscript"/>
                <w:lang w:val="id-ID"/>
              </w:rPr>
              <w:t xml:space="preserve">1 </w:t>
            </w:r>
            <w:r w:rsidRPr="00E87680">
              <w:rPr>
                <w:rFonts w:cs="Times New Roman"/>
                <w:szCs w:val="20"/>
                <w:lang w:val="id-ID"/>
              </w:rPr>
              <w:t>: Tidah Berpengaruh</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 xml:space="preserve">2 </w:t>
            </w:r>
            <w:r w:rsidRPr="00E87680">
              <w:rPr>
                <w:rFonts w:cs="Times New Roman"/>
                <w:szCs w:val="20"/>
                <w:lang w:val="id-ID"/>
              </w:rPr>
              <w:t xml:space="preserve">: Tidak Berpengaruh </w:t>
            </w:r>
          </w:p>
          <w:p w:rsidR="000E2041" w:rsidRPr="00E87680" w:rsidRDefault="000E2041" w:rsidP="00D41569">
            <w:pPr>
              <w:rPr>
                <w:rFonts w:cs="Times New Roman"/>
                <w:szCs w:val="20"/>
                <w:lang w:val="id-ID"/>
              </w:rPr>
            </w:pPr>
            <w:r w:rsidRPr="00E87680">
              <w:rPr>
                <w:rFonts w:cs="Times New Roman"/>
                <w:szCs w:val="20"/>
                <w:lang w:val="id-ID"/>
              </w:rPr>
              <w:lastRenderedPageBreak/>
              <w:t>X</w:t>
            </w:r>
            <w:r w:rsidRPr="00E87680">
              <w:rPr>
                <w:rFonts w:cs="Times New Roman"/>
                <w:szCs w:val="20"/>
                <w:vertAlign w:val="subscript"/>
                <w:lang w:val="id-ID"/>
              </w:rPr>
              <w:t>3</w:t>
            </w:r>
            <w:r w:rsidRPr="00E87680">
              <w:rPr>
                <w:rFonts w:cs="Times New Roman"/>
                <w:szCs w:val="20"/>
                <w:lang w:val="id-ID"/>
              </w:rPr>
              <w:t xml:space="preserve"> : Berpengaruh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4</w:t>
            </w:r>
            <w:r w:rsidRPr="00E87680">
              <w:rPr>
                <w:rFonts w:cs="Times New Roman"/>
                <w:szCs w:val="20"/>
                <w:lang w:val="id-ID"/>
              </w:rPr>
              <w:t xml:space="preserve"> : Tidak Berpengaruh  </w:t>
            </w:r>
          </w:p>
          <w:p w:rsidR="000E2041" w:rsidRPr="00E87680" w:rsidRDefault="000E2041" w:rsidP="00D41569">
            <w:pPr>
              <w:rPr>
                <w:rFonts w:cs="Times New Roman"/>
                <w:szCs w:val="20"/>
                <w:lang w:val="id-ID"/>
              </w:rPr>
            </w:pPr>
            <w:r w:rsidRPr="00E87680">
              <w:rPr>
                <w:rFonts w:cs="Times New Roman"/>
                <w:szCs w:val="20"/>
                <w:lang w:val="id-ID"/>
              </w:rPr>
              <w:t>X</w:t>
            </w:r>
            <w:r w:rsidRPr="00E87680">
              <w:rPr>
                <w:rFonts w:cs="Times New Roman"/>
                <w:szCs w:val="20"/>
                <w:vertAlign w:val="subscript"/>
                <w:lang w:val="id-ID"/>
              </w:rPr>
              <w:t>5</w:t>
            </w:r>
            <w:r w:rsidRPr="00E87680">
              <w:rPr>
                <w:rFonts w:cs="Times New Roman"/>
                <w:szCs w:val="20"/>
                <w:lang w:val="id-ID"/>
              </w:rPr>
              <w:t xml:space="preserve"> : Tidak Berpengaruh</w:t>
            </w:r>
          </w:p>
          <w:p w:rsidR="000E2041" w:rsidRPr="00E87680" w:rsidRDefault="000E2041" w:rsidP="00D41569">
            <w:pPr>
              <w:rPr>
                <w:rFonts w:cs="Times New Roman"/>
                <w:szCs w:val="20"/>
                <w:lang w:val="id-ID"/>
              </w:rPr>
            </w:pPr>
          </w:p>
        </w:tc>
      </w:tr>
    </w:tbl>
    <w:p w:rsidR="000E2041" w:rsidRPr="000E2041" w:rsidRDefault="000E2041" w:rsidP="000E2041">
      <w:pPr>
        <w:pStyle w:val="NoSpacing"/>
        <w:ind w:left="426"/>
        <w:rPr>
          <w:lang w:val="id-ID"/>
        </w:rPr>
      </w:pPr>
    </w:p>
    <w:p w:rsidR="006E631A" w:rsidRDefault="000E2041" w:rsidP="000E2041">
      <w:pPr>
        <w:pStyle w:val="NoSpacing"/>
        <w:numPr>
          <w:ilvl w:val="0"/>
          <w:numId w:val="6"/>
        </w:numPr>
        <w:ind w:left="426" w:hanging="426"/>
        <w:rPr>
          <w:b/>
          <w:lang w:val="id-ID"/>
        </w:rPr>
      </w:pPr>
      <w:r w:rsidRPr="000E2041">
        <w:rPr>
          <w:b/>
          <w:lang w:val="id-ID"/>
        </w:rPr>
        <w:t xml:space="preserve">Kerangka Pemikiran </w:t>
      </w:r>
    </w:p>
    <w:p w:rsidR="00C87C61" w:rsidRPr="00C87C61" w:rsidRDefault="000E2041" w:rsidP="00FE401A">
      <w:pPr>
        <w:pStyle w:val="NoSpacing"/>
        <w:ind w:left="426" w:firstLine="720"/>
        <w:rPr>
          <w:lang w:val="id-ID"/>
        </w:rPr>
      </w:pPr>
      <w:proofErr w:type="gramStart"/>
      <w:r w:rsidRPr="000E2041">
        <w:t>Pada penelitian ini kerangka pemikiran</w:t>
      </w:r>
      <w:r w:rsidR="00D41563">
        <w:t xml:space="preserve"> menggambarkan pengaruh variab</w:t>
      </w:r>
      <w:r w:rsidR="00D41563">
        <w:rPr>
          <w:lang w:val="id-ID"/>
        </w:rPr>
        <w:t>el</w:t>
      </w:r>
      <w:r w:rsidR="00D41563">
        <w:t xml:space="preserve"> independen terhadap variab</w:t>
      </w:r>
      <w:r w:rsidR="00D41563">
        <w:rPr>
          <w:lang w:val="id-ID"/>
        </w:rPr>
        <w:t>el</w:t>
      </w:r>
      <w:r w:rsidR="00D41563">
        <w:t xml:space="preserve"> dependen.</w:t>
      </w:r>
      <w:proofErr w:type="gramEnd"/>
      <w:r w:rsidR="00D41563">
        <w:t xml:space="preserve"> </w:t>
      </w:r>
      <w:proofErr w:type="gramStart"/>
      <w:r w:rsidR="00D41563">
        <w:t>Variab</w:t>
      </w:r>
      <w:r w:rsidR="00D41563">
        <w:rPr>
          <w:lang w:val="id-ID"/>
        </w:rPr>
        <w:t>el</w:t>
      </w:r>
      <w:r w:rsidRPr="000E2041">
        <w:t xml:space="preserve"> indenpenden pada penelitian ini adalah Kualitas Layanan</w:t>
      </w:r>
      <w:r w:rsidRPr="000E2041">
        <w:rPr>
          <w:lang w:val="id-ID"/>
        </w:rPr>
        <w:t>,</w:t>
      </w:r>
      <w:r w:rsidR="00D41563">
        <w:rPr>
          <w:lang w:val="id-ID"/>
        </w:rPr>
        <w:t xml:space="preserve"> </w:t>
      </w:r>
      <w:r w:rsidRPr="000E2041">
        <w:rPr>
          <w:lang w:val="id-ID"/>
        </w:rPr>
        <w:t>kepatuhan syariah,</w:t>
      </w:r>
      <w:r w:rsidR="00D41563">
        <w:rPr>
          <w:lang w:val="id-ID"/>
        </w:rPr>
        <w:t xml:space="preserve"> </w:t>
      </w:r>
      <w:r w:rsidRPr="000E2041">
        <w:rPr>
          <w:lang w:val="id-ID"/>
        </w:rPr>
        <w:t>kepercayaa</w:t>
      </w:r>
      <w:r w:rsidRPr="000E2041">
        <w:t xml:space="preserve"> dan Penanganan Keluhanan.</w:t>
      </w:r>
      <w:proofErr w:type="gramEnd"/>
      <w:r w:rsidRPr="000E2041">
        <w:t xml:space="preserve"> </w:t>
      </w:r>
      <w:proofErr w:type="gramStart"/>
      <w:r w:rsidRPr="000E2041">
        <w:t>Sedangkan Variabel dependennya adalah Kepuasan Nasabah.</w:t>
      </w:r>
      <w:proofErr w:type="gramEnd"/>
      <w:r w:rsidRPr="000E2041">
        <w:rPr>
          <w:lang w:val="id-ID"/>
        </w:rPr>
        <w:t xml:space="preserve"> M</w:t>
      </w:r>
      <w:r w:rsidRPr="000E2041">
        <w:t>aka kerangka pemikiran dapat digambarkan sebagai berikut:</w:t>
      </w:r>
    </w:p>
    <w:p w:rsidR="00626ACB" w:rsidRPr="00FE401A" w:rsidRDefault="00FE401A" w:rsidP="00FE401A">
      <w:pPr>
        <w:pStyle w:val="NoSpacing"/>
        <w:tabs>
          <w:tab w:val="left" w:pos="3420"/>
          <w:tab w:val="center" w:pos="3969"/>
        </w:tabs>
        <w:ind w:left="1146"/>
        <w:jc w:val="left"/>
        <w:rPr>
          <w:lang w:val="id-ID"/>
        </w:rPr>
      </w:pPr>
      <w:r>
        <w:rPr>
          <w:b/>
          <w:lang w:val="id-ID"/>
        </w:rPr>
        <w:tab/>
      </w:r>
      <w:r>
        <w:rPr>
          <w:rFonts w:cs="Times New Roman"/>
          <w:noProof/>
          <w:szCs w:val="24"/>
          <w:lang w:val="id-ID"/>
        </w:rPr>
        <w:t xml:space="preserve">   </w:t>
      </w:r>
      <w:r>
        <w:rPr>
          <w:rFonts w:cs="Times New Roman"/>
          <w:noProof/>
          <w:szCs w:val="24"/>
        </w:rPr>
        <w:drawing>
          <wp:inline distT="0" distB="0" distL="0" distR="0" wp14:anchorId="43955945" wp14:editId="538E7E1D">
            <wp:extent cx="3926205" cy="2390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6205" cy="2390140"/>
                    </a:xfrm>
                    <a:prstGeom prst="rect">
                      <a:avLst/>
                    </a:prstGeom>
                    <a:noFill/>
                  </pic:spPr>
                </pic:pic>
              </a:graphicData>
            </a:graphic>
          </wp:inline>
        </w:drawing>
      </w:r>
      <w:r>
        <w:rPr>
          <w:rFonts w:cs="Times New Roman"/>
          <w:b/>
          <w:szCs w:val="24"/>
          <w:lang w:val="id-ID"/>
        </w:rPr>
        <w:t xml:space="preserve">   </w:t>
      </w:r>
    </w:p>
    <w:p w:rsidR="00C87C61" w:rsidRDefault="00C87C61" w:rsidP="00FE401A">
      <w:pPr>
        <w:pStyle w:val="Caption"/>
        <w:jc w:val="center"/>
        <w:rPr>
          <w:rFonts w:ascii="Times New Roman" w:hAnsi="Times New Roman" w:cs="Times New Roman"/>
          <w:b w:val="0"/>
          <w:color w:val="auto"/>
          <w:sz w:val="24"/>
          <w:szCs w:val="24"/>
          <w:lang w:val="id-ID"/>
        </w:rPr>
      </w:pPr>
      <w:proofErr w:type="gramStart"/>
      <w:r w:rsidRPr="00B01001">
        <w:rPr>
          <w:rFonts w:ascii="Times New Roman" w:hAnsi="Times New Roman" w:cs="Times New Roman"/>
          <w:b w:val="0"/>
          <w:color w:val="auto"/>
          <w:sz w:val="24"/>
          <w:szCs w:val="24"/>
        </w:rPr>
        <w:t>Gambar 2.</w:t>
      </w:r>
      <w:proofErr w:type="gramEnd"/>
      <w:r w:rsidRPr="00B01001">
        <w:rPr>
          <w:rFonts w:ascii="Times New Roman" w:hAnsi="Times New Roman" w:cs="Times New Roman"/>
          <w:b w:val="0"/>
          <w:color w:val="auto"/>
          <w:sz w:val="24"/>
          <w:szCs w:val="24"/>
        </w:rPr>
        <w:t xml:space="preserve"> </w:t>
      </w:r>
      <w:r w:rsidRPr="00B01001">
        <w:rPr>
          <w:rFonts w:ascii="Times New Roman" w:hAnsi="Times New Roman" w:cs="Times New Roman"/>
          <w:b w:val="0"/>
          <w:color w:val="auto"/>
          <w:sz w:val="24"/>
          <w:szCs w:val="24"/>
          <w:lang w:val="id-ID"/>
        </w:rPr>
        <w:t>1 Kerangka Pemikiran</w:t>
      </w:r>
    </w:p>
    <w:p w:rsidR="000B0672" w:rsidRDefault="000B0672" w:rsidP="000E2041">
      <w:pPr>
        <w:pStyle w:val="NoSpacing"/>
        <w:rPr>
          <w:b/>
          <w:lang w:val="id-ID"/>
        </w:rPr>
      </w:pPr>
    </w:p>
    <w:p w:rsidR="00C87C61" w:rsidRDefault="00C87C61" w:rsidP="000E2041">
      <w:pPr>
        <w:pStyle w:val="NoSpacing"/>
        <w:rPr>
          <w:b/>
          <w:lang w:val="id-ID"/>
        </w:rPr>
      </w:pPr>
    </w:p>
    <w:p w:rsidR="00E66223" w:rsidRDefault="00E66223" w:rsidP="000E2041">
      <w:pPr>
        <w:pStyle w:val="NoSpacing"/>
        <w:rPr>
          <w:b/>
          <w:lang w:val="id-ID"/>
        </w:rPr>
      </w:pPr>
    </w:p>
    <w:p w:rsidR="00E66223" w:rsidRDefault="00E66223" w:rsidP="000E2041">
      <w:pPr>
        <w:pStyle w:val="NoSpacing"/>
        <w:rPr>
          <w:b/>
          <w:lang w:val="id-ID"/>
        </w:rPr>
      </w:pPr>
    </w:p>
    <w:p w:rsidR="00E66223" w:rsidRDefault="00E66223" w:rsidP="000E2041">
      <w:pPr>
        <w:pStyle w:val="NoSpacing"/>
        <w:rPr>
          <w:b/>
          <w:lang w:val="id-ID"/>
        </w:rPr>
      </w:pPr>
    </w:p>
    <w:p w:rsidR="00C87C61" w:rsidRPr="00B01001" w:rsidRDefault="00C87C61" w:rsidP="00D41563">
      <w:pPr>
        <w:spacing w:line="240" w:lineRule="auto"/>
        <w:ind w:left="426"/>
        <w:rPr>
          <w:rFonts w:ascii="Times New Roman" w:hAnsi="Times New Roman" w:cs="Times New Roman"/>
          <w:sz w:val="24"/>
          <w:szCs w:val="24"/>
          <w:lang w:val="id-ID"/>
        </w:rPr>
      </w:pPr>
      <w:r w:rsidRPr="00B01001">
        <w:rPr>
          <w:rFonts w:ascii="Times New Roman" w:hAnsi="Times New Roman" w:cs="Times New Roman"/>
          <w:sz w:val="24"/>
          <w:szCs w:val="24"/>
          <w:lang w:val="id-ID"/>
        </w:rPr>
        <w:lastRenderedPageBreak/>
        <w:t>Keterangan :</w:t>
      </w:r>
    </w:p>
    <w:p w:rsidR="00C87C61" w:rsidRPr="00B01001" w:rsidRDefault="00C87C61" w:rsidP="00D41563">
      <w:pPr>
        <w:spacing w:line="240" w:lineRule="auto"/>
        <w:ind w:left="426"/>
        <w:rPr>
          <w:rFonts w:ascii="Times New Roman" w:hAnsi="Times New Roman" w:cs="Times New Roman"/>
          <w:sz w:val="24"/>
          <w:szCs w:val="24"/>
          <w:lang w:val="id-ID"/>
        </w:rPr>
      </w:pPr>
      <w:r w:rsidRPr="00B01001">
        <w:rPr>
          <w:rFonts w:ascii="Times New Roman" w:hAnsi="Times New Roman" w:cs="Times New Roman"/>
          <w:sz w:val="24"/>
          <w:szCs w:val="24"/>
          <w:lang w:val="id-ID"/>
        </w:rPr>
        <w:t>X</w:t>
      </w:r>
      <w:r w:rsidRPr="00B01001">
        <w:rPr>
          <w:rFonts w:ascii="Times New Roman" w:hAnsi="Times New Roman" w:cs="Times New Roman"/>
          <w:sz w:val="24"/>
          <w:szCs w:val="24"/>
          <w:vertAlign w:val="subscript"/>
          <w:lang w:val="id-ID"/>
        </w:rPr>
        <w:t>1</w:t>
      </w:r>
      <w:r w:rsidRPr="00B01001">
        <w:rPr>
          <w:rFonts w:ascii="Times New Roman" w:hAnsi="Times New Roman" w:cs="Times New Roman"/>
          <w:sz w:val="24"/>
          <w:szCs w:val="24"/>
          <w:lang w:val="id-ID"/>
        </w:rPr>
        <w:t xml:space="preserve"> : Kualitas Pelayanan</w:t>
      </w:r>
    </w:p>
    <w:p w:rsidR="00C87C61" w:rsidRPr="00B01001" w:rsidRDefault="00C87C61" w:rsidP="00D41563">
      <w:pPr>
        <w:spacing w:line="240" w:lineRule="auto"/>
        <w:ind w:left="426"/>
        <w:rPr>
          <w:rFonts w:ascii="Times New Roman" w:hAnsi="Times New Roman" w:cs="Times New Roman"/>
          <w:sz w:val="24"/>
          <w:szCs w:val="24"/>
          <w:lang w:val="id-ID"/>
        </w:rPr>
      </w:pPr>
      <w:r w:rsidRPr="00B01001">
        <w:rPr>
          <w:rFonts w:ascii="Times New Roman" w:hAnsi="Times New Roman" w:cs="Times New Roman"/>
          <w:sz w:val="24"/>
          <w:szCs w:val="24"/>
          <w:lang w:val="id-ID"/>
        </w:rPr>
        <w:t>X</w:t>
      </w:r>
      <w:r w:rsidRPr="00B01001">
        <w:rPr>
          <w:rFonts w:ascii="Times New Roman" w:hAnsi="Times New Roman" w:cs="Times New Roman"/>
          <w:sz w:val="24"/>
          <w:szCs w:val="24"/>
          <w:vertAlign w:val="subscript"/>
          <w:lang w:val="id-ID"/>
        </w:rPr>
        <w:t>2</w:t>
      </w:r>
      <w:r w:rsidRPr="00B01001">
        <w:rPr>
          <w:rFonts w:ascii="Times New Roman" w:hAnsi="Times New Roman" w:cs="Times New Roman"/>
          <w:sz w:val="24"/>
          <w:szCs w:val="24"/>
          <w:lang w:val="id-ID"/>
        </w:rPr>
        <w:t xml:space="preserve"> : Kepatuhan Syariah</w:t>
      </w:r>
    </w:p>
    <w:p w:rsidR="00C87C61" w:rsidRPr="00B01001" w:rsidRDefault="00C87C61" w:rsidP="00D41563">
      <w:pPr>
        <w:spacing w:line="240" w:lineRule="auto"/>
        <w:ind w:left="426"/>
        <w:rPr>
          <w:rFonts w:ascii="Times New Roman" w:hAnsi="Times New Roman" w:cs="Times New Roman"/>
          <w:sz w:val="24"/>
          <w:szCs w:val="24"/>
          <w:lang w:val="id-ID"/>
        </w:rPr>
      </w:pPr>
      <w:r w:rsidRPr="00B01001">
        <w:rPr>
          <w:rFonts w:ascii="Times New Roman" w:hAnsi="Times New Roman" w:cs="Times New Roman"/>
          <w:sz w:val="24"/>
          <w:szCs w:val="24"/>
          <w:lang w:val="id-ID"/>
        </w:rPr>
        <w:t>X</w:t>
      </w:r>
      <w:r w:rsidRPr="00B01001">
        <w:rPr>
          <w:rFonts w:ascii="Times New Roman" w:hAnsi="Times New Roman" w:cs="Times New Roman"/>
          <w:sz w:val="24"/>
          <w:szCs w:val="24"/>
          <w:vertAlign w:val="subscript"/>
          <w:lang w:val="id-ID"/>
        </w:rPr>
        <w:t>3</w:t>
      </w:r>
      <w:r w:rsidRPr="00B01001">
        <w:rPr>
          <w:rFonts w:ascii="Times New Roman" w:hAnsi="Times New Roman" w:cs="Times New Roman"/>
          <w:sz w:val="24"/>
          <w:szCs w:val="24"/>
          <w:lang w:val="id-ID"/>
        </w:rPr>
        <w:t xml:space="preserve"> : Kepercayaan</w:t>
      </w:r>
    </w:p>
    <w:p w:rsidR="00C87C61" w:rsidRPr="00B01001" w:rsidRDefault="00C87C61" w:rsidP="00D41563">
      <w:pPr>
        <w:spacing w:line="240" w:lineRule="auto"/>
        <w:ind w:left="426"/>
        <w:rPr>
          <w:rFonts w:ascii="Times New Roman" w:hAnsi="Times New Roman" w:cs="Times New Roman"/>
          <w:sz w:val="24"/>
          <w:szCs w:val="24"/>
          <w:lang w:val="id-ID"/>
        </w:rPr>
      </w:pPr>
      <w:r w:rsidRPr="00B01001">
        <w:rPr>
          <w:rFonts w:ascii="Times New Roman" w:hAnsi="Times New Roman" w:cs="Times New Roman"/>
          <w:sz w:val="24"/>
          <w:szCs w:val="24"/>
          <w:lang w:val="id-ID"/>
        </w:rPr>
        <w:t>X</w:t>
      </w:r>
      <w:r w:rsidRPr="00B01001">
        <w:rPr>
          <w:rFonts w:ascii="Times New Roman" w:hAnsi="Times New Roman" w:cs="Times New Roman"/>
          <w:sz w:val="24"/>
          <w:szCs w:val="24"/>
          <w:vertAlign w:val="subscript"/>
          <w:lang w:val="id-ID"/>
        </w:rPr>
        <w:t>4</w:t>
      </w:r>
      <w:r w:rsidRPr="00B01001">
        <w:rPr>
          <w:rFonts w:ascii="Times New Roman" w:hAnsi="Times New Roman" w:cs="Times New Roman"/>
          <w:sz w:val="24"/>
          <w:szCs w:val="24"/>
          <w:lang w:val="id-ID"/>
        </w:rPr>
        <w:t xml:space="preserve"> : Penanganan keluhan</w:t>
      </w:r>
    </w:p>
    <w:p w:rsidR="00C87C61" w:rsidRDefault="00C87C61" w:rsidP="00D41563">
      <w:pPr>
        <w:pStyle w:val="NoSpacing"/>
        <w:spacing w:after="240" w:line="240" w:lineRule="auto"/>
        <w:ind w:left="426"/>
        <w:rPr>
          <w:rFonts w:cs="Times New Roman"/>
          <w:szCs w:val="24"/>
          <w:lang w:val="id-ID"/>
        </w:rPr>
      </w:pPr>
      <w:r w:rsidRPr="00B01001">
        <w:rPr>
          <w:rFonts w:cs="Times New Roman"/>
          <w:szCs w:val="24"/>
          <w:lang w:val="id-ID"/>
        </w:rPr>
        <w:t>Y : Kepuasan Nasabah</w:t>
      </w:r>
    </w:p>
    <w:p w:rsidR="00E66223" w:rsidRPr="00B01001" w:rsidRDefault="00E66223" w:rsidP="00E66223">
      <w:pPr>
        <w:pStyle w:val="NoSpacing"/>
        <w:spacing w:line="240" w:lineRule="auto"/>
        <w:ind w:left="426"/>
        <w:rPr>
          <w:rFonts w:eastAsia="Times New Roman" w:cs="Times New Roman"/>
          <w:szCs w:val="24"/>
          <w:lang w:val="id-ID"/>
        </w:rPr>
      </w:pPr>
    </w:p>
    <w:p w:rsidR="00C87C61" w:rsidRDefault="00B83B98" w:rsidP="00D41563">
      <w:pPr>
        <w:pStyle w:val="NoSpacing"/>
        <w:numPr>
          <w:ilvl w:val="0"/>
          <w:numId w:val="6"/>
        </w:numPr>
        <w:spacing w:line="720" w:lineRule="auto"/>
        <w:ind w:left="426" w:hanging="426"/>
        <w:rPr>
          <w:b/>
          <w:lang w:val="id-ID"/>
        </w:rPr>
      </w:pPr>
      <w:r>
        <w:rPr>
          <w:b/>
          <w:lang w:val="id-ID"/>
        </w:rPr>
        <w:t xml:space="preserve">Hipotesis Penelitian </w:t>
      </w:r>
    </w:p>
    <w:p w:rsidR="00B83B98" w:rsidRDefault="00B83B98" w:rsidP="0023453D">
      <w:pPr>
        <w:pStyle w:val="NoSpacing"/>
        <w:numPr>
          <w:ilvl w:val="0"/>
          <w:numId w:val="33"/>
        </w:numPr>
        <w:ind w:left="851" w:hanging="425"/>
        <w:rPr>
          <w:b/>
          <w:lang w:val="id-ID"/>
        </w:rPr>
      </w:pPr>
      <w:r>
        <w:rPr>
          <w:b/>
          <w:lang w:val="id-ID"/>
        </w:rPr>
        <w:t>Pengaruh Kualitas Pelayanan terhadap Kepuasan Anggota</w:t>
      </w:r>
    </w:p>
    <w:p w:rsidR="00B83B98" w:rsidRDefault="00B83B98" w:rsidP="00B83B98">
      <w:pPr>
        <w:pStyle w:val="NoSpacing"/>
        <w:ind w:left="851" w:firstLine="720"/>
        <w:rPr>
          <w:rFonts w:cs="Times New Roman"/>
          <w:szCs w:val="24"/>
          <w:lang w:val="id-ID"/>
        </w:rPr>
      </w:pPr>
      <w:r>
        <w:rPr>
          <w:lang w:val="id-ID"/>
        </w:rPr>
        <w:t xml:space="preserve">Menurut Dzizah </w:t>
      </w:r>
      <w:r w:rsidRPr="0034736E">
        <w:rPr>
          <w:lang w:val="id-ID"/>
        </w:rPr>
        <w:t>(2018</w:t>
      </w:r>
      <w:r>
        <w:rPr>
          <w:lang w:val="id-ID"/>
        </w:rPr>
        <w:t xml:space="preserve">;2) </w:t>
      </w:r>
      <w:r w:rsidRPr="0034736E">
        <w:rPr>
          <w:lang w:val="id-ID"/>
        </w:rPr>
        <w:t>kualitas layanan adalah segala bentuk penyelenggaraan pelayanan yang diberikan secara maksimal oleh perusahaan dalam rangka memenuhi kebutuhan pelanggan yang sesuai</w:t>
      </w:r>
      <w:r>
        <w:rPr>
          <w:lang w:val="id-ID"/>
        </w:rPr>
        <w:t xml:space="preserve"> </w:t>
      </w:r>
      <w:r w:rsidRPr="0034736E">
        <w:rPr>
          <w:rFonts w:cs="Times New Roman"/>
          <w:szCs w:val="24"/>
          <w:lang w:val="id-ID"/>
        </w:rPr>
        <w:t>dengan harapan pelanggan. Menurut P</w:t>
      </w:r>
      <w:r>
        <w:rPr>
          <w:rFonts w:cs="Times New Roman"/>
          <w:szCs w:val="24"/>
          <w:lang w:val="id-ID"/>
        </w:rPr>
        <w:t>utra (</w:t>
      </w:r>
      <w:r w:rsidRPr="0034736E">
        <w:rPr>
          <w:rFonts w:cs="Times New Roman"/>
          <w:szCs w:val="24"/>
          <w:lang w:val="id-ID"/>
        </w:rPr>
        <w:t>2020</w:t>
      </w:r>
      <w:r>
        <w:rPr>
          <w:rFonts w:cs="Times New Roman"/>
          <w:szCs w:val="24"/>
          <w:lang w:val="id-ID"/>
        </w:rPr>
        <w:t>;19-20</w:t>
      </w:r>
      <w:r w:rsidRPr="0034736E">
        <w:rPr>
          <w:rFonts w:cs="Times New Roman"/>
          <w:szCs w:val="24"/>
          <w:lang w:val="id-ID"/>
        </w:rPr>
        <w:t>) dalam d</w:t>
      </w:r>
      <w:r>
        <w:rPr>
          <w:rFonts w:cs="Times New Roman"/>
          <w:szCs w:val="24"/>
          <w:lang w:val="id-ID"/>
        </w:rPr>
        <w:t xml:space="preserve">unia bisnis, bukan hanya produk atau </w:t>
      </w:r>
      <w:r w:rsidRPr="0034736E">
        <w:rPr>
          <w:rFonts w:cs="Times New Roman"/>
          <w:szCs w:val="24"/>
          <w:lang w:val="id-ID"/>
        </w:rPr>
        <w:t xml:space="preserve">jasa yang di perhatikan. Dalam hal berbisnis kualitas pelayanan harus bisa diperhatikan juga. Karena kualitas pelayanan merupakan cara mempertahankan pelanggan. Dengan adanya kualitas, berarti perusahaan harus memenuhi harapan-harapan pelanggan dan memuaskan kebutuhan mereka. Arti </w:t>
      </w:r>
      <w:r w:rsidRPr="007943F5">
        <w:rPr>
          <w:rFonts w:cs="Times New Roman"/>
          <w:i/>
          <w:szCs w:val="24"/>
          <w:lang w:val="id-ID"/>
        </w:rPr>
        <w:t xml:space="preserve">service </w:t>
      </w:r>
      <w:r w:rsidRPr="0034736E">
        <w:rPr>
          <w:rFonts w:cs="Times New Roman"/>
          <w:szCs w:val="24"/>
          <w:lang w:val="id-ID"/>
        </w:rPr>
        <w:t xml:space="preserve">(pelayanan) adalah suatu proses jasa yang dihasilkan dari empat proses input, yaitu: </w:t>
      </w:r>
      <w:r w:rsidRPr="007943F5">
        <w:rPr>
          <w:rFonts w:cs="Times New Roman"/>
          <w:i/>
          <w:szCs w:val="24"/>
          <w:lang w:val="id-ID"/>
        </w:rPr>
        <w:t>people processing</w:t>
      </w:r>
      <w:r w:rsidRPr="0034736E">
        <w:rPr>
          <w:rFonts w:cs="Times New Roman"/>
          <w:szCs w:val="24"/>
          <w:lang w:val="id-ID"/>
        </w:rPr>
        <w:t xml:space="preserve">, </w:t>
      </w:r>
      <w:r w:rsidRPr="000F3C1A">
        <w:rPr>
          <w:rFonts w:cs="Times New Roman"/>
          <w:i/>
          <w:szCs w:val="24"/>
          <w:lang w:val="id-ID"/>
        </w:rPr>
        <w:t>mental stimulus processing and</w:t>
      </w:r>
      <w:r w:rsidRPr="0034736E">
        <w:rPr>
          <w:rFonts w:cs="Times New Roman"/>
          <w:szCs w:val="24"/>
          <w:lang w:val="id-ID"/>
        </w:rPr>
        <w:t xml:space="preserve"> </w:t>
      </w:r>
      <w:r w:rsidRPr="000F3C1A">
        <w:rPr>
          <w:rFonts w:cs="Times New Roman"/>
          <w:i/>
          <w:szCs w:val="24"/>
          <w:lang w:val="id-ID"/>
        </w:rPr>
        <w:t>information processing</w:t>
      </w:r>
      <w:r w:rsidRPr="0034736E">
        <w:rPr>
          <w:rFonts w:cs="Times New Roman"/>
          <w:szCs w:val="24"/>
          <w:lang w:val="id-ID"/>
        </w:rPr>
        <w:t xml:space="preserve">. Sebagai suatu sistem, bisnis jasa merupakan kombinasi antara </w:t>
      </w:r>
      <w:r w:rsidRPr="000F3C1A">
        <w:rPr>
          <w:rFonts w:cs="Times New Roman"/>
          <w:i/>
          <w:szCs w:val="24"/>
          <w:lang w:val="id-ID"/>
        </w:rPr>
        <w:t>service operating system, service delivery system dan service marketing system.</w:t>
      </w:r>
      <w:r w:rsidRPr="0034736E">
        <w:rPr>
          <w:rFonts w:cs="Times New Roman"/>
          <w:szCs w:val="24"/>
          <w:lang w:val="id-ID"/>
        </w:rPr>
        <w:t xml:space="preserve"> Yang mana pemasaran jasa lebih menekankan pada </w:t>
      </w:r>
      <w:r w:rsidRPr="000F3C1A">
        <w:rPr>
          <w:rFonts w:cs="Times New Roman"/>
          <w:i/>
          <w:szCs w:val="24"/>
          <w:lang w:val="id-ID"/>
        </w:rPr>
        <w:t xml:space="preserve">service delivery </w:t>
      </w:r>
      <w:r w:rsidRPr="000F3C1A">
        <w:rPr>
          <w:rFonts w:cs="Times New Roman"/>
          <w:i/>
          <w:szCs w:val="24"/>
          <w:lang w:val="id-ID"/>
        </w:rPr>
        <w:lastRenderedPageBreak/>
        <w:t>system</w:t>
      </w:r>
      <w:r w:rsidRPr="0034736E">
        <w:rPr>
          <w:rFonts w:cs="Times New Roman"/>
          <w:szCs w:val="24"/>
          <w:lang w:val="id-ID"/>
        </w:rPr>
        <w:t xml:space="preserve"> yaitu bagaimana suatu perusahaan menyampaikan jasa kepada konsumen.</w:t>
      </w:r>
    </w:p>
    <w:p w:rsidR="00B83B98" w:rsidRPr="0034736E" w:rsidRDefault="00B83B98" w:rsidP="00B83B98">
      <w:pPr>
        <w:pStyle w:val="NoSpacing"/>
        <w:ind w:left="851" w:firstLine="720"/>
        <w:rPr>
          <w:lang w:val="id-ID"/>
        </w:rPr>
      </w:pPr>
      <w:r w:rsidRPr="0034736E">
        <w:rPr>
          <w:lang w:val="id-ID"/>
        </w:rPr>
        <w:t xml:space="preserve">Penelitian Sebelumnya tentang pengaruh kualitas pelayanan terhadap kepuasan nasabah yang dilakukan oleh </w:t>
      </w:r>
      <w:r>
        <w:rPr>
          <w:lang w:val="id-ID"/>
        </w:rPr>
        <w:t xml:space="preserve">Dzizah </w:t>
      </w:r>
      <w:r w:rsidRPr="0034736E">
        <w:rPr>
          <w:lang w:val="id-ID"/>
        </w:rPr>
        <w:t>(2018),</w:t>
      </w:r>
      <w:r>
        <w:rPr>
          <w:lang w:val="id-ID"/>
        </w:rPr>
        <w:t xml:space="preserve"> Rohaeni dan marwa</w:t>
      </w:r>
      <w:r w:rsidRPr="0034736E">
        <w:rPr>
          <w:lang w:val="id-ID"/>
        </w:rPr>
        <w:t xml:space="preserve"> (2018),</w:t>
      </w:r>
      <w:r>
        <w:rPr>
          <w:lang w:val="id-ID"/>
        </w:rPr>
        <w:t xml:space="preserve"> Ayu </w:t>
      </w:r>
      <w:r w:rsidRPr="0034736E">
        <w:rPr>
          <w:lang w:val="id-ID"/>
        </w:rPr>
        <w:t>(2018),</w:t>
      </w:r>
      <w:r>
        <w:rPr>
          <w:lang w:val="id-ID"/>
        </w:rPr>
        <w:t xml:space="preserve"> Putra </w:t>
      </w:r>
      <w:r w:rsidRPr="0034736E">
        <w:rPr>
          <w:lang w:val="id-ID"/>
        </w:rPr>
        <w:t>(2020),</w:t>
      </w:r>
      <w:r>
        <w:rPr>
          <w:lang w:val="id-ID"/>
        </w:rPr>
        <w:t xml:space="preserve"> Syahputri </w:t>
      </w:r>
      <w:r w:rsidRPr="0034736E">
        <w:rPr>
          <w:lang w:val="id-ID"/>
        </w:rPr>
        <w:t>(2021) menyataka bahwa kualitas pelayanan berpengaruh terhadap kepuasan nasabah.</w:t>
      </w:r>
    </w:p>
    <w:p w:rsidR="00B83B98" w:rsidRDefault="00B83B98" w:rsidP="00B83B98">
      <w:pPr>
        <w:pStyle w:val="NoSpacing"/>
        <w:ind w:left="851" w:firstLine="720"/>
        <w:rPr>
          <w:lang w:val="id-ID"/>
        </w:rPr>
      </w:pPr>
      <w:r w:rsidRPr="0034736E">
        <w:rPr>
          <w:lang w:val="id-ID"/>
        </w:rPr>
        <w:t>Berdasarkan penjelasan diatas maka hipotesis</w:t>
      </w:r>
      <w:r>
        <w:rPr>
          <w:lang w:val="id-ID"/>
        </w:rPr>
        <w:t xml:space="preserve"> yang dapat dirumuskan</w:t>
      </w:r>
      <w:r w:rsidRPr="0034736E">
        <w:rPr>
          <w:lang w:val="id-ID"/>
        </w:rPr>
        <w:t xml:space="preserve"> dalam penelitian ini adalah sebagai berikut : </w:t>
      </w:r>
    </w:p>
    <w:p w:rsidR="00B83B98" w:rsidRDefault="00B83B98" w:rsidP="00D41563">
      <w:pPr>
        <w:pStyle w:val="NoSpacing"/>
        <w:ind w:left="131" w:firstLine="720"/>
        <w:rPr>
          <w:b/>
          <w:lang w:val="id-ID"/>
        </w:rPr>
      </w:pPr>
      <w:r w:rsidRPr="0034736E">
        <w:rPr>
          <w:b/>
          <w:lang w:val="id-ID"/>
        </w:rPr>
        <w:t>H</w:t>
      </w:r>
      <w:r w:rsidRPr="0034736E">
        <w:rPr>
          <w:b/>
          <w:vertAlign w:val="subscript"/>
          <w:lang w:val="id-ID"/>
        </w:rPr>
        <w:t>1</w:t>
      </w:r>
      <w:r w:rsidRPr="0034736E">
        <w:rPr>
          <w:b/>
          <w:lang w:val="id-ID"/>
        </w:rPr>
        <w:t xml:space="preserve"> : Kualita</w:t>
      </w:r>
      <w:r>
        <w:rPr>
          <w:b/>
          <w:lang w:val="id-ID"/>
        </w:rPr>
        <w:t xml:space="preserve">s Pelayanan Berpengaruh Terhadap Kepuasan Anggota     </w:t>
      </w:r>
    </w:p>
    <w:p w:rsidR="00B83B98" w:rsidRDefault="00B83B98" w:rsidP="00D41563">
      <w:pPr>
        <w:pStyle w:val="NoSpacing"/>
        <w:numPr>
          <w:ilvl w:val="0"/>
          <w:numId w:val="33"/>
        </w:numPr>
        <w:ind w:left="851" w:hanging="425"/>
        <w:rPr>
          <w:b/>
          <w:lang w:val="id-ID"/>
        </w:rPr>
      </w:pPr>
      <w:r>
        <w:rPr>
          <w:b/>
          <w:lang w:val="id-ID"/>
        </w:rPr>
        <w:t>Pengaruh Kepatuhan Syariah terhadap Kepuasan Anggota</w:t>
      </w:r>
    </w:p>
    <w:p w:rsidR="00B83B98" w:rsidRDefault="00B83B98" w:rsidP="00B83B98">
      <w:pPr>
        <w:pStyle w:val="NoSpacing"/>
        <w:ind w:left="927" w:firstLine="720"/>
        <w:rPr>
          <w:lang w:val="id-ID"/>
        </w:rPr>
      </w:pPr>
      <w:r w:rsidRPr="0034736E">
        <w:rPr>
          <w:lang w:val="id-ID"/>
        </w:rPr>
        <w:t xml:space="preserve">Menurut </w:t>
      </w:r>
      <w:r>
        <w:rPr>
          <w:lang w:val="id-ID"/>
        </w:rPr>
        <w:t xml:space="preserve">Dzizah </w:t>
      </w:r>
      <w:r w:rsidRPr="0034736E">
        <w:rPr>
          <w:lang w:val="id-ID"/>
        </w:rPr>
        <w:t>(2018</w:t>
      </w:r>
      <w:r>
        <w:rPr>
          <w:lang w:val="id-ID"/>
        </w:rPr>
        <w:t>;3</w:t>
      </w:r>
      <w:r w:rsidRPr="0034736E">
        <w:rPr>
          <w:lang w:val="id-ID"/>
        </w:rPr>
        <w:t xml:space="preserve">) </w:t>
      </w:r>
      <w:r>
        <w:rPr>
          <w:lang w:val="id-ID"/>
        </w:rPr>
        <w:t xml:space="preserve">lembaga keuangan </w:t>
      </w:r>
      <w:r w:rsidRPr="0034736E">
        <w:rPr>
          <w:lang w:val="id-ID"/>
        </w:rPr>
        <w:t>syariah telah memenuhi kepatuh</w:t>
      </w:r>
      <w:r>
        <w:rPr>
          <w:lang w:val="id-ID"/>
        </w:rPr>
        <w:t>an pada prinsip-prinsip syariah</w:t>
      </w:r>
      <w:r w:rsidRPr="0034736E">
        <w:rPr>
          <w:lang w:val="id-ID"/>
        </w:rPr>
        <w:t xml:space="preserve"> (</w:t>
      </w:r>
      <w:r w:rsidRPr="00444B43">
        <w:rPr>
          <w:i/>
          <w:lang w:val="id-ID"/>
        </w:rPr>
        <w:t>shariah complience</w:t>
      </w:r>
      <w:r w:rsidRPr="0034736E">
        <w:rPr>
          <w:lang w:val="id-ID"/>
        </w:rPr>
        <w:t xml:space="preserve">) apabila dalam semua transaksi dan kegiatan usahanya tidak mengandung unsur riba, gharar dan maisir, menjalankan bisnis yang berbasis pada keuntungan yang halal, menjalankan amanah yang dipercayakan nasabah kepada bank dan mengelola zakat, infaq dan shadaqah dengan amanah. Menurut </w:t>
      </w:r>
      <w:r>
        <w:rPr>
          <w:lang w:val="id-ID"/>
        </w:rPr>
        <w:t>Ghifari (2021;10) Kepatuhan syariah</w:t>
      </w:r>
      <w:r w:rsidRPr="0034736E">
        <w:rPr>
          <w:lang w:val="id-ID"/>
        </w:rPr>
        <w:t xml:space="preserve"> merupakan manifestasi</w:t>
      </w:r>
      <w:r>
        <w:rPr>
          <w:lang w:val="id-ID"/>
        </w:rPr>
        <w:t xml:space="preserve"> </w:t>
      </w:r>
      <w:r w:rsidRPr="0034736E">
        <w:rPr>
          <w:lang w:val="id-ID"/>
        </w:rPr>
        <w:t xml:space="preserve">pemenuhan seluruh prinsip </w:t>
      </w:r>
      <w:r>
        <w:rPr>
          <w:lang w:val="id-ID"/>
        </w:rPr>
        <w:t>syariah</w:t>
      </w:r>
      <w:r w:rsidRPr="0034736E">
        <w:rPr>
          <w:lang w:val="id-ID"/>
        </w:rPr>
        <w:t xml:space="preserve"> dalam lembaga yang memiliki wujud karakteristik, integritas dan kredibilitas di bank syariah.</w:t>
      </w:r>
    </w:p>
    <w:p w:rsidR="00B83B98" w:rsidRPr="0034736E" w:rsidRDefault="00B83B98" w:rsidP="00B83B98">
      <w:pPr>
        <w:pStyle w:val="NoSpacing"/>
        <w:ind w:left="927" w:firstLine="720"/>
        <w:rPr>
          <w:rFonts w:cs="Times New Roman"/>
          <w:szCs w:val="24"/>
          <w:lang w:val="id-ID"/>
        </w:rPr>
      </w:pPr>
      <w:r w:rsidRPr="0034736E">
        <w:rPr>
          <w:rFonts w:cs="Times New Roman"/>
          <w:szCs w:val="24"/>
          <w:lang w:val="id-ID"/>
        </w:rPr>
        <w:t>Pada penelitian</w:t>
      </w:r>
      <w:r>
        <w:rPr>
          <w:rFonts w:cs="Times New Roman"/>
          <w:szCs w:val="24"/>
          <w:lang w:val="id-ID"/>
        </w:rPr>
        <w:t xml:space="preserve"> yang dilakukan oleh </w:t>
      </w:r>
      <w:r w:rsidRPr="0034736E">
        <w:rPr>
          <w:rFonts w:cs="Times New Roman"/>
          <w:szCs w:val="24"/>
          <w:lang w:val="id-ID"/>
        </w:rPr>
        <w:t>fadliansyah (2021),</w:t>
      </w:r>
      <w:r>
        <w:rPr>
          <w:rFonts w:cs="Times New Roman"/>
          <w:szCs w:val="24"/>
          <w:lang w:val="id-ID"/>
        </w:rPr>
        <w:t xml:space="preserve"> Dzizah</w:t>
      </w:r>
      <w:r w:rsidRPr="0034736E">
        <w:rPr>
          <w:rFonts w:cs="Times New Roman"/>
          <w:szCs w:val="24"/>
          <w:lang w:val="id-ID"/>
        </w:rPr>
        <w:t xml:space="preserve"> dan </w:t>
      </w:r>
      <w:r>
        <w:rPr>
          <w:rFonts w:cs="Times New Roman"/>
          <w:szCs w:val="24"/>
          <w:lang w:val="id-ID"/>
        </w:rPr>
        <w:t xml:space="preserve">Hutagalung </w:t>
      </w:r>
      <w:r w:rsidRPr="0034736E">
        <w:rPr>
          <w:rFonts w:cs="Times New Roman"/>
          <w:szCs w:val="24"/>
          <w:lang w:val="id-ID"/>
        </w:rPr>
        <w:t>(2018) menyatakan bahwa kepatuhan syariah berpengaruh terhadap kepuasan nasabah.</w:t>
      </w:r>
    </w:p>
    <w:p w:rsidR="00B83B98" w:rsidRPr="0034736E" w:rsidRDefault="00B83B98" w:rsidP="00B83B98">
      <w:pPr>
        <w:pStyle w:val="NoSpacing"/>
        <w:ind w:left="927" w:firstLine="720"/>
        <w:rPr>
          <w:rFonts w:cs="Times New Roman"/>
          <w:szCs w:val="24"/>
          <w:lang w:val="id-ID"/>
        </w:rPr>
      </w:pPr>
      <w:r>
        <w:rPr>
          <w:rFonts w:cs="Times New Roman"/>
          <w:szCs w:val="24"/>
          <w:lang w:val="id-ID"/>
        </w:rPr>
        <w:lastRenderedPageBreak/>
        <w:t xml:space="preserve">Berdasarkan penjelasan diatas, </w:t>
      </w:r>
      <w:r w:rsidRPr="0034736E">
        <w:rPr>
          <w:rFonts w:cs="Times New Roman"/>
          <w:szCs w:val="24"/>
          <w:lang w:val="id-ID"/>
        </w:rPr>
        <w:t>maka hipotesis</w:t>
      </w:r>
      <w:r>
        <w:rPr>
          <w:rFonts w:cs="Times New Roman"/>
          <w:szCs w:val="24"/>
          <w:lang w:val="id-ID"/>
        </w:rPr>
        <w:t xml:space="preserve"> yang dapat dirumuskan</w:t>
      </w:r>
      <w:r w:rsidRPr="0034736E">
        <w:rPr>
          <w:rFonts w:cs="Times New Roman"/>
          <w:szCs w:val="24"/>
          <w:lang w:val="id-ID"/>
        </w:rPr>
        <w:t xml:space="preserve"> dalam penelitian ini adalah sebagai berikut :</w:t>
      </w:r>
    </w:p>
    <w:p w:rsidR="00B83B98" w:rsidRDefault="00B83B98" w:rsidP="00E66223">
      <w:pPr>
        <w:pStyle w:val="NoSpacing"/>
        <w:ind w:left="207" w:firstLine="720"/>
        <w:rPr>
          <w:rFonts w:cs="Times New Roman"/>
          <w:b/>
          <w:szCs w:val="24"/>
          <w:lang w:val="id-ID"/>
        </w:rPr>
      </w:pPr>
      <w:r w:rsidRPr="00B01001">
        <w:rPr>
          <w:rFonts w:cs="Times New Roman"/>
          <w:b/>
          <w:szCs w:val="24"/>
          <w:lang w:val="id-ID"/>
        </w:rPr>
        <w:t>H</w:t>
      </w:r>
      <w:r w:rsidRPr="00B01001">
        <w:rPr>
          <w:rFonts w:cs="Times New Roman"/>
          <w:b/>
          <w:szCs w:val="24"/>
          <w:vertAlign w:val="subscript"/>
          <w:lang w:val="id-ID"/>
        </w:rPr>
        <w:t>2</w:t>
      </w:r>
      <w:r w:rsidRPr="00B01001">
        <w:rPr>
          <w:rFonts w:cs="Times New Roman"/>
          <w:b/>
          <w:szCs w:val="24"/>
          <w:lang w:val="id-ID"/>
        </w:rPr>
        <w:t xml:space="preserve"> :</w:t>
      </w:r>
      <w:r w:rsidRPr="00B01001">
        <w:rPr>
          <w:rFonts w:cs="Times New Roman"/>
          <w:szCs w:val="24"/>
          <w:lang w:val="id-ID"/>
        </w:rPr>
        <w:t xml:space="preserve"> </w:t>
      </w:r>
      <w:r w:rsidRPr="00B01001">
        <w:rPr>
          <w:rFonts w:cs="Times New Roman"/>
          <w:b/>
          <w:szCs w:val="24"/>
          <w:lang w:val="id-ID"/>
        </w:rPr>
        <w:t>Kepatuhan Syariah Berpengaruh Terhadap Kepuasan Anggota</w:t>
      </w:r>
    </w:p>
    <w:p w:rsidR="00B83B98" w:rsidRDefault="001D37C5" w:rsidP="00D41563">
      <w:pPr>
        <w:pStyle w:val="NoSpacing"/>
        <w:numPr>
          <w:ilvl w:val="0"/>
          <w:numId w:val="33"/>
        </w:numPr>
        <w:ind w:left="851" w:hanging="426"/>
        <w:rPr>
          <w:b/>
          <w:lang w:val="id-ID"/>
        </w:rPr>
      </w:pPr>
      <w:r>
        <w:rPr>
          <w:b/>
          <w:lang w:val="id-ID"/>
        </w:rPr>
        <w:t>Pengaruh Kepercayaan terhadap Kepuasan Anggota</w:t>
      </w:r>
    </w:p>
    <w:p w:rsidR="001D37C5" w:rsidRPr="001D37C5" w:rsidRDefault="001D37C5" w:rsidP="001D37C5">
      <w:pPr>
        <w:pStyle w:val="NoSpacing"/>
        <w:ind w:left="851" w:firstLine="720"/>
      </w:pPr>
      <w:r w:rsidRPr="001D37C5">
        <w:t>Menurut Ramadhani (2021</w:t>
      </w:r>
      <w:proofErr w:type="gramStart"/>
      <w:r w:rsidRPr="001D37C5">
        <w:t>;23</w:t>
      </w:r>
      <w:proofErr w:type="gramEnd"/>
      <w:r w:rsidRPr="001D37C5">
        <w:t>) kepercayaan konsumen adalah kesediaan satu pihak menerima risiko dari pihak lain berdasarkan keyakinan dan harapan bahwa pihak lain akan melakukan tindakan sesuai yang diharapkan, meskipun kedua belah pihak belum mengenal satu sama lain. Menurut Syahputri (2021</w:t>
      </w:r>
      <w:proofErr w:type="gramStart"/>
      <w:r w:rsidRPr="001D37C5">
        <w:t>;17</w:t>
      </w:r>
      <w:proofErr w:type="gramEnd"/>
      <w:r w:rsidRPr="001D37C5">
        <w:t xml:space="preserve">) dalam persaingan saat ini, kepercayaan memegang peranan penting terutama dalam menjaga suatu hubungan. Kepercayaan konsumen memiliki pengaruh yang sangat besar terhadap keberlangsungan sebuah perusahaan, karena jika produk sebuah perusahaan sudah tidak dipercayai lagi oleh konsumen maka produk tersebut </w:t>
      </w:r>
      <w:proofErr w:type="gramStart"/>
      <w:r w:rsidRPr="001D37C5">
        <w:t>akan</w:t>
      </w:r>
      <w:proofErr w:type="gramEnd"/>
      <w:r w:rsidRPr="001D37C5">
        <w:t xml:space="preserve"> sulit untuk berkembang di pasar. Namun sebaliknya jika produk perusahaan tersebut dipercayai oleh konsumen, maka produk perusahaan tersebut </w:t>
      </w:r>
      <w:proofErr w:type="gramStart"/>
      <w:r w:rsidRPr="001D37C5">
        <w:t>akan</w:t>
      </w:r>
      <w:proofErr w:type="gramEnd"/>
      <w:r w:rsidRPr="001D37C5">
        <w:t xml:space="preserve"> dapat terus berkembang di pasar.</w:t>
      </w:r>
    </w:p>
    <w:p w:rsidR="00E66223" w:rsidRPr="0034736E" w:rsidRDefault="001D37C5" w:rsidP="001D37C5">
      <w:pPr>
        <w:pStyle w:val="NoSpacing"/>
        <w:ind w:left="927" w:firstLine="720"/>
        <w:rPr>
          <w:lang w:val="id-ID"/>
        </w:rPr>
      </w:pPr>
      <w:r w:rsidRPr="0034736E">
        <w:rPr>
          <w:lang w:val="id-ID"/>
        </w:rPr>
        <w:t>Penelitian</w:t>
      </w:r>
      <w:r>
        <w:rPr>
          <w:lang w:val="id-ID"/>
        </w:rPr>
        <w:t xml:space="preserve"> sebelumnya yang dilakukan oleh Dzizah </w:t>
      </w:r>
      <w:r w:rsidRPr="0034736E">
        <w:rPr>
          <w:lang w:val="id-ID"/>
        </w:rPr>
        <w:t>(2018),</w:t>
      </w:r>
      <w:r>
        <w:rPr>
          <w:lang w:val="id-ID"/>
        </w:rPr>
        <w:t xml:space="preserve"> Aristyanto et al </w:t>
      </w:r>
      <w:r w:rsidRPr="0034736E">
        <w:rPr>
          <w:lang w:val="id-ID"/>
        </w:rPr>
        <w:t>(2019),</w:t>
      </w:r>
      <w:r>
        <w:rPr>
          <w:lang w:val="id-ID"/>
        </w:rPr>
        <w:t xml:space="preserve"> Zahra </w:t>
      </w:r>
      <w:r w:rsidRPr="0034736E">
        <w:rPr>
          <w:lang w:val="id-ID"/>
        </w:rPr>
        <w:t>(2021),</w:t>
      </w:r>
      <w:r>
        <w:rPr>
          <w:lang w:val="id-ID"/>
        </w:rPr>
        <w:t xml:space="preserve"> Syahputri (</w:t>
      </w:r>
      <w:r w:rsidRPr="0034736E">
        <w:rPr>
          <w:lang w:val="id-ID"/>
        </w:rPr>
        <w:t>2021),</w:t>
      </w:r>
      <w:r>
        <w:rPr>
          <w:lang w:val="id-ID"/>
        </w:rPr>
        <w:t xml:space="preserve"> Ramadhani </w:t>
      </w:r>
      <w:r w:rsidRPr="0034736E">
        <w:rPr>
          <w:lang w:val="id-ID"/>
        </w:rPr>
        <w:t>(2021) menyatakan bahwa kepercayaan berpengaruh terhadap kepuasan nasabah.</w:t>
      </w:r>
    </w:p>
    <w:p w:rsidR="001D37C5" w:rsidRPr="0034736E" w:rsidRDefault="001D37C5" w:rsidP="001D37C5">
      <w:pPr>
        <w:pStyle w:val="NoSpacing"/>
        <w:ind w:left="927" w:firstLine="720"/>
        <w:rPr>
          <w:lang w:val="id-ID"/>
        </w:rPr>
      </w:pPr>
      <w:r>
        <w:rPr>
          <w:lang w:val="id-ID"/>
        </w:rPr>
        <w:t>Berdasarkan penjelasan diatas,</w:t>
      </w:r>
      <w:r w:rsidRPr="0034736E">
        <w:rPr>
          <w:lang w:val="id-ID"/>
        </w:rPr>
        <w:t>maka hipotesis</w:t>
      </w:r>
      <w:r>
        <w:rPr>
          <w:lang w:val="id-ID"/>
        </w:rPr>
        <w:t xml:space="preserve"> yang dapat dirumuskan</w:t>
      </w:r>
      <w:r w:rsidRPr="0034736E">
        <w:rPr>
          <w:lang w:val="id-ID"/>
        </w:rPr>
        <w:t xml:space="preserve"> dalam penelitian ini sebagai berikut : </w:t>
      </w:r>
    </w:p>
    <w:p w:rsidR="001D37C5" w:rsidRDefault="001D37C5" w:rsidP="00E66223">
      <w:pPr>
        <w:pStyle w:val="NoSpacing"/>
        <w:ind w:left="720" w:firstLine="207"/>
        <w:rPr>
          <w:lang w:val="id-ID"/>
        </w:rPr>
      </w:pPr>
      <w:r w:rsidRPr="0034736E">
        <w:rPr>
          <w:b/>
          <w:lang w:val="id-ID"/>
        </w:rPr>
        <w:t>H</w:t>
      </w:r>
      <w:r w:rsidRPr="0034736E">
        <w:rPr>
          <w:b/>
          <w:vertAlign w:val="subscript"/>
          <w:lang w:val="id-ID"/>
        </w:rPr>
        <w:t>3</w:t>
      </w:r>
      <w:r w:rsidRPr="0034736E">
        <w:rPr>
          <w:b/>
          <w:lang w:val="id-ID"/>
        </w:rPr>
        <w:t xml:space="preserve"> : Kepercayaan </w:t>
      </w:r>
      <w:r>
        <w:rPr>
          <w:b/>
          <w:lang w:val="id-ID"/>
        </w:rPr>
        <w:t>Berpengaruh Terhadap Kepuasan Anggota</w:t>
      </w:r>
      <w:r w:rsidRPr="0034736E">
        <w:rPr>
          <w:b/>
          <w:lang w:val="id-ID"/>
        </w:rPr>
        <w:t xml:space="preserve"> </w:t>
      </w:r>
      <w:r>
        <w:rPr>
          <w:b/>
          <w:lang w:val="id-ID"/>
        </w:rPr>
        <w:t xml:space="preserve"> </w:t>
      </w:r>
    </w:p>
    <w:p w:rsidR="001D37C5" w:rsidRPr="001D37C5" w:rsidRDefault="001D37C5" w:rsidP="0023453D">
      <w:pPr>
        <w:pStyle w:val="NoSpacing"/>
        <w:numPr>
          <w:ilvl w:val="0"/>
          <w:numId w:val="33"/>
        </w:numPr>
        <w:spacing w:before="240"/>
        <w:ind w:left="851" w:hanging="425"/>
        <w:rPr>
          <w:b/>
        </w:rPr>
      </w:pPr>
      <w:r w:rsidRPr="001D37C5">
        <w:rPr>
          <w:b/>
        </w:rPr>
        <w:lastRenderedPageBreak/>
        <w:t xml:space="preserve">Pengaruh Penanganan Keluhan terhadap Kepuasan Anggota </w:t>
      </w:r>
    </w:p>
    <w:p w:rsidR="001D37C5" w:rsidRPr="001D37C5" w:rsidRDefault="001D37C5" w:rsidP="001D37C5">
      <w:pPr>
        <w:pStyle w:val="NoSpacing"/>
        <w:ind w:left="851" w:firstLine="720"/>
      </w:pPr>
      <w:r w:rsidRPr="001D37C5">
        <w:t>Menurut Ramadhani (2021</w:t>
      </w:r>
      <w:proofErr w:type="gramStart"/>
      <w:r w:rsidRPr="001D37C5">
        <w:t>;25</w:t>
      </w:r>
      <w:proofErr w:type="gramEnd"/>
      <w:r w:rsidRPr="001D37C5">
        <w:t xml:space="preserve">) keluhan bukanlah sesuatu yang selalu dipandang negatif, tetapi juga dipandang sebagai sesuatu yang positif karena sumber pembelajaran, suatu masukan yang berharga bagi perusahaan untuk memperbaiki kinerja pelayanan mereka. </w:t>
      </w:r>
      <w:proofErr w:type="gramStart"/>
      <w:r w:rsidRPr="001D37C5">
        <w:t>Hal pertama yang harus dilakukan untuk menangani keluhan pelanggan adalah secepat mungkin membuat kemarahan pelanggan menjadi reda.</w:t>
      </w:r>
      <w:proofErr w:type="gramEnd"/>
      <w:r w:rsidRPr="001D37C5">
        <w:t xml:space="preserve"> Setelah pelanggan merasa puas karena telah menyampaikan semua keluhannya maka pelanggan </w:t>
      </w:r>
      <w:proofErr w:type="gramStart"/>
      <w:r w:rsidRPr="001D37C5">
        <w:t>akan</w:t>
      </w:r>
      <w:proofErr w:type="gramEnd"/>
      <w:r w:rsidRPr="001D37C5">
        <w:t xml:space="preserve"> menjadi rasional kembali, kemudian selanjutnya mencari solusi untuk menangani keluhan tersebut. Menurut penelitian TARP dalam Fornell (dalam Putra, 2020</w:t>
      </w:r>
      <w:proofErr w:type="gramStart"/>
      <w:r w:rsidRPr="001D37C5">
        <w:t>;25</w:t>
      </w:r>
      <w:proofErr w:type="gramEnd"/>
      <w:r w:rsidRPr="001D37C5">
        <w:t xml:space="preserve">) suatu perusahaan yang melakukan penanganan keluhan dapat mengubah konsumen yang mengeluh menjadi konsumen yang loyal. Dengan adanya penanganan keluhan dapat menghasilkan kepercayaan dan komitmen dari konsumen atas perusahaan yang pada akhirnya konsumen </w:t>
      </w:r>
      <w:proofErr w:type="gramStart"/>
      <w:r w:rsidRPr="001D37C5">
        <w:t>akan</w:t>
      </w:r>
      <w:proofErr w:type="gramEnd"/>
      <w:r w:rsidRPr="001D37C5">
        <w:t xml:space="preserve"> menjadi setia, sedangkan menurut Fornell tujuan penanganan keluhan adalah mengubah seorang konsumen yang tidak puas menjadi konsumen setia.</w:t>
      </w:r>
    </w:p>
    <w:p w:rsidR="001D37C5" w:rsidRPr="001D37C5" w:rsidRDefault="001D37C5" w:rsidP="001D37C5">
      <w:pPr>
        <w:pStyle w:val="NoSpacing"/>
        <w:ind w:left="851" w:firstLine="720"/>
      </w:pPr>
      <w:r w:rsidRPr="001D37C5">
        <w:t>Pada penelitian sebelumnya yang dilakukan oleh Putra (2020), Dzizah (2018), Ramadhani (2021), Fadliansyah (2021) menyatakan bahwa penanganan keluhan berpengaruh terhadap kepuasan pelanggan.</w:t>
      </w:r>
    </w:p>
    <w:p w:rsidR="001D37C5" w:rsidRPr="001D37C5" w:rsidRDefault="001D37C5" w:rsidP="00D41563">
      <w:pPr>
        <w:pStyle w:val="NoSpacing"/>
        <w:spacing w:after="240"/>
        <w:ind w:left="851" w:firstLine="720"/>
      </w:pPr>
      <w:r w:rsidRPr="001D37C5">
        <w:t>Berdasarkan penjelasan diatas</w:t>
      </w:r>
      <w:proofErr w:type="gramStart"/>
      <w:r w:rsidRPr="001D37C5">
        <w:t>,maka</w:t>
      </w:r>
      <w:proofErr w:type="gramEnd"/>
      <w:r w:rsidRPr="001D37C5">
        <w:t xml:space="preserve"> hipotesis yang dapat dirumuskan pada penelitian ini sebagai berikut :</w:t>
      </w:r>
    </w:p>
    <w:p w:rsidR="001D37C5" w:rsidRDefault="001D37C5" w:rsidP="00E66223">
      <w:pPr>
        <w:pStyle w:val="NoSpacing"/>
        <w:ind w:left="851"/>
        <w:rPr>
          <w:b/>
          <w:lang w:val="id-ID"/>
        </w:rPr>
      </w:pPr>
      <w:proofErr w:type="gramStart"/>
      <w:r w:rsidRPr="001D37C5">
        <w:rPr>
          <w:b/>
        </w:rPr>
        <w:lastRenderedPageBreak/>
        <w:t>H</w:t>
      </w:r>
      <w:r w:rsidRPr="001D37C5">
        <w:rPr>
          <w:b/>
          <w:vertAlign w:val="subscript"/>
        </w:rPr>
        <w:t>4</w:t>
      </w:r>
      <w:r w:rsidRPr="001D37C5">
        <w:rPr>
          <w:b/>
        </w:rPr>
        <w:t xml:space="preserve"> :</w:t>
      </w:r>
      <w:proofErr w:type="gramEnd"/>
      <w:r w:rsidRPr="001D37C5">
        <w:rPr>
          <w:b/>
        </w:rPr>
        <w:t xml:space="preserve"> Penanganan Keluhan Berpengaruh Terhadap Kepuasan Anggota </w:t>
      </w:r>
    </w:p>
    <w:p w:rsidR="001D37C5" w:rsidRPr="001D37C5" w:rsidRDefault="001D37C5" w:rsidP="001D37C5">
      <w:pPr>
        <w:pStyle w:val="NoSpacing"/>
        <w:ind w:left="131" w:firstLine="720"/>
        <w:rPr>
          <w:b/>
          <w:lang w:val="id-ID"/>
        </w:rPr>
      </w:pPr>
      <w:r>
        <w:rPr>
          <w:b/>
          <w:lang w:val="id-ID"/>
        </w:rPr>
        <w:br w:type="page"/>
      </w:r>
    </w:p>
    <w:p w:rsidR="001D37C5" w:rsidRDefault="001D37C5" w:rsidP="001D37C5">
      <w:pPr>
        <w:pStyle w:val="NoSpacing"/>
        <w:jc w:val="center"/>
        <w:rPr>
          <w:b/>
          <w:lang w:val="id-ID"/>
        </w:rPr>
      </w:pPr>
      <w:r w:rsidRPr="001D37C5">
        <w:rPr>
          <w:b/>
          <w:lang w:val="id-ID"/>
        </w:rPr>
        <w:lastRenderedPageBreak/>
        <w:t>BAB III</w:t>
      </w:r>
    </w:p>
    <w:p w:rsidR="001D37C5" w:rsidRDefault="001D37C5" w:rsidP="001D37C5">
      <w:pPr>
        <w:pStyle w:val="NoSpacing"/>
        <w:spacing w:line="960" w:lineRule="auto"/>
        <w:jc w:val="center"/>
        <w:rPr>
          <w:b/>
          <w:lang w:val="id-ID"/>
        </w:rPr>
      </w:pPr>
      <w:r>
        <w:rPr>
          <w:b/>
          <w:lang w:val="id-ID"/>
        </w:rPr>
        <w:t>METODOLOGI PENELITIAN</w:t>
      </w:r>
    </w:p>
    <w:p w:rsidR="001D37C5" w:rsidRDefault="001D37C5" w:rsidP="0023453D">
      <w:pPr>
        <w:pStyle w:val="NoSpacing"/>
        <w:numPr>
          <w:ilvl w:val="0"/>
          <w:numId w:val="34"/>
        </w:numPr>
        <w:spacing w:line="720" w:lineRule="auto"/>
        <w:ind w:left="426" w:hanging="426"/>
        <w:rPr>
          <w:b/>
          <w:lang w:val="id-ID"/>
        </w:rPr>
      </w:pPr>
      <w:r w:rsidRPr="001D37C5">
        <w:rPr>
          <w:b/>
          <w:lang w:val="id-ID"/>
        </w:rPr>
        <w:t xml:space="preserve">Metode Penelitian </w:t>
      </w:r>
    </w:p>
    <w:p w:rsidR="00513944" w:rsidRDefault="00513944" w:rsidP="0023453D">
      <w:pPr>
        <w:pStyle w:val="NoSpacing"/>
        <w:numPr>
          <w:ilvl w:val="0"/>
          <w:numId w:val="35"/>
        </w:numPr>
        <w:ind w:left="851" w:hanging="425"/>
        <w:rPr>
          <w:b/>
          <w:lang w:val="id-ID"/>
        </w:rPr>
      </w:pPr>
      <w:r>
        <w:rPr>
          <w:b/>
          <w:lang w:val="id-ID"/>
        </w:rPr>
        <w:t xml:space="preserve">Sumber dan Jenis Penelitian </w:t>
      </w:r>
    </w:p>
    <w:p w:rsidR="00513944" w:rsidRPr="00513944" w:rsidRDefault="00513944" w:rsidP="00513944">
      <w:pPr>
        <w:pStyle w:val="NoSpacing"/>
        <w:ind w:left="851" w:firstLine="720"/>
      </w:pPr>
      <w:proofErr w:type="gramStart"/>
      <w:r w:rsidRPr="00513944">
        <w:t>Sumber data adalah segala sesuatu yang dapat memberikan informasi mengenai penelitian terkait.</w:t>
      </w:r>
      <w:proofErr w:type="gramEnd"/>
      <w:r w:rsidRPr="00513944">
        <w:t xml:space="preserve"> Menurut Sugiyono (2018:456) Data primer yaitu sumber data yang langsung memberikan data kepada pengumpul data. </w:t>
      </w:r>
      <w:proofErr w:type="gramStart"/>
      <w:r w:rsidRPr="00513944">
        <w:t>Data dikumpulkan sendiri oleh peneliti langsung dari sumber pertama atau tempat objek penelitian dilakukan.</w:t>
      </w:r>
      <w:proofErr w:type="gramEnd"/>
      <w:r w:rsidRPr="00513944">
        <w:t xml:space="preserve"> </w:t>
      </w:r>
      <w:proofErr w:type="gramStart"/>
      <w:r w:rsidRPr="00513944">
        <w:t>Di dalam penelitian ini data primer didapatkan dari hasil pengisian kuisioner yang diberikan pada anggota BMT Ben Sejahtera cabang Jeruklegi.</w:t>
      </w:r>
      <w:proofErr w:type="gramEnd"/>
    </w:p>
    <w:p w:rsidR="00513944" w:rsidRPr="00513944" w:rsidRDefault="00513944" w:rsidP="00513944">
      <w:pPr>
        <w:pStyle w:val="NoSpacing"/>
        <w:ind w:left="851" w:firstLine="720"/>
      </w:pPr>
      <w:proofErr w:type="gramStart"/>
      <w:r w:rsidRPr="00513944">
        <w:t>Jenis penelitian dalam penelitian ini adalah penelitian kuantitatif.</w:t>
      </w:r>
      <w:proofErr w:type="gramEnd"/>
      <w:r w:rsidRPr="00513944">
        <w:t xml:space="preserve"> Penelitian kuantitatif adalah metode penelitian yang harus berlandaskan pada positifisme, digunakan untuk meneliti populasi atau sampel tertentu, pengumpulan data menggunakan instrumen penelitian, analisis data bersifat kuantitatif, dengan tujuan untuk menguji hipotesis yang telah di tetapkan (Sugiyono, 2018</w:t>
      </w:r>
      <w:proofErr w:type="gramStart"/>
      <w:r w:rsidRPr="00513944">
        <w:t>;36</w:t>
      </w:r>
      <w:proofErr w:type="gramEnd"/>
      <w:r w:rsidRPr="00513944">
        <w:t xml:space="preserve">). </w:t>
      </w:r>
    </w:p>
    <w:p w:rsidR="00513944" w:rsidRPr="00513944" w:rsidRDefault="00513944" w:rsidP="00D41563">
      <w:pPr>
        <w:pStyle w:val="NoSpacing"/>
        <w:ind w:left="851" w:firstLine="720"/>
        <w:rPr>
          <w:lang w:val="id-ID"/>
        </w:rPr>
      </w:pPr>
      <w:proofErr w:type="gramStart"/>
      <w:r w:rsidRPr="00513944">
        <w:t>Penelitian ini menggunakan metode pendekatan kuantitatif untuk mengetahui pengaruh kualitas pelayanan, kepatuhan syariah, kepercayaan dan penanganan keluhan terhadap kepuasan nasabah.</w:t>
      </w:r>
      <w:proofErr w:type="gramEnd"/>
      <w:r w:rsidRPr="00513944">
        <w:t xml:space="preserve"> Menurut Sugiyono (2018</w:t>
      </w:r>
      <w:proofErr w:type="gramStart"/>
      <w:r w:rsidRPr="00513944">
        <w:t>;13</w:t>
      </w:r>
      <w:proofErr w:type="gramEnd"/>
      <w:r w:rsidRPr="00513944">
        <w:t xml:space="preserve">) data  kuantitatif  merupakan metode penelitian yang berlandaskan data konkrit, data penelitian berupa angka – </w:t>
      </w:r>
      <w:r w:rsidRPr="00513944">
        <w:lastRenderedPageBreak/>
        <w:t xml:space="preserve">angka yang akan diukur menggunakan statistik sebagai alat uji penghitungan, berkaitan dengan masalah yang diteliti untuk menghasilkan suatu kesimpulan.   </w:t>
      </w:r>
    </w:p>
    <w:p w:rsidR="00513944" w:rsidRPr="00513944" w:rsidRDefault="00513944" w:rsidP="0023453D">
      <w:pPr>
        <w:pStyle w:val="NoSpacing"/>
        <w:numPr>
          <w:ilvl w:val="0"/>
          <w:numId w:val="35"/>
        </w:numPr>
        <w:ind w:left="851" w:hanging="425"/>
        <w:rPr>
          <w:b/>
        </w:rPr>
      </w:pPr>
      <w:r w:rsidRPr="00513944">
        <w:rPr>
          <w:b/>
          <w:lang w:val="id-ID"/>
        </w:rPr>
        <w:t xml:space="preserve">Sampel dan Populasi Penelitian </w:t>
      </w:r>
    </w:p>
    <w:p w:rsidR="00513944" w:rsidRDefault="00513944" w:rsidP="00513944">
      <w:pPr>
        <w:pStyle w:val="NoSpacing"/>
        <w:ind w:left="851" w:firstLine="720"/>
        <w:rPr>
          <w:lang w:val="id-ID"/>
        </w:rPr>
      </w:pPr>
      <w:r>
        <w:rPr>
          <w:lang w:val="id-ID"/>
        </w:rPr>
        <w:t xml:space="preserve">Menurut Sugiyono (2019;126) populasi merupakan generalisasi yang terdiri atas obyek atau subyek yang mempunyai kualitas dan karakteristik tertentu, yang ditetapkan oleh peneliti untuk di pelajari dan kemudian ditarik kesimpulannya. </w:t>
      </w:r>
      <w:r w:rsidRPr="00F84245">
        <w:t>Menurut Sugiyono (2018</w:t>
      </w:r>
      <w:proofErr w:type="gramStart"/>
      <w:r>
        <w:rPr>
          <w:lang w:val="id-ID"/>
        </w:rPr>
        <w:t>;36</w:t>
      </w:r>
      <w:proofErr w:type="gramEnd"/>
      <w:r w:rsidRPr="00F84245">
        <w:t>) objek penelitian merupakan suatu objek atau kegiatan yang mempunyai variasi tertentu yang telah ditentukan oleh peneliti untuk dipelajari dan ditarik kesimpulan</w:t>
      </w:r>
      <w:r w:rsidRPr="00F84245">
        <w:rPr>
          <w:lang w:val="id-ID"/>
        </w:rPr>
        <w:t>. Objek dari penelitian ini yaitu pada BMT Be</w:t>
      </w:r>
      <w:r>
        <w:rPr>
          <w:lang w:val="id-ID"/>
        </w:rPr>
        <w:t>n Sejahtera di Cabang Jeruklegi</w:t>
      </w:r>
      <w:r w:rsidRPr="00F84245">
        <w:rPr>
          <w:lang w:val="id-ID"/>
        </w:rPr>
        <w:t xml:space="preserve">. </w:t>
      </w:r>
      <w:proofErr w:type="gramStart"/>
      <w:r>
        <w:t>Menurut Arikunto (2016:26) subjek penelitian adalah memberi batasan subjek penelitian sebagai benda, hal atau orang tempat data untuk variabel penelitian melekat, dan yang dipermasalahkan.</w:t>
      </w:r>
      <w:proofErr w:type="gramEnd"/>
      <w:r w:rsidRPr="00F84245">
        <w:rPr>
          <w:lang w:val="id-ID"/>
        </w:rPr>
        <w:t xml:space="preserve"> Subjek dari penelitian ini yaitu nasabah BMT Be</w:t>
      </w:r>
      <w:r>
        <w:rPr>
          <w:lang w:val="id-ID"/>
        </w:rPr>
        <w:t>n Sejahtera di Cabang Jeruklegi</w:t>
      </w:r>
      <w:r w:rsidRPr="00F84245">
        <w:rPr>
          <w:lang w:val="id-ID"/>
        </w:rPr>
        <w:t>.</w:t>
      </w:r>
      <w:r>
        <w:rPr>
          <w:lang w:val="id-ID"/>
        </w:rPr>
        <w:t xml:space="preserve"> Populasi dalam penelitian ini mencakup seluruh nasabah BMT Ben Sejahtera Cabang Jeruklegi. </w:t>
      </w:r>
    </w:p>
    <w:p w:rsidR="00513944" w:rsidRDefault="00513944" w:rsidP="00513944">
      <w:pPr>
        <w:pStyle w:val="NoSpacing"/>
        <w:ind w:left="851" w:firstLine="720"/>
        <w:rPr>
          <w:lang w:val="id-ID"/>
        </w:rPr>
      </w:pPr>
      <w:r>
        <w:rPr>
          <w:lang w:val="id-ID"/>
        </w:rPr>
        <w:t>Menurut Sugiyono (2019</w:t>
      </w:r>
      <w:r w:rsidRPr="00FA0BF9">
        <w:rPr>
          <w:lang w:val="id-ID"/>
        </w:rPr>
        <w:t>;127) sampel merupakan bagian dari Jumlah dan karakteristik yang dimiliki oleh populasi. Sampel yang digunakan oleh peneliti sebanyak 100 responden nasabah pada B</w:t>
      </w:r>
      <w:r>
        <w:rPr>
          <w:lang w:val="id-ID"/>
        </w:rPr>
        <w:t>MT Ben Sejahtera cabang</w:t>
      </w:r>
      <w:r w:rsidRPr="00FA0BF9">
        <w:rPr>
          <w:lang w:val="id-ID"/>
        </w:rPr>
        <w:t xml:space="preserve"> Cilacap. Untuk mendapatkan jumlah sempel penelitian ini digunakan rumus unknow population (Abdul Latief,</w:t>
      </w:r>
      <w:r>
        <w:rPr>
          <w:lang w:val="id-ID"/>
        </w:rPr>
        <w:t xml:space="preserve"> 2018) sebagai berikut :</w:t>
      </w:r>
    </w:p>
    <w:p w:rsidR="00513944" w:rsidRDefault="00513944" w:rsidP="00513944">
      <w:pPr>
        <w:pStyle w:val="NoSpacing"/>
        <w:ind w:left="851" w:firstLine="720"/>
        <w:rPr>
          <w:lang w:val="id-ID"/>
        </w:rPr>
      </w:pPr>
    </w:p>
    <w:p w:rsidR="00513944" w:rsidRPr="00D41563" w:rsidRDefault="00D41563" w:rsidP="00513944">
      <w:pPr>
        <w:jc w:val="center"/>
        <w:rPr>
          <w:rFonts w:ascii="Times New Roman" w:hAnsi="Times New Roman" w:cs="Times New Roman"/>
          <w:szCs w:val="24"/>
          <w:lang w:val="id-ID"/>
        </w:rPr>
      </w:pPr>
      <w:r>
        <w:rPr>
          <w:rFonts w:ascii="Times New Roman" w:hAnsi="Times New Roman" w:cs="Times New Roman"/>
          <w:sz w:val="28"/>
          <w:szCs w:val="28"/>
          <w:lang w:val="id-ID"/>
        </w:rPr>
        <w:t xml:space="preserve">n </w:t>
      </w:r>
      <w:r w:rsidR="00513944" w:rsidRPr="00D41563">
        <w:rPr>
          <w:rFonts w:ascii="Times New Roman" w:hAnsi="Times New Roman" w:cs="Times New Roman"/>
          <w:sz w:val="28"/>
          <w:szCs w:val="28"/>
          <w:lang w:val="id-ID"/>
        </w:rPr>
        <w:t xml:space="preserve">= ( </w:t>
      </w:r>
      <m:oMath>
        <m:f>
          <m:fPr>
            <m:ctrlPr>
              <w:rPr>
                <w:rFonts w:ascii="Cambria Math" w:hAnsi="Cambria Math" w:cs="Times New Roman"/>
                <w:i/>
                <w:sz w:val="28"/>
                <w:szCs w:val="28"/>
                <w:lang w:val="id-ID"/>
              </w:rPr>
            </m:ctrlPr>
          </m:fPr>
          <m:num>
            <m:r>
              <w:rPr>
                <w:rFonts w:ascii="Cambria Math" w:hAnsi="Cambria Math" w:cs="Times New Roman"/>
                <w:sz w:val="28"/>
                <w:szCs w:val="28"/>
                <w:lang w:val="id-ID"/>
              </w:rPr>
              <m:t>Za/2σ</m:t>
            </m:r>
          </m:num>
          <m:den>
            <m:r>
              <w:rPr>
                <w:rFonts w:ascii="Cambria Math" w:hAnsi="Cambria Math" w:cs="Times New Roman"/>
                <w:sz w:val="28"/>
                <w:szCs w:val="28"/>
                <w:lang w:val="id-ID"/>
              </w:rPr>
              <m:t>e</m:t>
            </m:r>
          </m:den>
        </m:f>
      </m:oMath>
      <w:r w:rsidR="00513944" w:rsidRPr="00D41563">
        <w:rPr>
          <w:rFonts w:ascii="Times New Roman" w:eastAsiaTheme="minorEastAsia" w:hAnsi="Times New Roman" w:cs="Times New Roman"/>
          <w:sz w:val="28"/>
          <w:szCs w:val="28"/>
          <w:lang w:val="id-ID"/>
        </w:rPr>
        <w:t xml:space="preserve"> )</w:t>
      </w:r>
      <w:r w:rsidR="00513944" w:rsidRPr="00D41563">
        <w:rPr>
          <w:rFonts w:ascii="Times New Roman" w:eastAsiaTheme="minorEastAsia" w:hAnsi="Times New Roman" w:cs="Times New Roman"/>
          <w:sz w:val="28"/>
          <w:szCs w:val="28"/>
          <w:vertAlign w:val="superscript"/>
          <w:lang w:val="id-ID"/>
        </w:rPr>
        <w:t>2</w:t>
      </w:r>
    </w:p>
    <w:p w:rsidR="00513944" w:rsidRPr="00D41563" w:rsidRDefault="00513944" w:rsidP="002660F4">
      <w:pPr>
        <w:tabs>
          <w:tab w:val="left" w:pos="3045"/>
        </w:tabs>
        <w:ind w:left="851"/>
        <w:rPr>
          <w:rFonts w:ascii="Times New Roman" w:hAnsi="Times New Roman" w:cs="Times New Roman"/>
          <w:sz w:val="24"/>
          <w:szCs w:val="24"/>
          <w:lang w:val="id-ID"/>
        </w:rPr>
      </w:pPr>
      <w:r w:rsidRPr="00D41563">
        <w:rPr>
          <w:rFonts w:ascii="Times New Roman" w:hAnsi="Times New Roman" w:cs="Times New Roman"/>
          <w:sz w:val="24"/>
          <w:szCs w:val="24"/>
          <w:lang w:val="id-ID"/>
        </w:rPr>
        <w:t xml:space="preserve">Keterangan : </w:t>
      </w:r>
      <w:r w:rsidRPr="00D41563">
        <w:rPr>
          <w:rFonts w:ascii="Times New Roman" w:hAnsi="Times New Roman" w:cs="Times New Roman"/>
          <w:sz w:val="24"/>
          <w:szCs w:val="24"/>
          <w:lang w:val="id-ID"/>
        </w:rPr>
        <w:tab/>
      </w:r>
    </w:p>
    <w:p w:rsidR="00513944" w:rsidRPr="00D41563" w:rsidRDefault="00D41563" w:rsidP="002660F4">
      <w:pPr>
        <w:pStyle w:val="ListParagraph"/>
        <w:ind w:left="851"/>
        <w:rPr>
          <w:rFonts w:ascii="Times New Roman" w:hAnsi="Times New Roman" w:cs="Times New Roman"/>
          <w:szCs w:val="24"/>
          <w:lang w:val="id-ID"/>
        </w:rPr>
      </w:pPr>
      <w:r w:rsidRPr="00D41563">
        <w:rPr>
          <w:rFonts w:ascii="Times New Roman" w:hAnsi="Times New Roman" w:cs="Times New Roman"/>
          <w:szCs w:val="24"/>
          <w:lang w:val="id-ID"/>
        </w:rPr>
        <w:t xml:space="preserve">n </w:t>
      </w:r>
      <w:r w:rsidRPr="00D41563">
        <w:rPr>
          <w:rFonts w:ascii="Times New Roman" w:hAnsi="Times New Roman" w:cs="Times New Roman"/>
          <w:szCs w:val="24"/>
          <w:lang w:val="id-ID"/>
        </w:rPr>
        <w:tab/>
        <w:t>:</w:t>
      </w:r>
      <w:r w:rsidR="00513944" w:rsidRPr="00D41563">
        <w:rPr>
          <w:rFonts w:ascii="Times New Roman" w:hAnsi="Times New Roman" w:cs="Times New Roman"/>
          <w:szCs w:val="24"/>
          <w:lang w:val="id-ID"/>
        </w:rPr>
        <w:t xml:space="preserve"> Jumlah sampel  </w:t>
      </w:r>
    </w:p>
    <w:p w:rsidR="00513944" w:rsidRPr="00D41563" w:rsidRDefault="00D41563" w:rsidP="002660F4">
      <w:pPr>
        <w:pStyle w:val="ListParagraph"/>
        <w:ind w:left="851"/>
        <w:rPr>
          <w:rFonts w:ascii="Times New Roman" w:hAnsi="Times New Roman" w:cs="Times New Roman"/>
          <w:szCs w:val="24"/>
          <w:lang w:val="id-ID"/>
        </w:rPr>
      </w:pPr>
      <w:r w:rsidRPr="00D41563">
        <w:rPr>
          <w:rFonts w:ascii="Times New Roman" w:hAnsi="Times New Roman" w:cs="Times New Roman"/>
          <w:szCs w:val="24"/>
          <w:lang w:val="id-ID"/>
        </w:rPr>
        <w:t xml:space="preserve">Za </w:t>
      </w:r>
      <w:r w:rsidRPr="00D41563">
        <w:rPr>
          <w:rFonts w:ascii="Times New Roman" w:hAnsi="Times New Roman" w:cs="Times New Roman"/>
          <w:szCs w:val="24"/>
          <w:lang w:val="id-ID"/>
        </w:rPr>
        <w:tab/>
        <w:t xml:space="preserve">: </w:t>
      </w:r>
      <w:r w:rsidR="00513944" w:rsidRPr="00D41563">
        <w:rPr>
          <w:rFonts w:ascii="Times New Roman" w:hAnsi="Times New Roman" w:cs="Times New Roman"/>
          <w:szCs w:val="24"/>
          <w:lang w:val="id-ID"/>
        </w:rPr>
        <w:t xml:space="preserve">ukuran tingkat kepercayaan dengan </w:t>
      </w:r>
    </w:p>
    <w:p w:rsidR="00513944" w:rsidRPr="00D41563" w:rsidRDefault="00D41563" w:rsidP="002660F4">
      <w:pPr>
        <w:pStyle w:val="ListParagraph"/>
        <w:ind w:left="851"/>
        <w:rPr>
          <w:rFonts w:ascii="Times New Roman" w:hAnsi="Times New Roman" w:cs="Times New Roman"/>
          <w:szCs w:val="24"/>
          <w:lang w:val="id-ID"/>
        </w:rPr>
      </w:pPr>
      <w:r w:rsidRPr="00D41563">
        <w:rPr>
          <w:rFonts w:ascii="Times New Roman" w:hAnsi="Times New Roman" w:cs="Times New Roman"/>
          <w:szCs w:val="24"/>
          <w:lang w:val="id-ID"/>
        </w:rPr>
        <w:t xml:space="preserve">A </w:t>
      </w:r>
      <w:r w:rsidRPr="00D41563">
        <w:rPr>
          <w:rFonts w:ascii="Times New Roman" w:hAnsi="Times New Roman" w:cs="Times New Roman"/>
          <w:szCs w:val="24"/>
          <w:lang w:val="id-ID"/>
        </w:rPr>
        <w:tab/>
        <w:t xml:space="preserve">: </w:t>
      </w:r>
      <w:r w:rsidR="00513944" w:rsidRPr="00D41563">
        <w:rPr>
          <w:rFonts w:ascii="Times New Roman" w:hAnsi="Times New Roman" w:cs="Times New Roman"/>
          <w:szCs w:val="24"/>
          <w:lang w:val="id-ID"/>
        </w:rPr>
        <w:t xml:space="preserve"> 0,05 , maka Z = 1,96 </w:t>
      </w:r>
    </w:p>
    <w:p w:rsidR="00513944" w:rsidRPr="00D41563" w:rsidRDefault="00513944" w:rsidP="002660F4">
      <w:pPr>
        <w:pStyle w:val="ListParagraph"/>
        <w:ind w:left="851"/>
        <w:rPr>
          <w:rFonts w:ascii="Times New Roman" w:hAnsi="Times New Roman" w:cs="Times New Roman"/>
          <w:szCs w:val="24"/>
          <w:lang w:val="id-ID"/>
        </w:rPr>
      </w:pPr>
      <w:r w:rsidRPr="00D41563">
        <w:rPr>
          <w:rFonts w:ascii="Times New Roman" w:hAnsi="Times New Roman" w:cs="Times New Roman"/>
          <w:szCs w:val="24"/>
          <w:lang w:val="id-ID"/>
        </w:rPr>
        <w:t>2</w:t>
      </w:r>
      <w:r w:rsidRPr="00D41563">
        <w:rPr>
          <w:rFonts w:ascii="Cambria Math" w:hAnsi="Cambria Math" w:cs="Cambria Math"/>
          <w:szCs w:val="24"/>
          <w:lang w:val="id-ID"/>
        </w:rPr>
        <w:t>𝜎</w:t>
      </w:r>
      <w:r w:rsidR="00D41563" w:rsidRPr="00D41563">
        <w:rPr>
          <w:rFonts w:ascii="Times New Roman" w:hAnsi="Times New Roman" w:cs="Times New Roman"/>
          <w:szCs w:val="24"/>
          <w:lang w:val="id-ID"/>
        </w:rPr>
        <w:t xml:space="preserve"> </w:t>
      </w:r>
      <w:r w:rsidR="00D41563" w:rsidRPr="00D41563">
        <w:rPr>
          <w:rFonts w:ascii="Times New Roman" w:hAnsi="Times New Roman" w:cs="Times New Roman"/>
          <w:szCs w:val="24"/>
          <w:lang w:val="id-ID"/>
        </w:rPr>
        <w:tab/>
        <w:t>:</w:t>
      </w:r>
      <w:r w:rsidRPr="00D41563">
        <w:rPr>
          <w:rFonts w:ascii="Times New Roman" w:hAnsi="Times New Roman" w:cs="Times New Roman"/>
          <w:szCs w:val="24"/>
          <w:lang w:val="id-ID"/>
        </w:rPr>
        <w:t xml:space="preserve"> Standar deviasi = 0,25  </w:t>
      </w:r>
    </w:p>
    <w:p w:rsidR="00513944" w:rsidRPr="00A3669D" w:rsidRDefault="00513944" w:rsidP="00A3669D">
      <w:pPr>
        <w:pStyle w:val="ListParagraph"/>
        <w:spacing w:after="0" w:line="480" w:lineRule="auto"/>
        <w:ind w:left="851"/>
        <w:rPr>
          <w:rFonts w:ascii="Times New Roman" w:hAnsi="Times New Roman" w:cs="Times New Roman"/>
          <w:szCs w:val="24"/>
          <w:lang w:val="id-ID"/>
        </w:rPr>
      </w:pPr>
      <w:r w:rsidRPr="00D41563">
        <w:rPr>
          <w:rFonts w:ascii="Cambria Math" w:hAnsi="Cambria Math" w:cs="Cambria Math"/>
          <w:szCs w:val="24"/>
          <w:lang w:val="id-ID"/>
        </w:rPr>
        <w:t>𝑒</w:t>
      </w:r>
      <w:r w:rsidR="00D41563" w:rsidRPr="00D41563">
        <w:rPr>
          <w:rFonts w:ascii="Times New Roman" w:hAnsi="Times New Roman" w:cs="Times New Roman"/>
          <w:szCs w:val="24"/>
          <w:lang w:val="id-ID"/>
        </w:rPr>
        <w:t xml:space="preserve"> </w:t>
      </w:r>
      <w:r w:rsidR="00D41563" w:rsidRPr="00D41563">
        <w:rPr>
          <w:rFonts w:ascii="Times New Roman" w:hAnsi="Times New Roman" w:cs="Times New Roman"/>
          <w:szCs w:val="24"/>
          <w:lang w:val="id-ID"/>
        </w:rPr>
        <w:tab/>
        <w:t xml:space="preserve">: </w:t>
      </w:r>
      <w:r w:rsidRPr="00D41563">
        <w:rPr>
          <w:rFonts w:ascii="Times New Roman" w:hAnsi="Times New Roman" w:cs="Times New Roman"/>
          <w:szCs w:val="24"/>
          <w:lang w:val="id-ID"/>
        </w:rPr>
        <w:t>standar error atau kesalahan</w:t>
      </w:r>
      <w:r w:rsidR="00A3669D">
        <w:rPr>
          <w:rFonts w:ascii="Times New Roman" w:hAnsi="Times New Roman" w:cs="Times New Roman"/>
          <w:szCs w:val="24"/>
          <w:lang w:val="id-ID"/>
        </w:rPr>
        <w:t xml:space="preserve"> yang dapat ditoleransi (5%)   </w:t>
      </w:r>
    </w:p>
    <w:p w:rsidR="00513944" w:rsidRPr="00D41563" w:rsidRDefault="00513944" w:rsidP="00513944">
      <w:pPr>
        <w:pStyle w:val="NoSpacing"/>
        <w:ind w:left="851"/>
        <w:rPr>
          <w:rFonts w:cs="Times New Roman"/>
          <w:lang w:val="id-ID"/>
        </w:rPr>
      </w:pPr>
      <w:r w:rsidRPr="00D41563">
        <w:rPr>
          <w:rFonts w:cs="Times New Roman"/>
          <w:lang w:val="id-ID"/>
        </w:rPr>
        <w:t xml:space="preserve">Perhitungannya : </w:t>
      </w:r>
    </w:p>
    <w:p w:rsidR="00513944" w:rsidRPr="00D41563" w:rsidRDefault="00D41563" w:rsidP="00D41563">
      <w:pPr>
        <w:pStyle w:val="NoSpacing"/>
        <w:ind w:left="851"/>
        <w:jc w:val="center"/>
        <w:rPr>
          <w:rFonts w:eastAsiaTheme="minorEastAsia" w:cs="Times New Roman"/>
          <w:sz w:val="28"/>
          <w:szCs w:val="28"/>
          <w:vertAlign w:val="superscript"/>
          <w:lang w:val="id-ID"/>
        </w:rPr>
      </w:pPr>
      <w:r>
        <w:rPr>
          <w:rFonts w:cs="Times New Roman"/>
          <w:sz w:val="28"/>
          <w:szCs w:val="28"/>
          <w:lang w:val="id-ID"/>
        </w:rPr>
        <w:t xml:space="preserve">n </w:t>
      </w:r>
      <w:r w:rsidR="00513944" w:rsidRPr="00D41563">
        <w:rPr>
          <w:rFonts w:cs="Times New Roman"/>
          <w:sz w:val="28"/>
          <w:szCs w:val="28"/>
          <w:lang w:val="id-ID"/>
        </w:rPr>
        <w:t xml:space="preserve">= ( </w:t>
      </w:r>
      <m:oMath>
        <m:f>
          <m:fPr>
            <m:ctrlPr>
              <w:rPr>
                <w:rFonts w:ascii="Cambria Math" w:hAnsi="Cambria Math" w:cs="Times New Roman"/>
                <w:i/>
                <w:sz w:val="28"/>
                <w:szCs w:val="28"/>
                <w:lang w:val="id-ID"/>
              </w:rPr>
            </m:ctrlPr>
          </m:fPr>
          <m:num>
            <m:d>
              <m:dPr>
                <m:ctrlPr>
                  <w:rPr>
                    <w:rFonts w:ascii="Cambria Math" w:hAnsi="Cambria Math" w:cs="Times New Roman"/>
                    <w:i/>
                    <w:sz w:val="28"/>
                    <w:szCs w:val="28"/>
                    <w:lang w:val="id-ID"/>
                  </w:rPr>
                </m:ctrlPr>
              </m:dPr>
              <m:e>
                <m:r>
                  <w:rPr>
                    <w:rFonts w:ascii="Cambria Math" w:hAnsi="Cambria Math" w:cs="Times New Roman"/>
                    <w:sz w:val="28"/>
                    <w:szCs w:val="28"/>
                    <w:lang w:val="id-ID"/>
                  </w:rPr>
                  <m:t>1,96</m:t>
                </m:r>
              </m:e>
            </m:d>
            <m:r>
              <w:rPr>
                <w:rFonts w:ascii="Cambria Math" w:hAnsi="Cambria Math" w:cs="Times New Roman"/>
                <w:sz w:val="28"/>
                <w:szCs w:val="28"/>
                <w:lang w:val="id-ID"/>
              </w:rPr>
              <m:t>(0,25)</m:t>
            </m:r>
          </m:num>
          <m:den>
            <m:r>
              <w:rPr>
                <w:rFonts w:ascii="Cambria Math" w:hAnsi="Cambria Math" w:cs="Times New Roman"/>
                <w:sz w:val="28"/>
                <w:szCs w:val="28"/>
                <w:lang w:val="id-ID"/>
              </w:rPr>
              <m:t>0.05</m:t>
            </m:r>
          </m:den>
        </m:f>
        <m:r>
          <w:rPr>
            <w:rFonts w:ascii="Cambria Math" w:hAnsi="Cambria Math" w:cs="Times New Roman"/>
            <w:sz w:val="28"/>
            <w:szCs w:val="28"/>
            <w:lang w:val="id-ID"/>
          </w:rPr>
          <m:t xml:space="preserve"> </m:t>
        </m:r>
      </m:oMath>
      <w:r w:rsidR="00513944" w:rsidRPr="00D41563">
        <w:rPr>
          <w:rFonts w:eastAsiaTheme="minorEastAsia" w:cs="Times New Roman"/>
          <w:sz w:val="28"/>
          <w:szCs w:val="28"/>
          <w:lang w:val="id-ID"/>
        </w:rPr>
        <w:t>)</w:t>
      </w:r>
      <w:r w:rsidR="00513944" w:rsidRPr="00D41563">
        <w:rPr>
          <w:rFonts w:eastAsiaTheme="minorEastAsia" w:cs="Times New Roman"/>
          <w:sz w:val="28"/>
          <w:szCs w:val="28"/>
          <w:vertAlign w:val="superscript"/>
          <w:lang w:val="id-ID"/>
        </w:rPr>
        <w:t>2</w:t>
      </w:r>
    </w:p>
    <w:p w:rsidR="00513944" w:rsidRPr="00D41563" w:rsidRDefault="00513944" w:rsidP="00D41563">
      <w:pPr>
        <w:pStyle w:val="NoSpacing"/>
        <w:ind w:left="720"/>
        <w:jc w:val="center"/>
        <w:rPr>
          <w:rFonts w:cs="Times New Roman"/>
          <w:lang w:val="id-ID"/>
        </w:rPr>
      </w:pPr>
      <w:r w:rsidRPr="00D41563">
        <w:rPr>
          <w:rFonts w:cs="Times New Roman"/>
          <w:lang w:val="id-ID"/>
        </w:rPr>
        <w:t>= 96,04 ≈ 100</w:t>
      </w:r>
    </w:p>
    <w:p w:rsidR="00513944" w:rsidRDefault="00513944" w:rsidP="00D41563">
      <w:pPr>
        <w:pStyle w:val="NoSpacing"/>
        <w:ind w:left="851" w:firstLine="589"/>
        <w:rPr>
          <w:lang w:val="id-ID"/>
        </w:rPr>
      </w:pPr>
      <w:r>
        <w:rPr>
          <w:lang w:val="id-ID"/>
        </w:rPr>
        <w:t>Berdasarkan perhitungan diatas maka jumlah sampel dalam penelitian ini sebanyak 100 responden.</w:t>
      </w:r>
    </w:p>
    <w:p w:rsidR="00513944" w:rsidRDefault="00513944" w:rsidP="0023453D">
      <w:pPr>
        <w:pStyle w:val="NoSpacing"/>
        <w:numPr>
          <w:ilvl w:val="0"/>
          <w:numId w:val="35"/>
        </w:numPr>
        <w:ind w:left="851" w:hanging="425"/>
        <w:rPr>
          <w:b/>
          <w:lang w:val="id-ID"/>
        </w:rPr>
      </w:pPr>
      <w:r>
        <w:rPr>
          <w:b/>
          <w:lang w:val="id-ID"/>
        </w:rPr>
        <w:t xml:space="preserve">Teknik Pengumpulan Data </w:t>
      </w:r>
    </w:p>
    <w:p w:rsidR="00513944" w:rsidRPr="00513944" w:rsidRDefault="00513944" w:rsidP="002660F4">
      <w:pPr>
        <w:pStyle w:val="NoSpacing"/>
        <w:ind w:left="851" w:firstLine="720"/>
        <w:rPr>
          <w:lang w:val="id-ID"/>
        </w:rPr>
      </w:pPr>
      <w:r w:rsidRPr="00513944">
        <w:t xml:space="preserve">Teknik pengumpulan data dari penelitian ini dengan </w:t>
      </w:r>
      <w:proofErr w:type="gramStart"/>
      <w:r w:rsidRPr="00513944">
        <w:t>cara</w:t>
      </w:r>
      <w:proofErr w:type="gramEnd"/>
      <w:r w:rsidRPr="00513944">
        <w:t xml:space="preserve"> menyebarkan kuesioner. Menurut Sugiyono (20116</w:t>
      </w:r>
      <w:proofErr w:type="gramStart"/>
      <w:r w:rsidRPr="00513944">
        <w:t>;142</w:t>
      </w:r>
      <w:proofErr w:type="gramEnd"/>
      <w:r w:rsidRPr="00513944">
        <w:t xml:space="preserve">) kuesioner yaitu merupakan teknik pengumpulan data yang dilakukan dengan cara memberi seperangkat pertanyaan atau pernyataan. </w:t>
      </w:r>
      <w:proofErr w:type="gramStart"/>
      <w:r w:rsidRPr="00513944">
        <w:t>Skala yang digunakan dalam penelitian ini adalah skala likert, skala likert digunakan untuk mengukur sikap, pendapat, dan persepsi seseorang atau sekelompok orang tentang fenomena sosial.</w:t>
      </w:r>
      <w:proofErr w:type="gramEnd"/>
      <w:r w:rsidRPr="00513944">
        <w:t xml:space="preserve"> Dengan skala likert, maka variabel yang </w:t>
      </w:r>
      <w:proofErr w:type="gramStart"/>
      <w:r w:rsidRPr="00513944">
        <w:t>akan</w:t>
      </w:r>
      <w:proofErr w:type="gramEnd"/>
      <w:r w:rsidRPr="00513944">
        <w:t xml:space="preserve"> diukur dijabarkan menjadi indikator variabel. Kemudian, indikator tersebut dijadikan sebagai tolak ukur untuk menyusun item–item dalam instrumen yang dapat berupa pertanyaan atau pernyataan dengan 5 poin </w:t>
      </w:r>
      <w:r w:rsidRPr="00513944">
        <w:lastRenderedPageBreak/>
        <w:t>untuk masing-masing pertanyaan atau pernyataan, dimulai dari jawaban sangat tidak setuju (1) hingga sangat setuju (5).</w:t>
      </w:r>
    </w:p>
    <w:p w:rsidR="00513944" w:rsidRPr="00513944" w:rsidRDefault="00513944" w:rsidP="00513944">
      <w:pPr>
        <w:pStyle w:val="Caption"/>
        <w:ind w:left="851"/>
        <w:rPr>
          <w:rFonts w:ascii="Times New Roman" w:hAnsi="Times New Roman" w:cs="Times New Roman"/>
          <w:b w:val="0"/>
          <w:color w:val="auto"/>
          <w:sz w:val="24"/>
          <w:szCs w:val="24"/>
          <w:lang w:val="id-ID"/>
        </w:rPr>
      </w:pPr>
      <w:bookmarkStart w:id="3" w:name="_Toc110038178"/>
      <w:proofErr w:type="gramStart"/>
      <w:r w:rsidRPr="008F4E4C">
        <w:rPr>
          <w:rFonts w:ascii="Times New Roman" w:hAnsi="Times New Roman" w:cs="Times New Roman"/>
          <w:b w:val="0"/>
          <w:color w:val="auto"/>
          <w:sz w:val="24"/>
          <w:szCs w:val="24"/>
        </w:rPr>
        <w:t>Tabel 3.</w:t>
      </w:r>
      <w:proofErr w:type="gramEnd"/>
      <w:r w:rsidRPr="008F4E4C">
        <w:rPr>
          <w:rFonts w:ascii="Times New Roman" w:hAnsi="Times New Roman" w:cs="Times New Roman"/>
          <w:b w:val="0"/>
          <w:color w:val="auto"/>
          <w:sz w:val="24"/>
          <w:szCs w:val="24"/>
        </w:rPr>
        <w:t xml:space="preserve"> </w:t>
      </w:r>
      <w:r w:rsidRPr="008F4E4C">
        <w:rPr>
          <w:rFonts w:ascii="Times New Roman" w:hAnsi="Times New Roman" w:cs="Times New Roman"/>
          <w:b w:val="0"/>
          <w:color w:val="auto"/>
          <w:sz w:val="24"/>
          <w:szCs w:val="24"/>
        </w:rPr>
        <w:fldChar w:fldCharType="begin"/>
      </w:r>
      <w:r w:rsidRPr="008F4E4C">
        <w:rPr>
          <w:rFonts w:ascii="Times New Roman" w:hAnsi="Times New Roman" w:cs="Times New Roman"/>
          <w:b w:val="0"/>
          <w:color w:val="auto"/>
          <w:sz w:val="24"/>
          <w:szCs w:val="24"/>
        </w:rPr>
        <w:instrText xml:space="preserve"> SEQ Tabel_3. \* ARABIC </w:instrText>
      </w:r>
      <w:r w:rsidRPr="008F4E4C">
        <w:rPr>
          <w:rFonts w:ascii="Times New Roman" w:hAnsi="Times New Roman" w:cs="Times New Roman"/>
          <w:b w:val="0"/>
          <w:color w:val="auto"/>
          <w:sz w:val="24"/>
          <w:szCs w:val="24"/>
        </w:rPr>
        <w:fldChar w:fldCharType="separate"/>
      </w:r>
      <w:r w:rsidR="00FE401A">
        <w:rPr>
          <w:rFonts w:ascii="Times New Roman" w:hAnsi="Times New Roman" w:cs="Times New Roman"/>
          <w:b w:val="0"/>
          <w:noProof/>
          <w:color w:val="auto"/>
          <w:sz w:val="24"/>
          <w:szCs w:val="24"/>
        </w:rPr>
        <w:t>1</w:t>
      </w:r>
      <w:r w:rsidRPr="008F4E4C">
        <w:rPr>
          <w:rFonts w:ascii="Times New Roman" w:hAnsi="Times New Roman" w:cs="Times New Roman"/>
          <w:b w:val="0"/>
          <w:color w:val="auto"/>
          <w:sz w:val="24"/>
          <w:szCs w:val="24"/>
        </w:rPr>
        <w:fldChar w:fldCharType="end"/>
      </w:r>
      <w:r w:rsidRPr="008F4E4C">
        <w:rPr>
          <w:rFonts w:ascii="Times New Roman" w:hAnsi="Times New Roman" w:cs="Times New Roman"/>
          <w:b w:val="0"/>
          <w:color w:val="auto"/>
          <w:sz w:val="24"/>
          <w:szCs w:val="24"/>
          <w:lang w:val="id-ID"/>
        </w:rPr>
        <w:t xml:space="preserve"> Skor untuk jawaban responden</w:t>
      </w:r>
      <w:bookmarkEnd w:id="3"/>
    </w:p>
    <w:tbl>
      <w:tblPr>
        <w:tblStyle w:val="TableGrid"/>
        <w:tblW w:w="0" w:type="auto"/>
        <w:tblInd w:w="959" w:type="dxa"/>
        <w:tblBorders>
          <w:insideH w:val="none" w:sz="0" w:space="0" w:color="auto"/>
        </w:tblBorders>
        <w:tblLook w:val="04A0" w:firstRow="1" w:lastRow="0" w:firstColumn="1" w:lastColumn="0" w:noHBand="0" w:noVBand="1"/>
      </w:tblPr>
      <w:tblGrid>
        <w:gridCol w:w="3118"/>
        <w:gridCol w:w="2552"/>
      </w:tblGrid>
      <w:tr w:rsidR="00513944" w:rsidRPr="00496430" w:rsidTr="00AE1885">
        <w:tc>
          <w:tcPr>
            <w:tcW w:w="3118" w:type="dxa"/>
            <w:tcBorders>
              <w:top w:val="single" w:sz="4" w:space="0" w:color="auto"/>
              <w:bottom w:val="single" w:sz="4" w:space="0" w:color="auto"/>
            </w:tcBorders>
          </w:tcPr>
          <w:p w:rsidR="00513944" w:rsidRPr="00496430" w:rsidRDefault="00513944" w:rsidP="00D41569">
            <w:pPr>
              <w:spacing w:line="276" w:lineRule="auto"/>
              <w:jc w:val="center"/>
              <w:rPr>
                <w:rFonts w:cs="Times New Roman"/>
                <w:b/>
                <w:sz w:val="24"/>
                <w:szCs w:val="24"/>
                <w:lang w:val="id-ID"/>
              </w:rPr>
            </w:pPr>
            <w:r w:rsidRPr="00496430">
              <w:rPr>
                <w:rFonts w:cs="Times New Roman"/>
                <w:b/>
                <w:sz w:val="24"/>
                <w:szCs w:val="24"/>
                <w:lang w:val="id-ID"/>
              </w:rPr>
              <w:t>Pilihan Jawaban</w:t>
            </w:r>
          </w:p>
        </w:tc>
        <w:tc>
          <w:tcPr>
            <w:tcW w:w="2552" w:type="dxa"/>
            <w:tcBorders>
              <w:top w:val="single" w:sz="4" w:space="0" w:color="auto"/>
              <w:bottom w:val="single" w:sz="4" w:space="0" w:color="auto"/>
            </w:tcBorders>
          </w:tcPr>
          <w:p w:rsidR="00513944" w:rsidRPr="00496430" w:rsidRDefault="00513944" w:rsidP="00D41569">
            <w:pPr>
              <w:spacing w:line="276" w:lineRule="auto"/>
              <w:jc w:val="center"/>
              <w:rPr>
                <w:rFonts w:cs="Times New Roman"/>
                <w:b/>
                <w:sz w:val="24"/>
                <w:szCs w:val="24"/>
                <w:lang w:val="id-ID"/>
              </w:rPr>
            </w:pPr>
            <w:r w:rsidRPr="00496430">
              <w:rPr>
                <w:rFonts w:cs="Times New Roman"/>
                <w:b/>
                <w:sz w:val="24"/>
                <w:szCs w:val="24"/>
                <w:lang w:val="id-ID"/>
              </w:rPr>
              <w:t>Skor</w:t>
            </w:r>
          </w:p>
        </w:tc>
      </w:tr>
      <w:tr w:rsidR="00513944" w:rsidRPr="00496430" w:rsidTr="00AE1885">
        <w:tc>
          <w:tcPr>
            <w:tcW w:w="3118" w:type="dxa"/>
            <w:tcBorders>
              <w:top w:val="single" w:sz="4" w:space="0" w:color="auto"/>
            </w:tcBorders>
          </w:tcPr>
          <w:p w:rsidR="00513944" w:rsidRPr="00496430" w:rsidRDefault="00513944" w:rsidP="00D41569">
            <w:pPr>
              <w:spacing w:line="276" w:lineRule="auto"/>
              <w:rPr>
                <w:rFonts w:cs="Times New Roman"/>
                <w:sz w:val="24"/>
                <w:szCs w:val="24"/>
                <w:lang w:val="id-ID"/>
              </w:rPr>
            </w:pPr>
            <w:r w:rsidRPr="00496430">
              <w:rPr>
                <w:rFonts w:cs="Times New Roman"/>
                <w:sz w:val="24"/>
                <w:szCs w:val="24"/>
                <w:lang w:val="id-ID"/>
              </w:rPr>
              <w:t>Sangat Tidak Setuju (STS)</w:t>
            </w:r>
          </w:p>
        </w:tc>
        <w:tc>
          <w:tcPr>
            <w:tcW w:w="2552" w:type="dxa"/>
            <w:tcBorders>
              <w:top w:val="single" w:sz="4" w:space="0" w:color="auto"/>
            </w:tcBorders>
          </w:tcPr>
          <w:p w:rsidR="00513944" w:rsidRPr="00496430" w:rsidRDefault="00513944" w:rsidP="00D41569">
            <w:pPr>
              <w:spacing w:line="276" w:lineRule="auto"/>
              <w:jc w:val="center"/>
              <w:rPr>
                <w:rFonts w:cs="Times New Roman"/>
                <w:sz w:val="24"/>
                <w:szCs w:val="24"/>
                <w:lang w:val="id-ID"/>
              </w:rPr>
            </w:pPr>
            <w:r w:rsidRPr="00496430">
              <w:rPr>
                <w:rFonts w:cs="Times New Roman"/>
                <w:sz w:val="24"/>
                <w:szCs w:val="24"/>
                <w:lang w:val="id-ID"/>
              </w:rPr>
              <w:t>1</w:t>
            </w:r>
          </w:p>
        </w:tc>
      </w:tr>
      <w:tr w:rsidR="00513944" w:rsidRPr="00496430" w:rsidTr="00AE1885">
        <w:tc>
          <w:tcPr>
            <w:tcW w:w="3118" w:type="dxa"/>
          </w:tcPr>
          <w:p w:rsidR="00513944" w:rsidRPr="00496430" w:rsidRDefault="00513944" w:rsidP="00D41569">
            <w:pPr>
              <w:spacing w:line="276" w:lineRule="auto"/>
              <w:rPr>
                <w:rFonts w:cs="Times New Roman"/>
                <w:sz w:val="24"/>
                <w:szCs w:val="24"/>
                <w:lang w:val="id-ID"/>
              </w:rPr>
            </w:pPr>
            <w:r w:rsidRPr="00496430">
              <w:rPr>
                <w:rFonts w:cs="Times New Roman"/>
                <w:sz w:val="24"/>
                <w:szCs w:val="24"/>
                <w:lang w:val="id-ID"/>
              </w:rPr>
              <w:t>Tidak Setuju</w:t>
            </w:r>
          </w:p>
        </w:tc>
        <w:tc>
          <w:tcPr>
            <w:tcW w:w="2552" w:type="dxa"/>
          </w:tcPr>
          <w:p w:rsidR="00513944" w:rsidRPr="00496430" w:rsidRDefault="00513944" w:rsidP="00D41569">
            <w:pPr>
              <w:spacing w:line="276" w:lineRule="auto"/>
              <w:jc w:val="center"/>
              <w:rPr>
                <w:rFonts w:cs="Times New Roman"/>
                <w:sz w:val="24"/>
                <w:szCs w:val="24"/>
                <w:lang w:val="id-ID"/>
              </w:rPr>
            </w:pPr>
            <w:r w:rsidRPr="00496430">
              <w:rPr>
                <w:rFonts w:cs="Times New Roman"/>
                <w:sz w:val="24"/>
                <w:szCs w:val="24"/>
                <w:lang w:val="id-ID"/>
              </w:rPr>
              <w:t>2</w:t>
            </w:r>
          </w:p>
        </w:tc>
      </w:tr>
      <w:tr w:rsidR="00513944" w:rsidRPr="00496430" w:rsidTr="00AE1885">
        <w:tc>
          <w:tcPr>
            <w:tcW w:w="3118" w:type="dxa"/>
          </w:tcPr>
          <w:p w:rsidR="00513944" w:rsidRPr="00496430" w:rsidRDefault="00513944" w:rsidP="00D41569">
            <w:pPr>
              <w:spacing w:line="276" w:lineRule="auto"/>
              <w:rPr>
                <w:rFonts w:cs="Times New Roman"/>
                <w:sz w:val="24"/>
                <w:szCs w:val="24"/>
                <w:lang w:val="id-ID"/>
              </w:rPr>
            </w:pPr>
            <w:r w:rsidRPr="00496430">
              <w:rPr>
                <w:rFonts w:cs="Times New Roman"/>
                <w:sz w:val="24"/>
                <w:szCs w:val="24"/>
                <w:lang w:val="id-ID"/>
              </w:rPr>
              <w:t>Netral (N)</w:t>
            </w:r>
          </w:p>
        </w:tc>
        <w:tc>
          <w:tcPr>
            <w:tcW w:w="2552" w:type="dxa"/>
          </w:tcPr>
          <w:p w:rsidR="00513944" w:rsidRPr="00496430" w:rsidRDefault="00513944" w:rsidP="00D41569">
            <w:pPr>
              <w:spacing w:line="276" w:lineRule="auto"/>
              <w:jc w:val="center"/>
              <w:rPr>
                <w:rFonts w:cs="Times New Roman"/>
                <w:sz w:val="24"/>
                <w:szCs w:val="24"/>
                <w:lang w:val="id-ID"/>
              </w:rPr>
            </w:pPr>
            <w:r w:rsidRPr="00496430">
              <w:rPr>
                <w:rFonts w:cs="Times New Roman"/>
                <w:sz w:val="24"/>
                <w:szCs w:val="24"/>
                <w:lang w:val="id-ID"/>
              </w:rPr>
              <w:t>3</w:t>
            </w:r>
          </w:p>
        </w:tc>
      </w:tr>
      <w:tr w:rsidR="00513944" w:rsidRPr="00496430" w:rsidTr="00AE1885">
        <w:tc>
          <w:tcPr>
            <w:tcW w:w="3118" w:type="dxa"/>
          </w:tcPr>
          <w:p w:rsidR="00513944" w:rsidRPr="00496430" w:rsidRDefault="00513944" w:rsidP="00D41569">
            <w:pPr>
              <w:spacing w:line="276" w:lineRule="auto"/>
              <w:rPr>
                <w:rFonts w:cs="Times New Roman"/>
                <w:sz w:val="24"/>
                <w:szCs w:val="24"/>
                <w:lang w:val="id-ID"/>
              </w:rPr>
            </w:pPr>
            <w:r w:rsidRPr="00496430">
              <w:rPr>
                <w:rFonts w:cs="Times New Roman"/>
                <w:sz w:val="24"/>
                <w:szCs w:val="24"/>
                <w:lang w:val="id-ID"/>
              </w:rPr>
              <w:t>Setuju (S)</w:t>
            </w:r>
          </w:p>
        </w:tc>
        <w:tc>
          <w:tcPr>
            <w:tcW w:w="2552" w:type="dxa"/>
          </w:tcPr>
          <w:p w:rsidR="00513944" w:rsidRPr="00496430" w:rsidRDefault="00513944" w:rsidP="00D41569">
            <w:pPr>
              <w:spacing w:line="276" w:lineRule="auto"/>
              <w:jc w:val="center"/>
              <w:rPr>
                <w:rFonts w:cs="Times New Roman"/>
                <w:sz w:val="24"/>
                <w:szCs w:val="24"/>
                <w:lang w:val="id-ID"/>
              </w:rPr>
            </w:pPr>
            <w:r w:rsidRPr="00496430">
              <w:rPr>
                <w:rFonts w:cs="Times New Roman"/>
                <w:sz w:val="24"/>
                <w:szCs w:val="24"/>
                <w:lang w:val="id-ID"/>
              </w:rPr>
              <w:t>4</w:t>
            </w:r>
          </w:p>
        </w:tc>
      </w:tr>
      <w:tr w:rsidR="00513944" w:rsidRPr="00496430" w:rsidTr="00AE1885">
        <w:tc>
          <w:tcPr>
            <w:tcW w:w="3118" w:type="dxa"/>
          </w:tcPr>
          <w:p w:rsidR="00513944" w:rsidRPr="00496430" w:rsidRDefault="00513944" w:rsidP="00D41569">
            <w:pPr>
              <w:spacing w:line="276" w:lineRule="auto"/>
              <w:rPr>
                <w:rFonts w:cs="Times New Roman"/>
                <w:sz w:val="24"/>
                <w:szCs w:val="24"/>
                <w:lang w:val="id-ID"/>
              </w:rPr>
            </w:pPr>
            <w:r w:rsidRPr="00496430">
              <w:rPr>
                <w:rFonts w:cs="Times New Roman"/>
                <w:sz w:val="24"/>
                <w:szCs w:val="24"/>
                <w:lang w:val="id-ID"/>
              </w:rPr>
              <w:t>Sangat Setuju (SS)</w:t>
            </w:r>
          </w:p>
        </w:tc>
        <w:tc>
          <w:tcPr>
            <w:tcW w:w="2552" w:type="dxa"/>
          </w:tcPr>
          <w:p w:rsidR="00513944" w:rsidRPr="00496430" w:rsidRDefault="00513944" w:rsidP="00D41569">
            <w:pPr>
              <w:spacing w:line="276" w:lineRule="auto"/>
              <w:jc w:val="center"/>
              <w:rPr>
                <w:rFonts w:cs="Times New Roman"/>
                <w:sz w:val="24"/>
                <w:szCs w:val="24"/>
                <w:lang w:val="id-ID"/>
              </w:rPr>
            </w:pPr>
            <w:r w:rsidRPr="00496430">
              <w:rPr>
                <w:rFonts w:cs="Times New Roman"/>
                <w:sz w:val="24"/>
                <w:szCs w:val="24"/>
                <w:lang w:val="id-ID"/>
              </w:rPr>
              <w:t>5</w:t>
            </w:r>
          </w:p>
        </w:tc>
      </w:tr>
    </w:tbl>
    <w:p w:rsidR="00B90D54" w:rsidRDefault="00B90D54" w:rsidP="00513944">
      <w:pPr>
        <w:pStyle w:val="NoSpacing"/>
        <w:rPr>
          <w:b/>
          <w:lang w:val="id-ID"/>
        </w:rPr>
      </w:pPr>
    </w:p>
    <w:p w:rsidR="00B90D54" w:rsidRDefault="00B90D54" w:rsidP="0023453D">
      <w:pPr>
        <w:pStyle w:val="NoSpacing"/>
        <w:numPr>
          <w:ilvl w:val="0"/>
          <w:numId w:val="34"/>
        </w:numPr>
        <w:spacing w:line="720" w:lineRule="auto"/>
        <w:ind w:left="426" w:hanging="426"/>
        <w:rPr>
          <w:b/>
          <w:lang w:val="id-ID"/>
        </w:rPr>
      </w:pPr>
      <w:r>
        <w:rPr>
          <w:b/>
          <w:lang w:val="id-ID"/>
        </w:rPr>
        <w:t xml:space="preserve">Definisi Operasional dan Pengukuran Variabel </w:t>
      </w:r>
    </w:p>
    <w:p w:rsidR="00B90D54" w:rsidRDefault="00B90D54" w:rsidP="0023453D">
      <w:pPr>
        <w:pStyle w:val="NoSpacing"/>
        <w:numPr>
          <w:ilvl w:val="0"/>
          <w:numId w:val="36"/>
        </w:numPr>
        <w:ind w:left="851" w:hanging="425"/>
        <w:rPr>
          <w:b/>
          <w:lang w:val="id-ID"/>
        </w:rPr>
      </w:pPr>
      <w:r>
        <w:rPr>
          <w:b/>
          <w:lang w:val="id-ID"/>
        </w:rPr>
        <w:t>Definisi Operasional</w:t>
      </w:r>
    </w:p>
    <w:p w:rsidR="00B90D54" w:rsidRPr="0093091D" w:rsidRDefault="00B90D54" w:rsidP="00B90D54">
      <w:pPr>
        <w:pStyle w:val="NoSpacing"/>
        <w:ind w:left="851" w:firstLine="720"/>
        <w:rPr>
          <w:lang w:val="id-ID"/>
        </w:rPr>
      </w:pPr>
      <w:r>
        <w:rPr>
          <w:lang w:val="id-ID"/>
        </w:rPr>
        <w:t>Variabel penelitian adalah</w:t>
      </w:r>
      <w:r w:rsidR="00FA6E4C">
        <w:rPr>
          <w:lang w:val="id-ID"/>
        </w:rPr>
        <w:t xml:space="preserve"> suatu atribut, sifat atau nilai</w:t>
      </w:r>
      <w:r>
        <w:rPr>
          <w:lang w:val="id-ID"/>
        </w:rPr>
        <w:t xml:space="preserve"> dari orang, obyek, organisasi atau kegiatan yang mempunyai variasi tertentu yang ditetapkan oleh peneliti untuk mempelajari dan kemudian ditarik kesimpulannya (Sugiyono, 2016;68). Adapun uraian dalam definisi operasional sebagai berikut : </w:t>
      </w:r>
    </w:p>
    <w:p w:rsidR="00B90D54" w:rsidRDefault="00B90D54" w:rsidP="0023453D">
      <w:pPr>
        <w:pStyle w:val="NoSpacing"/>
        <w:numPr>
          <w:ilvl w:val="0"/>
          <w:numId w:val="37"/>
        </w:numPr>
        <w:ind w:left="1276" w:hanging="425"/>
        <w:rPr>
          <w:b/>
          <w:lang w:val="id-ID"/>
        </w:rPr>
      </w:pPr>
      <w:r>
        <w:rPr>
          <w:b/>
          <w:lang w:val="id-ID"/>
        </w:rPr>
        <w:t xml:space="preserve">Kualitas Pelayanan </w:t>
      </w:r>
    </w:p>
    <w:p w:rsidR="00B90D54" w:rsidRPr="00B90D54" w:rsidRDefault="00B90D54" w:rsidP="00B90D54">
      <w:pPr>
        <w:pStyle w:val="NoSpacing"/>
        <w:spacing w:after="240"/>
        <w:ind w:left="1276" w:firstLine="720"/>
      </w:pPr>
      <w:r w:rsidRPr="00B90D54">
        <w:t>Menurut Tjiptono (dalam Dzizah, 2018</w:t>
      </w:r>
      <w:proofErr w:type="gramStart"/>
      <w:r w:rsidRPr="00B90D54">
        <w:t>;18</w:t>
      </w:r>
      <w:proofErr w:type="gramEnd"/>
      <w:r w:rsidRPr="00B90D54">
        <w:t>) Kualitas layanan merupakan tingkat keunggulan yang diharapkan dan pengendalian atas keunggulan tersebut untuk memenuhi keinginan pelanggan. Parasuraman et al (1998) dalam Dzizah (2018</w:t>
      </w:r>
      <w:proofErr w:type="gramStart"/>
      <w:r w:rsidRPr="00B90D54">
        <w:t>;18</w:t>
      </w:r>
      <w:proofErr w:type="gramEnd"/>
      <w:r w:rsidRPr="00B90D54">
        <w:t>) menyatakan bahwa kualitas pelayanan adalah merupakan fungsi harapan pelanggan pada pra pembelian, pada proses penyediaan kualitas yang diterima dan pada kualitas output yang diterima.</w:t>
      </w:r>
    </w:p>
    <w:p w:rsidR="00B90D54" w:rsidRDefault="00B90D54" w:rsidP="0023453D">
      <w:pPr>
        <w:pStyle w:val="NoSpacing"/>
        <w:numPr>
          <w:ilvl w:val="0"/>
          <w:numId w:val="37"/>
        </w:numPr>
        <w:ind w:left="1276" w:hanging="425"/>
        <w:rPr>
          <w:b/>
          <w:lang w:val="id-ID"/>
        </w:rPr>
      </w:pPr>
      <w:r>
        <w:rPr>
          <w:b/>
          <w:lang w:val="id-ID"/>
        </w:rPr>
        <w:lastRenderedPageBreak/>
        <w:t>Kepatuhan Syariah</w:t>
      </w:r>
    </w:p>
    <w:p w:rsidR="00B90D54" w:rsidRPr="00F731F1" w:rsidRDefault="00B90D54" w:rsidP="00A3669D">
      <w:pPr>
        <w:pStyle w:val="NoSpacing"/>
        <w:ind w:left="1276" w:firstLine="720"/>
        <w:rPr>
          <w:lang w:val="id-ID"/>
        </w:rPr>
      </w:pPr>
      <w:r>
        <w:rPr>
          <w:lang w:val="id-ID"/>
        </w:rPr>
        <w:t xml:space="preserve">Menurut Sutedi (dalam Hutagalung, 2018;20) kepatuhan syariah </w:t>
      </w:r>
      <w:r w:rsidRPr="00F731F1">
        <w:rPr>
          <w:i/>
          <w:lang w:val="id-ID"/>
        </w:rPr>
        <w:t>(Shariah compliance)</w:t>
      </w:r>
      <w:r>
        <w:rPr>
          <w:lang w:val="id-ID"/>
        </w:rPr>
        <w:t xml:space="preserve"> merupakan manifestasi pemenuhan seluruh prinsip syariah </w:t>
      </w:r>
      <w:r w:rsidRPr="00F731F1">
        <w:rPr>
          <w:lang w:val="id-ID"/>
        </w:rPr>
        <w:t>dalam lembaga yang memiliki</w:t>
      </w:r>
      <w:r>
        <w:rPr>
          <w:lang w:val="id-ID"/>
        </w:rPr>
        <w:t xml:space="preserve"> </w:t>
      </w:r>
      <w:r w:rsidRPr="00F731F1">
        <w:rPr>
          <w:lang w:val="id-ID"/>
        </w:rPr>
        <w:t>wujud karakteristik, integritas d</w:t>
      </w:r>
      <w:r>
        <w:rPr>
          <w:lang w:val="id-ID"/>
        </w:rPr>
        <w:t xml:space="preserve">an kredibilitas di bank syariah. </w:t>
      </w:r>
      <w:r w:rsidRPr="00F731F1">
        <w:rPr>
          <w:lang w:val="id-ID"/>
        </w:rPr>
        <w:t xml:space="preserve">Menurut Antonio (dalam Dzizah, 2019;19) </w:t>
      </w:r>
      <w:r w:rsidRPr="00F731F1">
        <w:rPr>
          <w:i/>
          <w:lang w:val="id-ID"/>
        </w:rPr>
        <w:t>Sharia compliance</w:t>
      </w:r>
      <w:r w:rsidRPr="00F731F1">
        <w:rPr>
          <w:lang w:val="id-ID"/>
        </w:rPr>
        <w:t xml:space="preserve"> adalah ketaatan bank syariah terhadap</w:t>
      </w:r>
      <w:r>
        <w:rPr>
          <w:lang w:val="id-ID"/>
        </w:rPr>
        <w:t xml:space="preserve"> </w:t>
      </w:r>
      <w:r w:rsidRPr="00F731F1">
        <w:rPr>
          <w:lang w:val="id-ID"/>
        </w:rPr>
        <w:t>prinsip-prinsip syariah. Bank syariah merupakan lembaga keuangan yang beroperasi sesuai dengan prinsip-prinsip syariah Islam, artinya bank dalam beroperasinya mengikuti ketentuan-ketentuan syariah Islam khususnya menyangkut tata-</w:t>
      </w:r>
      <w:r w:rsidR="00FA6E4C">
        <w:rPr>
          <w:lang w:val="id-ID"/>
        </w:rPr>
        <w:t xml:space="preserve">tata </w:t>
      </w:r>
      <w:r w:rsidRPr="00F731F1">
        <w:rPr>
          <w:lang w:val="id-ID"/>
        </w:rPr>
        <w:t>cara bermuamalat secara Islam. Prinsip utama bank syariah tercermin dalam produk-produk yang dihasilkannya bebas bunga dengan menggunakan prinsip bagi hasil</w:t>
      </w:r>
      <w:r>
        <w:rPr>
          <w:lang w:val="id-ID"/>
        </w:rPr>
        <w:t>.</w:t>
      </w:r>
    </w:p>
    <w:p w:rsidR="00B90D54" w:rsidRDefault="00B90D54" w:rsidP="0023453D">
      <w:pPr>
        <w:pStyle w:val="NoSpacing"/>
        <w:numPr>
          <w:ilvl w:val="0"/>
          <w:numId w:val="37"/>
        </w:numPr>
        <w:ind w:left="1276" w:hanging="425"/>
        <w:rPr>
          <w:b/>
          <w:lang w:val="id-ID"/>
        </w:rPr>
      </w:pPr>
      <w:r>
        <w:rPr>
          <w:b/>
          <w:lang w:val="id-ID"/>
        </w:rPr>
        <w:t xml:space="preserve">Kepercayaan </w:t>
      </w:r>
    </w:p>
    <w:p w:rsidR="00B90D54" w:rsidRPr="00B90D54" w:rsidRDefault="00B90D54" w:rsidP="00A3669D">
      <w:pPr>
        <w:pStyle w:val="NoSpacing"/>
        <w:ind w:left="1276" w:firstLine="720"/>
        <w:rPr>
          <w:lang w:val="id-ID"/>
        </w:rPr>
      </w:pPr>
      <w:r w:rsidRPr="00B90D54">
        <w:rPr>
          <w:lang w:val="id-ID"/>
        </w:rPr>
        <w:t xml:space="preserve">Pengertian menurut Zahra (2021;33) Kepercayaan merupakan sebuah keyakinan satu pihak tertentu terhadap pihak lain dalam melakukan hubungan antara kedua belah pihak berdasarkan keyakinan bahwa pihak yang dipercayainya tersebut akan memenuhi segala kewajiban sesuai yang diharapkan. Pengertian kepercayaan menurut Gefen (dalam Zahra, 2021;32) mendefinisikan kepercayaan adalah kemauan untuk membuat dirinya peka pada tindakan yang diambil oleh orang yang dipercayainya berdasarkan pada rasa kepercayaan dan tanggung jawab. Kepercayaan merupakan sebuah </w:t>
      </w:r>
      <w:r w:rsidRPr="00B90D54">
        <w:rPr>
          <w:lang w:val="id-ID"/>
        </w:rPr>
        <w:lastRenderedPageBreak/>
        <w:t>keyakinan terhadap orang lain dengan harapan orang lain dimana pihak yg dipercayai dapat memenuhi komitmen.</w:t>
      </w:r>
    </w:p>
    <w:p w:rsidR="00B90D54" w:rsidRDefault="00B90D54" w:rsidP="0023453D">
      <w:pPr>
        <w:pStyle w:val="NoSpacing"/>
        <w:numPr>
          <w:ilvl w:val="0"/>
          <w:numId w:val="37"/>
        </w:numPr>
        <w:ind w:left="1276" w:hanging="425"/>
        <w:rPr>
          <w:b/>
          <w:lang w:val="id-ID"/>
        </w:rPr>
      </w:pPr>
      <w:r>
        <w:rPr>
          <w:b/>
          <w:lang w:val="id-ID"/>
        </w:rPr>
        <w:t>Penangana</w:t>
      </w:r>
      <w:r w:rsidR="00AE1885">
        <w:rPr>
          <w:b/>
          <w:lang w:val="id-ID"/>
        </w:rPr>
        <w:t>n</w:t>
      </w:r>
      <w:r>
        <w:rPr>
          <w:b/>
          <w:lang w:val="id-ID"/>
        </w:rPr>
        <w:t xml:space="preserve"> Keluhan</w:t>
      </w:r>
    </w:p>
    <w:p w:rsidR="00B90D54" w:rsidRPr="00D41569" w:rsidRDefault="00B90D54" w:rsidP="00A3669D">
      <w:pPr>
        <w:pStyle w:val="NoSpacing"/>
        <w:ind w:left="1276" w:firstLine="720"/>
      </w:pPr>
      <w:r w:rsidRPr="00D41569">
        <w:t>Menurut Tjiptono (dalam Fadliansyah, 2021</w:t>
      </w:r>
      <w:proofErr w:type="gramStart"/>
      <w:r w:rsidRPr="00D41569">
        <w:t>;21</w:t>
      </w:r>
      <w:proofErr w:type="gramEnd"/>
      <w:r w:rsidRPr="00D41569">
        <w:t xml:space="preserve">) yaitu pengertian keluhan adalah secara sederhana bisa diartikan sebagai ungkapan ketidakpuasan atau kekecewaan. Organisasi bisa mengumpulkan keluhan pelanggan melalui sejumlah </w:t>
      </w:r>
      <w:proofErr w:type="gramStart"/>
      <w:r w:rsidRPr="00D41569">
        <w:t>cara</w:t>
      </w:r>
      <w:proofErr w:type="gramEnd"/>
      <w:r w:rsidRPr="00D41569">
        <w:t xml:space="preserve">, diantaranya kotak saran, formulir keluhan pelanggan, saluran telepon khusus, website, kartu komentar, survei kepuasan pelanggan. </w:t>
      </w:r>
      <w:proofErr w:type="gramStart"/>
      <w:r w:rsidRPr="00D41569">
        <w:t>Keluhan pelanggan merupakan ungkapan emosional pelanggan karena adanya sesuatu yang tidak dapat diterimanya, baik yang berkaitan dengan produk yang ditawarkan maupun dengan pelayanan.</w:t>
      </w:r>
      <w:proofErr w:type="gramEnd"/>
      <w:r w:rsidRPr="00D41569">
        <w:t xml:space="preserve"> </w:t>
      </w:r>
      <w:proofErr w:type="gramStart"/>
      <w:r w:rsidRPr="00D41569">
        <w:t>Jadi bila disimpulkan yaitu bahwa penanganan keluhan adalah permasalahan dari nasabah bank yang harus ditanggapi dan ditangani secara cepat dan tepat oleh karyawan bank.</w:t>
      </w:r>
      <w:proofErr w:type="gramEnd"/>
    </w:p>
    <w:p w:rsidR="00B90D54" w:rsidRDefault="00D41569" w:rsidP="0023453D">
      <w:pPr>
        <w:pStyle w:val="NoSpacing"/>
        <w:numPr>
          <w:ilvl w:val="0"/>
          <w:numId w:val="37"/>
        </w:numPr>
        <w:ind w:left="1276" w:hanging="425"/>
        <w:rPr>
          <w:b/>
          <w:lang w:val="id-ID"/>
        </w:rPr>
      </w:pPr>
      <w:r>
        <w:rPr>
          <w:b/>
          <w:lang w:val="id-ID"/>
        </w:rPr>
        <w:t>Kepuasan Nasabah atau Anggota</w:t>
      </w:r>
    </w:p>
    <w:p w:rsidR="00D41569" w:rsidRPr="00DC545B" w:rsidRDefault="00D41569" w:rsidP="00A3669D">
      <w:pPr>
        <w:pStyle w:val="NoSpacing"/>
        <w:ind w:left="1276" w:firstLine="720"/>
        <w:rPr>
          <w:lang w:val="id-ID"/>
        </w:rPr>
      </w:pPr>
      <w:r>
        <w:rPr>
          <w:lang w:val="id-ID"/>
        </w:rPr>
        <w:t>Menurut Kotler (Dzizah, 2019;27)</w:t>
      </w:r>
      <w:r w:rsidRPr="00DC545B">
        <w:rPr>
          <w:lang w:val="id-ID"/>
        </w:rPr>
        <w:t xml:space="preserve"> kepua</w:t>
      </w:r>
      <w:r>
        <w:rPr>
          <w:lang w:val="id-ID"/>
        </w:rPr>
        <w:t xml:space="preserve">san adalah perasaan senang atau </w:t>
      </w:r>
      <w:r w:rsidRPr="00DC545B">
        <w:rPr>
          <w:lang w:val="id-ID"/>
        </w:rPr>
        <w:t>kecewa seseorang yang berasal dari perbandingan antara kesannya terhadap kinerja atau hasil suatu produ</w:t>
      </w:r>
      <w:r>
        <w:rPr>
          <w:lang w:val="id-ID"/>
        </w:rPr>
        <w:t>k dan harapan-harapannya. Menurut Kotler dan Armstrong (Dzizah, 2019;28)</w:t>
      </w:r>
      <w:r w:rsidRPr="00DC545B">
        <w:rPr>
          <w:lang w:val="id-ID"/>
        </w:rPr>
        <w:t xml:space="preserve"> menyatakan bahwa kepuasan pelanggan adalah</w:t>
      </w:r>
      <w:r>
        <w:rPr>
          <w:lang w:val="id-ID"/>
        </w:rPr>
        <w:t xml:space="preserve"> </w:t>
      </w:r>
      <w:r w:rsidRPr="00DC545B">
        <w:rPr>
          <w:lang w:val="id-ID"/>
        </w:rPr>
        <w:t xml:space="preserve">tingkatan dimana anggapan kinerja </w:t>
      </w:r>
      <w:r w:rsidRPr="00D92ECF">
        <w:rPr>
          <w:i/>
          <w:lang w:val="id-ID"/>
        </w:rPr>
        <w:t>(perceived performance)</w:t>
      </w:r>
      <w:r w:rsidRPr="00DC545B">
        <w:rPr>
          <w:lang w:val="id-ID"/>
        </w:rPr>
        <w:t xml:space="preserve"> produk akan sesuai dengan harapan seorang pelanggan. Bila kinerja produk jauh lebih </w:t>
      </w:r>
      <w:r w:rsidRPr="00DC545B">
        <w:rPr>
          <w:lang w:val="id-ID"/>
        </w:rPr>
        <w:lastRenderedPageBreak/>
        <w:t>rendah dibandingkan harapan pelanggan, pembelinya tidak puas. Sebaliknya bila kinerja sesuai dengan harapan atau melebihi harapan, pembelinya merasa puas atau merasa amat gembira.</w:t>
      </w:r>
    </w:p>
    <w:p w:rsidR="00D41569" w:rsidRDefault="00D41569" w:rsidP="0023453D">
      <w:pPr>
        <w:pStyle w:val="NoSpacing"/>
        <w:numPr>
          <w:ilvl w:val="0"/>
          <w:numId w:val="36"/>
        </w:numPr>
        <w:ind w:left="851" w:hanging="425"/>
        <w:rPr>
          <w:b/>
          <w:lang w:val="id-ID"/>
        </w:rPr>
      </w:pPr>
      <w:r>
        <w:rPr>
          <w:b/>
          <w:lang w:val="id-ID"/>
        </w:rPr>
        <w:t xml:space="preserve">Pengukuran Variabel </w:t>
      </w:r>
    </w:p>
    <w:p w:rsidR="00D41569" w:rsidRPr="00004BFC" w:rsidRDefault="00D41569" w:rsidP="00D41569">
      <w:pPr>
        <w:pStyle w:val="NoSpacing"/>
        <w:ind w:left="851"/>
        <w:rPr>
          <w:rFonts w:cs="Times New Roman"/>
          <w:szCs w:val="24"/>
          <w:lang w:val="id-ID"/>
        </w:rPr>
      </w:pPr>
      <w:bookmarkStart w:id="4" w:name="_Toc110038179"/>
      <w:proofErr w:type="gramStart"/>
      <w:r w:rsidRPr="00004BFC">
        <w:t>Tabel 3.</w:t>
      </w:r>
      <w:proofErr w:type="gramEnd"/>
      <w:r w:rsidRPr="00004BFC">
        <w:t xml:space="preserve"> </w:t>
      </w:r>
      <w:fldSimple w:instr=" SEQ Tabel_3. \* ARABIC ">
        <w:r w:rsidR="00FE401A">
          <w:rPr>
            <w:noProof/>
          </w:rPr>
          <w:t>2</w:t>
        </w:r>
      </w:fldSimple>
      <w:r w:rsidRPr="00004BFC">
        <w:rPr>
          <w:rFonts w:cs="Times New Roman"/>
          <w:szCs w:val="24"/>
          <w:lang w:val="id-ID"/>
        </w:rPr>
        <w:t xml:space="preserve"> Pengukuran Variabel</w:t>
      </w:r>
      <w:bookmarkEnd w:id="4"/>
    </w:p>
    <w:tbl>
      <w:tblPr>
        <w:tblStyle w:val="TableGrid"/>
        <w:tblW w:w="0" w:type="auto"/>
        <w:tblInd w:w="959" w:type="dxa"/>
        <w:tblLayout w:type="fixed"/>
        <w:tblLook w:val="04A0" w:firstRow="1" w:lastRow="0" w:firstColumn="1" w:lastColumn="0" w:noHBand="0" w:noVBand="1"/>
      </w:tblPr>
      <w:tblGrid>
        <w:gridCol w:w="567"/>
        <w:gridCol w:w="1275"/>
        <w:gridCol w:w="2977"/>
        <w:gridCol w:w="1276"/>
        <w:gridCol w:w="1242"/>
      </w:tblGrid>
      <w:tr w:rsidR="00D41569" w:rsidRPr="00004507" w:rsidTr="00D41569">
        <w:tc>
          <w:tcPr>
            <w:tcW w:w="567" w:type="dxa"/>
          </w:tcPr>
          <w:p w:rsidR="00D41569" w:rsidRPr="001703D9" w:rsidRDefault="00D41569" w:rsidP="00D41569">
            <w:pPr>
              <w:pStyle w:val="ListParagraph"/>
              <w:ind w:left="0"/>
              <w:jc w:val="center"/>
              <w:rPr>
                <w:rFonts w:cs="Times New Roman"/>
                <w:b/>
                <w:szCs w:val="20"/>
                <w:lang w:val="id-ID"/>
              </w:rPr>
            </w:pPr>
            <w:r w:rsidRPr="001703D9">
              <w:rPr>
                <w:rFonts w:cs="Times New Roman"/>
                <w:b/>
                <w:szCs w:val="20"/>
                <w:lang w:val="id-ID"/>
              </w:rPr>
              <w:t>No</w:t>
            </w:r>
          </w:p>
        </w:tc>
        <w:tc>
          <w:tcPr>
            <w:tcW w:w="1275" w:type="dxa"/>
          </w:tcPr>
          <w:p w:rsidR="00D41569" w:rsidRPr="001703D9" w:rsidRDefault="00D41569" w:rsidP="00D41569">
            <w:pPr>
              <w:pStyle w:val="ListParagraph"/>
              <w:ind w:left="0"/>
              <w:jc w:val="center"/>
              <w:rPr>
                <w:rFonts w:cs="Times New Roman"/>
                <w:b/>
                <w:szCs w:val="20"/>
                <w:lang w:val="id-ID"/>
              </w:rPr>
            </w:pPr>
            <w:r w:rsidRPr="001703D9">
              <w:rPr>
                <w:rFonts w:cs="Times New Roman"/>
                <w:b/>
                <w:szCs w:val="20"/>
                <w:lang w:val="id-ID"/>
              </w:rPr>
              <w:t>Variabel</w:t>
            </w:r>
          </w:p>
        </w:tc>
        <w:tc>
          <w:tcPr>
            <w:tcW w:w="2977" w:type="dxa"/>
          </w:tcPr>
          <w:p w:rsidR="00D41569" w:rsidRPr="001703D9" w:rsidRDefault="00D41569" w:rsidP="00D41569">
            <w:pPr>
              <w:pStyle w:val="ListParagraph"/>
              <w:ind w:left="0"/>
              <w:jc w:val="center"/>
              <w:rPr>
                <w:rFonts w:cs="Times New Roman"/>
                <w:b/>
                <w:szCs w:val="20"/>
                <w:lang w:val="id-ID"/>
              </w:rPr>
            </w:pPr>
            <w:r w:rsidRPr="001703D9">
              <w:rPr>
                <w:rFonts w:cs="Times New Roman"/>
                <w:b/>
                <w:szCs w:val="20"/>
                <w:lang w:val="id-ID"/>
              </w:rPr>
              <w:t xml:space="preserve">Indikator </w:t>
            </w:r>
          </w:p>
        </w:tc>
        <w:tc>
          <w:tcPr>
            <w:tcW w:w="1276" w:type="dxa"/>
          </w:tcPr>
          <w:p w:rsidR="00D41569" w:rsidRPr="001703D9" w:rsidRDefault="00D41569" w:rsidP="00D41569">
            <w:pPr>
              <w:pStyle w:val="ListParagraph"/>
              <w:ind w:left="0"/>
              <w:jc w:val="center"/>
              <w:rPr>
                <w:rFonts w:cs="Times New Roman"/>
                <w:b/>
                <w:szCs w:val="20"/>
                <w:lang w:val="id-ID"/>
              </w:rPr>
            </w:pPr>
            <w:r w:rsidRPr="001703D9">
              <w:rPr>
                <w:rFonts w:cs="Times New Roman"/>
                <w:b/>
                <w:szCs w:val="20"/>
                <w:lang w:val="id-ID"/>
              </w:rPr>
              <w:t>pengukuran</w:t>
            </w:r>
          </w:p>
        </w:tc>
        <w:tc>
          <w:tcPr>
            <w:tcW w:w="1242" w:type="dxa"/>
          </w:tcPr>
          <w:p w:rsidR="00D41569" w:rsidRPr="001703D9" w:rsidRDefault="00D41569" w:rsidP="00D41569">
            <w:pPr>
              <w:pStyle w:val="ListParagraph"/>
              <w:ind w:left="0"/>
              <w:jc w:val="center"/>
              <w:rPr>
                <w:rFonts w:cs="Times New Roman"/>
                <w:b/>
                <w:szCs w:val="20"/>
                <w:lang w:val="id-ID"/>
              </w:rPr>
            </w:pPr>
            <w:r w:rsidRPr="001703D9">
              <w:rPr>
                <w:rFonts w:cs="Times New Roman"/>
                <w:b/>
                <w:szCs w:val="20"/>
                <w:lang w:val="id-ID"/>
              </w:rPr>
              <w:t xml:space="preserve">Sumber </w:t>
            </w:r>
          </w:p>
        </w:tc>
      </w:tr>
      <w:tr w:rsidR="00D41569" w:rsidRPr="00004507" w:rsidTr="00D41569">
        <w:tc>
          <w:tcPr>
            <w:tcW w:w="567" w:type="dxa"/>
          </w:tcPr>
          <w:p w:rsidR="00D41569" w:rsidRPr="001703D9" w:rsidRDefault="00D41569" w:rsidP="0023453D">
            <w:pPr>
              <w:pStyle w:val="ListParagraph"/>
              <w:numPr>
                <w:ilvl w:val="0"/>
                <w:numId w:val="38"/>
              </w:numPr>
              <w:jc w:val="center"/>
              <w:rPr>
                <w:rFonts w:cs="Times New Roman"/>
                <w:szCs w:val="20"/>
                <w:lang w:val="id-ID"/>
              </w:rPr>
            </w:pPr>
          </w:p>
        </w:tc>
        <w:tc>
          <w:tcPr>
            <w:tcW w:w="1275" w:type="dxa"/>
          </w:tcPr>
          <w:p w:rsidR="00D41569" w:rsidRPr="001703D9" w:rsidRDefault="00D41569" w:rsidP="00D41569">
            <w:pPr>
              <w:pStyle w:val="ListParagraph"/>
              <w:ind w:left="0"/>
              <w:rPr>
                <w:rFonts w:cs="Times New Roman"/>
                <w:szCs w:val="20"/>
                <w:lang w:val="id-ID"/>
              </w:rPr>
            </w:pPr>
            <w:r w:rsidRPr="001703D9">
              <w:rPr>
                <w:rFonts w:cs="Times New Roman"/>
                <w:szCs w:val="20"/>
                <w:lang w:val="id-ID"/>
              </w:rPr>
              <w:t>Kualitas Pelayanan (X</w:t>
            </w:r>
            <w:r w:rsidRPr="001703D9">
              <w:rPr>
                <w:rFonts w:cs="Times New Roman"/>
                <w:szCs w:val="20"/>
                <w:vertAlign w:val="subscript"/>
                <w:lang w:val="id-ID"/>
              </w:rPr>
              <w:t>1</w:t>
            </w:r>
            <w:r w:rsidRPr="001703D9">
              <w:rPr>
                <w:rFonts w:cs="Times New Roman"/>
                <w:szCs w:val="20"/>
                <w:lang w:val="id-ID"/>
              </w:rPr>
              <w:t>)</w:t>
            </w:r>
          </w:p>
        </w:tc>
        <w:tc>
          <w:tcPr>
            <w:tcW w:w="2977" w:type="dxa"/>
          </w:tcPr>
          <w:p w:rsidR="00D41569" w:rsidRPr="00C904B0" w:rsidRDefault="00D41569" w:rsidP="0023453D">
            <w:pPr>
              <w:pStyle w:val="ListParagraph"/>
              <w:numPr>
                <w:ilvl w:val="0"/>
                <w:numId w:val="39"/>
              </w:numPr>
              <w:rPr>
                <w:rFonts w:cs="Times New Roman"/>
                <w:i/>
                <w:szCs w:val="20"/>
                <w:lang w:val="id-ID"/>
              </w:rPr>
            </w:pPr>
            <w:r w:rsidRPr="00C904B0">
              <w:rPr>
                <w:rFonts w:cs="Times New Roman"/>
                <w:i/>
                <w:szCs w:val="20"/>
                <w:lang w:val="id-ID"/>
              </w:rPr>
              <w:t>Tangibel</w:t>
            </w:r>
          </w:p>
          <w:p w:rsidR="00D41569" w:rsidRPr="00C904B0" w:rsidRDefault="00D41569" w:rsidP="0023453D">
            <w:pPr>
              <w:pStyle w:val="ListParagraph"/>
              <w:numPr>
                <w:ilvl w:val="0"/>
                <w:numId w:val="39"/>
              </w:numPr>
              <w:rPr>
                <w:rFonts w:cs="Times New Roman"/>
                <w:i/>
                <w:szCs w:val="20"/>
                <w:lang w:val="id-ID"/>
              </w:rPr>
            </w:pPr>
            <w:r w:rsidRPr="00C904B0">
              <w:rPr>
                <w:rFonts w:cs="Times New Roman"/>
                <w:i/>
                <w:szCs w:val="20"/>
                <w:lang w:val="id-ID"/>
              </w:rPr>
              <w:t xml:space="preserve">Reability </w:t>
            </w:r>
          </w:p>
          <w:p w:rsidR="00D41569" w:rsidRPr="00C904B0" w:rsidRDefault="00D41569" w:rsidP="0023453D">
            <w:pPr>
              <w:pStyle w:val="ListParagraph"/>
              <w:numPr>
                <w:ilvl w:val="0"/>
                <w:numId w:val="39"/>
              </w:numPr>
              <w:rPr>
                <w:rFonts w:cs="Times New Roman"/>
                <w:i/>
                <w:szCs w:val="20"/>
                <w:lang w:val="id-ID"/>
              </w:rPr>
            </w:pPr>
            <w:r w:rsidRPr="00C904B0">
              <w:rPr>
                <w:rFonts w:cs="Times New Roman"/>
                <w:i/>
                <w:szCs w:val="20"/>
                <w:lang w:val="id-ID"/>
              </w:rPr>
              <w:t>Responsiveness</w:t>
            </w:r>
          </w:p>
          <w:p w:rsidR="00D41569" w:rsidRPr="00C904B0" w:rsidRDefault="00D41569" w:rsidP="0023453D">
            <w:pPr>
              <w:pStyle w:val="ListParagraph"/>
              <w:numPr>
                <w:ilvl w:val="0"/>
                <w:numId w:val="39"/>
              </w:numPr>
              <w:rPr>
                <w:rFonts w:cs="Times New Roman"/>
                <w:i/>
                <w:szCs w:val="20"/>
                <w:lang w:val="id-ID"/>
              </w:rPr>
            </w:pPr>
            <w:r w:rsidRPr="00C904B0">
              <w:rPr>
                <w:rFonts w:cs="Times New Roman"/>
                <w:i/>
                <w:szCs w:val="20"/>
                <w:lang w:val="id-ID"/>
              </w:rPr>
              <w:t xml:space="preserve">Assurance </w:t>
            </w:r>
          </w:p>
          <w:p w:rsidR="00D41569" w:rsidRPr="001703D9" w:rsidRDefault="00D41569" w:rsidP="0023453D">
            <w:pPr>
              <w:pStyle w:val="ListParagraph"/>
              <w:numPr>
                <w:ilvl w:val="0"/>
                <w:numId w:val="39"/>
              </w:numPr>
              <w:rPr>
                <w:rFonts w:cs="Times New Roman"/>
                <w:szCs w:val="20"/>
                <w:lang w:val="id-ID"/>
              </w:rPr>
            </w:pPr>
            <w:r w:rsidRPr="00C904B0">
              <w:rPr>
                <w:rFonts w:cs="Times New Roman"/>
                <w:i/>
                <w:szCs w:val="20"/>
                <w:lang w:val="id-ID"/>
              </w:rPr>
              <w:t>Empathy</w:t>
            </w:r>
            <w:r w:rsidRPr="001703D9">
              <w:rPr>
                <w:rFonts w:cs="Times New Roman"/>
                <w:szCs w:val="20"/>
                <w:lang w:val="id-ID"/>
              </w:rPr>
              <w:t xml:space="preserve"> </w:t>
            </w:r>
          </w:p>
        </w:tc>
        <w:tc>
          <w:tcPr>
            <w:tcW w:w="1276" w:type="dxa"/>
          </w:tcPr>
          <w:p w:rsidR="00D41569" w:rsidRPr="001703D9" w:rsidRDefault="00D41569" w:rsidP="00D41569">
            <w:pPr>
              <w:pStyle w:val="ListParagraph"/>
              <w:ind w:left="0"/>
              <w:rPr>
                <w:rFonts w:cs="Times New Roman"/>
                <w:szCs w:val="20"/>
                <w:lang w:val="id-ID"/>
              </w:rPr>
            </w:pPr>
            <w:r w:rsidRPr="001703D9">
              <w:rPr>
                <w:rFonts w:cs="Times New Roman"/>
                <w:szCs w:val="20"/>
                <w:lang w:val="id-ID"/>
              </w:rPr>
              <w:t>Masing–masing 1 pernyataan</w:t>
            </w:r>
          </w:p>
        </w:tc>
        <w:tc>
          <w:tcPr>
            <w:tcW w:w="1242" w:type="dxa"/>
          </w:tcPr>
          <w:p w:rsidR="00D41569" w:rsidRPr="001703D9" w:rsidRDefault="00D41569" w:rsidP="00D41569">
            <w:pPr>
              <w:pStyle w:val="ListParagraph"/>
              <w:ind w:left="0"/>
              <w:rPr>
                <w:rFonts w:cs="Times New Roman"/>
                <w:szCs w:val="20"/>
                <w:lang w:val="id-ID"/>
              </w:rPr>
            </w:pPr>
            <w:r w:rsidRPr="001703D9">
              <w:rPr>
                <w:rFonts w:cs="Times New Roman"/>
                <w:szCs w:val="20"/>
                <w:lang w:val="id-ID"/>
              </w:rPr>
              <w:t>Skripsi Qismatun Dzizah (2018)</w:t>
            </w:r>
          </w:p>
        </w:tc>
      </w:tr>
      <w:tr w:rsidR="00D41569" w:rsidRPr="00004507" w:rsidTr="00D41569">
        <w:tc>
          <w:tcPr>
            <w:tcW w:w="567" w:type="dxa"/>
          </w:tcPr>
          <w:p w:rsidR="00D41569" w:rsidRPr="001703D9" w:rsidRDefault="00D41569" w:rsidP="0023453D">
            <w:pPr>
              <w:pStyle w:val="ListParagraph"/>
              <w:numPr>
                <w:ilvl w:val="0"/>
                <w:numId w:val="38"/>
              </w:numPr>
              <w:jc w:val="center"/>
              <w:rPr>
                <w:rFonts w:cs="Times New Roman"/>
                <w:szCs w:val="20"/>
                <w:lang w:val="id-ID"/>
              </w:rPr>
            </w:pPr>
          </w:p>
        </w:tc>
        <w:tc>
          <w:tcPr>
            <w:tcW w:w="1275" w:type="dxa"/>
          </w:tcPr>
          <w:p w:rsidR="00D41569" w:rsidRPr="001703D9" w:rsidRDefault="00D41569" w:rsidP="00D41569">
            <w:pPr>
              <w:pStyle w:val="ListParagraph"/>
              <w:ind w:left="0"/>
              <w:rPr>
                <w:rFonts w:cs="Times New Roman"/>
                <w:szCs w:val="20"/>
                <w:lang w:val="id-ID"/>
              </w:rPr>
            </w:pPr>
            <w:r w:rsidRPr="001703D9">
              <w:rPr>
                <w:rFonts w:cs="Times New Roman"/>
                <w:szCs w:val="20"/>
                <w:lang w:val="id-ID"/>
              </w:rPr>
              <w:t>Kepatuhan Syariah (X</w:t>
            </w:r>
            <w:r w:rsidRPr="001703D9">
              <w:rPr>
                <w:rFonts w:cs="Times New Roman"/>
                <w:szCs w:val="20"/>
                <w:vertAlign w:val="subscript"/>
                <w:lang w:val="id-ID"/>
              </w:rPr>
              <w:t>2</w:t>
            </w:r>
            <w:r w:rsidRPr="001703D9">
              <w:rPr>
                <w:rFonts w:cs="Times New Roman"/>
                <w:szCs w:val="20"/>
                <w:lang w:val="id-ID"/>
              </w:rPr>
              <w:t>)</w:t>
            </w:r>
          </w:p>
        </w:tc>
        <w:tc>
          <w:tcPr>
            <w:tcW w:w="2977" w:type="dxa"/>
          </w:tcPr>
          <w:p w:rsidR="00D41569" w:rsidRPr="001703D9" w:rsidRDefault="00D41569" w:rsidP="0023453D">
            <w:pPr>
              <w:pStyle w:val="ListParagraph"/>
              <w:numPr>
                <w:ilvl w:val="0"/>
                <w:numId w:val="40"/>
              </w:numPr>
              <w:rPr>
                <w:rFonts w:cs="Times New Roman"/>
                <w:szCs w:val="20"/>
                <w:lang w:val="id-ID"/>
              </w:rPr>
            </w:pPr>
            <w:r w:rsidRPr="001703D9">
              <w:rPr>
                <w:rFonts w:cs="Times New Roman"/>
                <w:szCs w:val="20"/>
              </w:rPr>
              <w:t xml:space="preserve">Tidak mengandung unsur riba </w:t>
            </w:r>
          </w:p>
          <w:p w:rsidR="00D41569" w:rsidRPr="001703D9" w:rsidRDefault="00D41569" w:rsidP="0023453D">
            <w:pPr>
              <w:pStyle w:val="ListParagraph"/>
              <w:numPr>
                <w:ilvl w:val="0"/>
                <w:numId w:val="40"/>
              </w:numPr>
              <w:rPr>
                <w:rFonts w:cs="Times New Roman"/>
                <w:szCs w:val="20"/>
                <w:lang w:val="id-ID"/>
              </w:rPr>
            </w:pPr>
            <w:r w:rsidRPr="001703D9">
              <w:rPr>
                <w:rFonts w:cs="Times New Roman"/>
                <w:szCs w:val="20"/>
              </w:rPr>
              <w:t xml:space="preserve">Tidak mengandung unsur gharar </w:t>
            </w:r>
          </w:p>
          <w:p w:rsidR="00D41569" w:rsidRPr="001703D9" w:rsidRDefault="00D41569" w:rsidP="0023453D">
            <w:pPr>
              <w:pStyle w:val="ListParagraph"/>
              <w:numPr>
                <w:ilvl w:val="0"/>
                <w:numId w:val="40"/>
              </w:numPr>
              <w:rPr>
                <w:rFonts w:cs="Times New Roman"/>
                <w:szCs w:val="20"/>
                <w:lang w:val="id-ID"/>
              </w:rPr>
            </w:pPr>
            <w:r w:rsidRPr="001703D9">
              <w:rPr>
                <w:rFonts w:cs="Times New Roman"/>
                <w:szCs w:val="20"/>
              </w:rPr>
              <w:t xml:space="preserve">Tidak mengandung unsur maisir </w:t>
            </w:r>
          </w:p>
          <w:p w:rsidR="00D41569" w:rsidRPr="001703D9" w:rsidRDefault="00D41569" w:rsidP="0023453D">
            <w:pPr>
              <w:pStyle w:val="ListParagraph"/>
              <w:numPr>
                <w:ilvl w:val="0"/>
                <w:numId w:val="40"/>
              </w:numPr>
              <w:rPr>
                <w:rFonts w:cs="Times New Roman"/>
                <w:szCs w:val="20"/>
                <w:lang w:val="id-ID"/>
              </w:rPr>
            </w:pPr>
            <w:r w:rsidRPr="001703D9">
              <w:rPr>
                <w:rFonts w:cs="Times New Roman"/>
                <w:szCs w:val="20"/>
              </w:rPr>
              <w:t>Menjalankan bisnis yang berbasis pada keuntungan yang halal</w:t>
            </w:r>
          </w:p>
          <w:p w:rsidR="00D41569" w:rsidRPr="001703D9" w:rsidRDefault="00D41569" w:rsidP="0023453D">
            <w:pPr>
              <w:pStyle w:val="ListParagraph"/>
              <w:numPr>
                <w:ilvl w:val="0"/>
                <w:numId w:val="40"/>
              </w:numPr>
              <w:rPr>
                <w:rFonts w:cs="Times New Roman"/>
                <w:szCs w:val="20"/>
                <w:lang w:val="id-ID"/>
              </w:rPr>
            </w:pPr>
            <w:r w:rsidRPr="001703D9">
              <w:rPr>
                <w:rFonts w:cs="Times New Roman"/>
                <w:szCs w:val="20"/>
              </w:rPr>
              <w:t>Menjalankan amanah yang dipercayakan nasabah kepada bank</w:t>
            </w:r>
          </w:p>
          <w:p w:rsidR="00D41569" w:rsidRPr="001703D9" w:rsidRDefault="00D41569" w:rsidP="0023453D">
            <w:pPr>
              <w:pStyle w:val="ListParagraph"/>
              <w:numPr>
                <w:ilvl w:val="0"/>
                <w:numId w:val="40"/>
              </w:numPr>
              <w:rPr>
                <w:rFonts w:cs="Times New Roman"/>
                <w:szCs w:val="20"/>
                <w:lang w:val="id-ID"/>
              </w:rPr>
            </w:pPr>
            <w:r w:rsidRPr="001703D9">
              <w:rPr>
                <w:rFonts w:cs="Times New Roman"/>
                <w:szCs w:val="20"/>
              </w:rPr>
              <w:t>Mengelola zakat, infaq dan shadaqah dengan amanah</w:t>
            </w:r>
            <w:r w:rsidRPr="001703D9">
              <w:rPr>
                <w:rFonts w:cs="Times New Roman"/>
                <w:szCs w:val="20"/>
                <w:lang w:val="id-ID"/>
              </w:rPr>
              <w:t xml:space="preserve">. </w:t>
            </w:r>
          </w:p>
        </w:tc>
        <w:tc>
          <w:tcPr>
            <w:tcW w:w="1276" w:type="dxa"/>
          </w:tcPr>
          <w:p w:rsidR="00D41569" w:rsidRPr="001703D9" w:rsidRDefault="00D41569" w:rsidP="00D41569">
            <w:pPr>
              <w:pStyle w:val="ListParagraph"/>
              <w:ind w:left="0"/>
              <w:rPr>
                <w:rFonts w:cs="Times New Roman"/>
                <w:szCs w:val="20"/>
                <w:lang w:val="id-ID"/>
              </w:rPr>
            </w:pPr>
            <w:r w:rsidRPr="001703D9">
              <w:rPr>
                <w:rFonts w:cs="Times New Roman"/>
                <w:szCs w:val="20"/>
                <w:lang w:val="id-ID"/>
              </w:rPr>
              <w:t>Masing–masing 1 pernyataan</w:t>
            </w:r>
          </w:p>
        </w:tc>
        <w:tc>
          <w:tcPr>
            <w:tcW w:w="1242" w:type="dxa"/>
          </w:tcPr>
          <w:p w:rsidR="00D41569" w:rsidRPr="001703D9" w:rsidRDefault="00D41569" w:rsidP="00D41569">
            <w:pPr>
              <w:pStyle w:val="ListParagraph"/>
              <w:ind w:left="0"/>
              <w:rPr>
                <w:rFonts w:cs="Times New Roman"/>
                <w:szCs w:val="20"/>
                <w:lang w:val="id-ID"/>
              </w:rPr>
            </w:pPr>
            <w:r w:rsidRPr="001703D9">
              <w:rPr>
                <w:rFonts w:cs="Times New Roman"/>
                <w:szCs w:val="20"/>
                <w:lang w:val="id-ID"/>
              </w:rPr>
              <w:t>Skripsi Qismatun Dzizah (2018)</w:t>
            </w:r>
          </w:p>
        </w:tc>
      </w:tr>
      <w:tr w:rsidR="00D41569" w:rsidRPr="00004507" w:rsidTr="00D41569">
        <w:tc>
          <w:tcPr>
            <w:tcW w:w="567" w:type="dxa"/>
          </w:tcPr>
          <w:p w:rsidR="00D41569" w:rsidRPr="001703D9" w:rsidRDefault="00D41569" w:rsidP="0023453D">
            <w:pPr>
              <w:pStyle w:val="ListParagraph"/>
              <w:numPr>
                <w:ilvl w:val="0"/>
                <w:numId w:val="38"/>
              </w:numPr>
              <w:jc w:val="center"/>
              <w:rPr>
                <w:rFonts w:cs="Times New Roman"/>
                <w:szCs w:val="20"/>
                <w:lang w:val="id-ID"/>
              </w:rPr>
            </w:pPr>
          </w:p>
        </w:tc>
        <w:tc>
          <w:tcPr>
            <w:tcW w:w="1275" w:type="dxa"/>
          </w:tcPr>
          <w:p w:rsidR="00D41569" w:rsidRPr="001703D9" w:rsidRDefault="00D41569" w:rsidP="00D41569">
            <w:pPr>
              <w:pStyle w:val="ListParagraph"/>
              <w:ind w:left="0"/>
              <w:rPr>
                <w:rFonts w:cs="Times New Roman"/>
                <w:szCs w:val="20"/>
                <w:lang w:val="id-ID"/>
              </w:rPr>
            </w:pPr>
            <w:r w:rsidRPr="001703D9">
              <w:rPr>
                <w:rFonts w:cs="Times New Roman"/>
                <w:szCs w:val="20"/>
                <w:lang w:val="id-ID"/>
              </w:rPr>
              <w:t>Kepercayaan Nasabah (X</w:t>
            </w:r>
            <w:r w:rsidRPr="001703D9">
              <w:rPr>
                <w:rFonts w:cs="Times New Roman"/>
                <w:szCs w:val="20"/>
                <w:vertAlign w:val="subscript"/>
                <w:lang w:val="id-ID"/>
              </w:rPr>
              <w:t>3</w:t>
            </w:r>
            <w:r w:rsidRPr="001703D9">
              <w:rPr>
                <w:rFonts w:cs="Times New Roman"/>
                <w:szCs w:val="20"/>
                <w:lang w:val="id-ID"/>
              </w:rPr>
              <w:t>)</w:t>
            </w:r>
          </w:p>
        </w:tc>
        <w:tc>
          <w:tcPr>
            <w:tcW w:w="2977" w:type="dxa"/>
          </w:tcPr>
          <w:p w:rsidR="00D41569" w:rsidRPr="001703D9" w:rsidRDefault="00D41569" w:rsidP="0023453D">
            <w:pPr>
              <w:pStyle w:val="ListParagraph"/>
              <w:numPr>
                <w:ilvl w:val="0"/>
                <w:numId w:val="41"/>
              </w:numPr>
              <w:rPr>
                <w:rFonts w:cs="Times New Roman"/>
                <w:szCs w:val="20"/>
                <w:lang w:val="id-ID"/>
              </w:rPr>
            </w:pPr>
            <w:r w:rsidRPr="001703D9">
              <w:rPr>
                <w:rFonts w:cs="Times New Roman"/>
                <w:szCs w:val="20"/>
                <w:lang w:val="id-ID"/>
              </w:rPr>
              <w:t>I</w:t>
            </w:r>
            <w:r w:rsidRPr="001703D9">
              <w:rPr>
                <w:rFonts w:cs="Times New Roman"/>
                <w:szCs w:val="20"/>
              </w:rPr>
              <w:t xml:space="preserve">ntegritas </w:t>
            </w:r>
          </w:p>
          <w:p w:rsidR="00D41569" w:rsidRPr="001703D9" w:rsidRDefault="00D41569" w:rsidP="0023453D">
            <w:pPr>
              <w:pStyle w:val="ListParagraph"/>
              <w:numPr>
                <w:ilvl w:val="0"/>
                <w:numId w:val="41"/>
              </w:numPr>
              <w:rPr>
                <w:rFonts w:cs="Times New Roman"/>
                <w:szCs w:val="20"/>
                <w:lang w:val="id-ID"/>
              </w:rPr>
            </w:pPr>
            <w:r w:rsidRPr="001703D9">
              <w:rPr>
                <w:rFonts w:cs="Times New Roman"/>
                <w:szCs w:val="20"/>
              </w:rPr>
              <w:t>Kompetensi</w:t>
            </w:r>
          </w:p>
          <w:p w:rsidR="00D41569" w:rsidRPr="001703D9" w:rsidRDefault="00D41569" w:rsidP="0023453D">
            <w:pPr>
              <w:pStyle w:val="ListParagraph"/>
              <w:numPr>
                <w:ilvl w:val="0"/>
                <w:numId w:val="41"/>
              </w:numPr>
              <w:rPr>
                <w:rFonts w:cs="Times New Roman"/>
                <w:szCs w:val="20"/>
                <w:lang w:val="id-ID"/>
              </w:rPr>
            </w:pPr>
            <w:r w:rsidRPr="001703D9">
              <w:rPr>
                <w:rFonts w:cs="Times New Roman"/>
                <w:szCs w:val="20"/>
              </w:rPr>
              <w:t>Konsistensi</w:t>
            </w:r>
            <w:r w:rsidRPr="001703D9">
              <w:rPr>
                <w:rFonts w:cs="Times New Roman"/>
                <w:szCs w:val="20"/>
                <w:lang w:val="id-ID"/>
              </w:rPr>
              <w:t xml:space="preserve"> </w:t>
            </w:r>
          </w:p>
          <w:p w:rsidR="00D41569" w:rsidRPr="001703D9" w:rsidRDefault="00D41569" w:rsidP="0023453D">
            <w:pPr>
              <w:pStyle w:val="ListParagraph"/>
              <w:numPr>
                <w:ilvl w:val="0"/>
                <w:numId w:val="41"/>
              </w:numPr>
              <w:rPr>
                <w:rFonts w:cs="Times New Roman"/>
                <w:szCs w:val="20"/>
                <w:lang w:val="id-ID"/>
              </w:rPr>
            </w:pPr>
            <w:r w:rsidRPr="001703D9">
              <w:rPr>
                <w:rFonts w:cs="Times New Roman"/>
                <w:szCs w:val="20"/>
              </w:rPr>
              <w:t xml:space="preserve">Kesetiaan </w:t>
            </w:r>
          </w:p>
          <w:p w:rsidR="00D41569" w:rsidRPr="001703D9" w:rsidRDefault="00D41569" w:rsidP="0023453D">
            <w:pPr>
              <w:pStyle w:val="ListParagraph"/>
              <w:numPr>
                <w:ilvl w:val="0"/>
                <w:numId w:val="41"/>
              </w:numPr>
              <w:rPr>
                <w:rFonts w:cs="Times New Roman"/>
                <w:szCs w:val="20"/>
                <w:lang w:val="id-ID"/>
              </w:rPr>
            </w:pPr>
            <w:r w:rsidRPr="001703D9">
              <w:rPr>
                <w:rFonts w:cs="Times New Roman"/>
                <w:szCs w:val="20"/>
              </w:rPr>
              <w:t>Keterbukaan</w:t>
            </w:r>
          </w:p>
        </w:tc>
        <w:tc>
          <w:tcPr>
            <w:tcW w:w="1276" w:type="dxa"/>
          </w:tcPr>
          <w:p w:rsidR="00D41569" w:rsidRPr="001703D9" w:rsidRDefault="00D41569" w:rsidP="00D41569">
            <w:pPr>
              <w:pStyle w:val="ListParagraph"/>
              <w:ind w:left="0"/>
              <w:rPr>
                <w:rFonts w:cs="Times New Roman"/>
                <w:szCs w:val="20"/>
                <w:lang w:val="id-ID"/>
              </w:rPr>
            </w:pPr>
            <w:r w:rsidRPr="001703D9">
              <w:rPr>
                <w:rFonts w:cs="Times New Roman"/>
                <w:szCs w:val="20"/>
                <w:lang w:val="id-ID"/>
              </w:rPr>
              <w:t>Masing – masing 1 pernyataan</w:t>
            </w:r>
          </w:p>
        </w:tc>
        <w:tc>
          <w:tcPr>
            <w:tcW w:w="1242" w:type="dxa"/>
          </w:tcPr>
          <w:p w:rsidR="00D41569" w:rsidRPr="001703D9" w:rsidRDefault="00D41569" w:rsidP="00D41569">
            <w:pPr>
              <w:pStyle w:val="ListParagraph"/>
              <w:ind w:left="0"/>
              <w:rPr>
                <w:rFonts w:cs="Times New Roman"/>
                <w:szCs w:val="20"/>
                <w:lang w:val="id-ID"/>
              </w:rPr>
            </w:pPr>
            <w:r w:rsidRPr="001703D9">
              <w:rPr>
                <w:rFonts w:cs="Times New Roman"/>
                <w:szCs w:val="20"/>
                <w:lang w:val="id-ID"/>
              </w:rPr>
              <w:t>Skripsi Qismatun Dzizah (2018)</w:t>
            </w:r>
          </w:p>
        </w:tc>
      </w:tr>
      <w:tr w:rsidR="00D41569" w:rsidRPr="00004507" w:rsidTr="00D41569">
        <w:tc>
          <w:tcPr>
            <w:tcW w:w="567" w:type="dxa"/>
          </w:tcPr>
          <w:p w:rsidR="00D41569" w:rsidRPr="001703D9" w:rsidRDefault="00D41569" w:rsidP="0023453D">
            <w:pPr>
              <w:pStyle w:val="ListParagraph"/>
              <w:numPr>
                <w:ilvl w:val="0"/>
                <w:numId w:val="38"/>
              </w:numPr>
              <w:jc w:val="center"/>
              <w:rPr>
                <w:rFonts w:cs="Times New Roman"/>
                <w:szCs w:val="20"/>
                <w:lang w:val="id-ID"/>
              </w:rPr>
            </w:pPr>
          </w:p>
        </w:tc>
        <w:tc>
          <w:tcPr>
            <w:tcW w:w="1275" w:type="dxa"/>
          </w:tcPr>
          <w:p w:rsidR="00D41569" w:rsidRPr="001703D9" w:rsidRDefault="00D41569" w:rsidP="00D41569">
            <w:pPr>
              <w:pStyle w:val="ListParagraph"/>
              <w:ind w:left="0"/>
              <w:rPr>
                <w:rFonts w:cs="Times New Roman"/>
                <w:szCs w:val="20"/>
                <w:lang w:val="id-ID"/>
              </w:rPr>
            </w:pPr>
            <w:r w:rsidRPr="001703D9">
              <w:rPr>
                <w:rFonts w:cs="Times New Roman"/>
                <w:szCs w:val="20"/>
                <w:lang w:val="id-ID"/>
              </w:rPr>
              <w:t>Penanganan Keluhan (X</w:t>
            </w:r>
            <w:r w:rsidRPr="001703D9">
              <w:rPr>
                <w:rFonts w:cs="Times New Roman"/>
                <w:szCs w:val="20"/>
                <w:vertAlign w:val="subscript"/>
                <w:lang w:val="id-ID"/>
              </w:rPr>
              <w:t>4</w:t>
            </w:r>
            <w:r w:rsidRPr="001703D9">
              <w:rPr>
                <w:rFonts w:cs="Times New Roman"/>
                <w:szCs w:val="20"/>
                <w:lang w:val="id-ID"/>
              </w:rPr>
              <w:t>)</w:t>
            </w:r>
          </w:p>
        </w:tc>
        <w:tc>
          <w:tcPr>
            <w:tcW w:w="2977" w:type="dxa"/>
          </w:tcPr>
          <w:p w:rsidR="00D41569" w:rsidRPr="001703D9" w:rsidRDefault="00D41569" w:rsidP="0023453D">
            <w:pPr>
              <w:pStyle w:val="ListParagraph"/>
              <w:numPr>
                <w:ilvl w:val="0"/>
                <w:numId w:val="42"/>
              </w:numPr>
              <w:rPr>
                <w:rFonts w:cs="Times New Roman"/>
                <w:szCs w:val="20"/>
                <w:lang w:val="id-ID"/>
              </w:rPr>
            </w:pPr>
            <w:r w:rsidRPr="001703D9">
              <w:rPr>
                <w:rFonts w:cs="Times New Roman"/>
                <w:szCs w:val="20"/>
              </w:rPr>
              <w:t>Empati terhadap pelanggan yang marah</w:t>
            </w:r>
          </w:p>
          <w:p w:rsidR="00D41569" w:rsidRPr="001703D9" w:rsidRDefault="00D41569" w:rsidP="0023453D">
            <w:pPr>
              <w:pStyle w:val="ListParagraph"/>
              <w:numPr>
                <w:ilvl w:val="0"/>
                <w:numId w:val="42"/>
              </w:numPr>
              <w:rPr>
                <w:rFonts w:cs="Times New Roman"/>
                <w:szCs w:val="20"/>
                <w:lang w:val="id-ID"/>
              </w:rPr>
            </w:pPr>
            <w:r w:rsidRPr="001703D9">
              <w:rPr>
                <w:rFonts w:cs="Times New Roman"/>
                <w:szCs w:val="20"/>
              </w:rPr>
              <w:t>Kecepatan dalam penanganan keluha</w:t>
            </w:r>
            <w:r w:rsidRPr="001703D9">
              <w:rPr>
                <w:rFonts w:cs="Times New Roman"/>
                <w:szCs w:val="20"/>
                <w:lang w:val="id-ID"/>
              </w:rPr>
              <w:t>n</w:t>
            </w:r>
          </w:p>
          <w:p w:rsidR="00D41569" w:rsidRPr="001703D9" w:rsidRDefault="00D41569" w:rsidP="0023453D">
            <w:pPr>
              <w:pStyle w:val="ListParagraph"/>
              <w:numPr>
                <w:ilvl w:val="0"/>
                <w:numId w:val="42"/>
              </w:numPr>
              <w:rPr>
                <w:rFonts w:cs="Times New Roman"/>
                <w:szCs w:val="20"/>
                <w:lang w:val="id-ID"/>
              </w:rPr>
            </w:pPr>
            <w:r w:rsidRPr="001703D9">
              <w:rPr>
                <w:rFonts w:cs="Times New Roman"/>
                <w:szCs w:val="20"/>
              </w:rPr>
              <w:t>Kewajaran atau keadilan dalam memecahkan permasalahan atau keluhan</w:t>
            </w:r>
          </w:p>
          <w:p w:rsidR="00D41569" w:rsidRPr="001703D9" w:rsidRDefault="00D41569" w:rsidP="0023453D">
            <w:pPr>
              <w:pStyle w:val="ListParagraph"/>
              <w:numPr>
                <w:ilvl w:val="0"/>
                <w:numId w:val="42"/>
              </w:numPr>
              <w:rPr>
                <w:rFonts w:cs="Times New Roman"/>
                <w:szCs w:val="20"/>
                <w:lang w:val="id-ID"/>
              </w:rPr>
            </w:pPr>
            <w:r w:rsidRPr="001703D9">
              <w:rPr>
                <w:rFonts w:cs="Times New Roman"/>
                <w:szCs w:val="20"/>
              </w:rPr>
              <w:t>Kemudahan bagi pelanggan untuk menghubungi perusahaan</w:t>
            </w:r>
          </w:p>
        </w:tc>
        <w:tc>
          <w:tcPr>
            <w:tcW w:w="1276" w:type="dxa"/>
          </w:tcPr>
          <w:p w:rsidR="00D41569" w:rsidRPr="001703D9" w:rsidRDefault="00D41569" w:rsidP="00D41569">
            <w:pPr>
              <w:pStyle w:val="ListParagraph"/>
              <w:ind w:left="0"/>
              <w:rPr>
                <w:rFonts w:cs="Times New Roman"/>
                <w:szCs w:val="20"/>
                <w:lang w:val="id-ID"/>
              </w:rPr>
            </w:pPr>
            <w:r w:rsidRPr="001703D9">
              <w:rPr>
                <w:rFonts w:cs="Times New Roman"/>
                <w:szCs w:val="20"/>
                <w:lang w:val="id-ID"/>
              </w:rPr>
              <w:t>Masing – masing 1 pernyataan</w:t>
            </w:r>
          </w:p>
        </w:tc>
        <w:tc>
          <w:tcPr>
            <w:tcW w:w="1242" w:type="dxa"/>
          </w:tcPr>
          <w:p w:rsidR="00D41569" w:rsidRPr="001703D9" w:rsidRDefault="00D41569" w:rsidP="00D41569">
            <w:pPr>
              <w:pStyle w:val="ListParagraph"/>
              <w:ind w:left="0"/>
              <w:rPr>
                <w:rFonts w:cs="Times New Roman"/>
                <w:szCs w:val="20"/>
                <w:lang w:val="id-ID"/>
              </w:rPr>
            </w:pPr>
            <w:r w:rsidRPr="001703D9">
              <w:rPr>
                <w:rFonts w:cs="Times New Roman"/>
                <w:szCs w:val="20"/>
                <w:lang w:val="id-ID"/>
              </w:rPr>
              <w:t>Skripsi Qismatun Dzizah (2018)</w:t>
            </w:r>
          </w:p>
        </w:tc>
      </w:tr>
      <w:tr w:rsidR="00D41569" w:rsidRPr="00004507" w:rsidTr="00D41569">
        <w:tc>
          <w:tcPr>
            <w:tcW w:w="567" w:type="dxa"/>
          </w:tcPr>
          <w:p w:rsidR="00D41569" w:rsidRPr="001703D9" w:rsidRDefault="00D41569" w:rsidP="0023453D">
            <w:pPr>
              <w:pStyle w:val="ListParagraph"/>
              <w:numPr>
                <w:ilvl w:val="0"/>
                <w:numId w:val="38"/>
              </w:numPr>
              <w:jc w:val="center"/>
              <w:rPr>
                <w:rFonts w:cs="Times New Roman"/>
                <w:szCs w:val="20"/>
                <w:lang w:val="id-ID"/>
              </w:rPr>
            </w:pPr>
          </w:p>
        </w:tc>
        <w:tc>
          <w:tcPr>
            <w:tcW w:w="1275" w:type="dxa"/>
          </w:tcPr>
          <w:p w:rsidR="00D41569" w:rsidRPr="001703D9" w:rsidRDefault="00D41569" w:rsidP="00D41569">
            <w:pPr>
              <w:pStyle w:val="ListParagraph"/>
              <w:ind w:left="0"/>
              <w:rPr>
                <w:rFonts w:cs="Times New Roman"/>
                <w:szCs w:val="20"/>
                <w:lang w:val="id-ID"/>
              </w:rPr>
            </w:pPr>
            <w:r w:rsidRPr="001703D9">
              <w:rPr>
                <w:rFonts w:cs="Times New Roman"/>
                <w:szCs w:val="20"/>
                <w:lang w:val="id-ID"/>
              </w:rPr>
              <w:t>Kepuasan Nasabah (Y)</w:t>
            </w:r>
          </w:p>
        </w:tc>
        <w:tc>
          <w:tcPr>
            <w:tcW w:w="2977" w:type="dxa"/>
          </w:tcPr>
          <w:p w:rsidR="00D41569" w:rsidRPr="001703D9" w:rsidRDefault="00D41569" w:rsidP="0023453D">
            <w:pPr>
              <w:pStyle w:val="ListParagraph"/>
              <w:numPr>
                <w:ilvl w:val="0"/>
                <w:numId w:val="43"/>
              </w:numPr>
              <w:rPr>
                <w:rFonts w:cs="Times New Roman"/>
                <w:szCs w:val="20"/>
                <w:lang w:val="id-ID"/>
              </w:rPr>
            </w:pPr>
            <w:r w:rsidRPr="00C904B0">
              <w:rPr>
                <w:rFonts w:cs="Times New Roman"/>
                <w:i/>
                <w:szCs w:val="20"/>
              </w:rPr>
              <w:t>Overall satisfaction</w:t>
            </w:r>
            <w:r w:rsidRPr="001703D9">
              <w:rPr>
                <w:rFonts w:cs="Times New Roman"/>
                <w:szCs w:val="20"/>
              </w:rPr>
              <w:t xml:space="preserve"> (kepuasan nasabah secara menyeluruh)</w:t>
            </w:r>
          </w:p>
          <w:p w:rsidR="00D41569" w:rsidRPr="001703D9" w:rsidRDefault="00D41569" w:rsidP="0023453D">
            <w:pPr>
              <w:pStyle w:val="ListParagraph"/>
              <w:numPr>
                <w:ilvl w:val="0"/>
                <w:numId w:val="43"/>
              </w:numPr>
              <w:rPr>
                <w:rFonts w:cs="Times New Roman"/>
                <w:szCs w:val="20"/>
                <w:lang w:val="id-ID"/>
              </w:rPr>
            </w:pPr>
            <w:r w:rsidRPr="00C904B0">
              <w:rPr>
                <w:rFonts w:cs="Times New Roman"/>
                <w:i/>
                <w:szCs w:val="20"/>
              </w:rPr>
              <w:t>confirmation of expectation</w:t>
            </w:r>
            <w:r w:rsidRPr="001703D9">
              <w:rPr>
                <w:rFonts w:cs="Times New Roman"/>
                <w:szCs w:val="20"/>
              </w:rPr>
              <w:t xml:space="preserve"> (konfirmasi harapan)</w:t>
            </w:r>
          </w:p>
          <w:p w:rsidR="00D41569" w:rsidRPr="001703D9" w:rsidRDefault="00D41569" w:rsidP="0023453D">
            <w:pPr>
              <w:pStyle w:val="ListParagraph"/>
              <w:numPr>
                <w:ilvl w:val="0"/>
                <w:numId w:val="43"/>
              </w:numPr>
              <w:rPr>
                <w:rFonts w:cs="Times New Roman"/>
                <w:szCs w:val="20"/>
                <w:lang w:val="id-ID"/>
              </w:rPr>
            </w:pPr>
            <w:proofErr w:type="gramStart"/>
            <w:r w:rsidRPr="00C904B0">
              <w:rPr>
                <w:rFonts w:cs="Times New Roman"/>
                <w:i/>
                <w:szCs w:val="20"/>
              </w:rPr>
              <w:t>comparison</w:t>
            </w:r>
            <w:proofErr w:type="gramEnd"/>
            <w:r w:rsidRPr="00C904B0">
              <w:rPr>
                <w:rFonts w:cs="Times New Roman"/>
                <w:i/>
                <w:szCs w:val="20"/>
              </w:rPr>
              <w:t xml:space="preserve"> of ideal</w:t>
            </w:r>
            <w:r w:rsidRPr="001703D9">
              <w:rPr>
                <w:rFonts w:cs="Times New Roman"/>
                <w:szCs w:val="20"/>
              </w:rPr>
              <w:t xml:space="preserve"> (perbandingan dengan kondisi ideal</w:t>
            </w:r>
            <w:r w:rsidRPr="001703D9">
              <w:rPr>
                <w:rFonts w:cs="Times New Roman"/>
                <w:szCs w:val="20"/>
                <w:lang w:val="id-ID"/>
              </w:rPr>
              <w:t>).</w:t>
            </w:r>
          </w:p>
        </w:tc>
        <w:tc>
          <w:tcPr>
            <w:tcW w:w="1276" w:type="dxa"/>
          </w:tcPr>
          <w:p w:rsidR="00D41569" w:rsidRPr="001703D9" w:rsidRDefault="00D41569" w:rsidP="00D41569">
            <w:pPr>
              <w:pStyle w:val="ListParagraph"/>
              <w:ind w:left="0"/>
              <w:rPr>
                <w:rFonts w:cs="Times New Roman"/>
                <w:szCs w:val="20"/>
                <w:lang w:val="id-ID"/>
              </w:rPr>
            </w:pPr>
            <w:r w:rsidRPr="001703D9">
              <w:rPr>
                <w:rFonts w:cs="Times New Roman"/>
                <w:szCs w:val="20"/>
                <w:lang w:val="id-ID"/>
              </w:rPr>
              <w:t>Masing – masing 1 pernyataan</w:t>
            </w:r>
          </w:p>
        </w:tc>
        <w:tc>
          <w:tcPr>
            <w:tcW w:w="1242" w:type="dxa"/>
          </w:tcPr>
          <w:p w:rsidR="00D41569" w:rsidRPr="001703D9" w:rsidRDefault="00D41569" w:rsidP="00D41569">
            <w:pPr>
              <w:pStyle w:val="ListParagraph"/>
              <w:ind w:left="0"/>
              <w:rPr>
                <w:rFonts w:cs="Times New Roman"/>
                <w:szCs w:val="20"/>
                <w:lang w:val="id-ID"/>
              </w:rPr>
            </w:pPr>
            <w:r w:rsidRPr="001703D9">
              <w:rPr>
                <w:rFonts w:cs="Times New Roman"/>
                <w:szCs w:val="20"/>
                <w:lang w:val="id-ID"/>
              </w:rPr>
              <w:t>Skripsi Qismatun Dzizah (2018)</w:t>
            </w:r>
          </w:p>
        </w:tc>
      </w:tr>
    </w:tbl>
    <w:p w:rsidR="00D41569" w:rsidRDefault="00D41569" w:rsidP="0023453D">
      <w:pPr>
        <w:pStyle w:val="NoSpacing"/>
        <w:numPr>
          <w:ilvl w:val="0"/>
          <w:numId w:val="34"/>
        </w:numPr>
        <w:spacing w:before="240" w:after="240"/>
        <w:ind w:left="426" w:hanging="426"/>
        <w:rPr>
          <w:b/>
          <w:lang w:val="id-ID"/>
        </w:rPr>
      </w:pPr>
      <w:r>
        <w:rPr>
          <w:b/>
          <w:lang w:val="id-ID"/>
        </w:rPr>
        <w:lastRenderedPageBreak/>
        <w:t>Teknik Analisis Data</w:t>
      </w:r>
    </w:p>
    <w:p w:rsidR="00D41569" w:rsidRDefault="00D41569" w:rsidP="00D41569">
      <w:pPr>
        <w:pStyle w:val="NoSpacing"/>
        <w:ind w:left="426" w:firstLine="720"/>
        <w:rPr>
          <w:lang w:val="id-ID"/>
        </w:rPr>
      </w:pPr>
      <w:r w:rsidRPr="00D41569">
        <w:t>Analisi</w:t>
      </w:r>
      <w:r w:rsidR="004767A7">
        <w:rPr>
          <w:lang w:val="id-ID"/>
        </w:rPr>
        <w:t>s</w:t>
      </w:r>
      <w:r w:rsidRPr="00D41569">
        <w:t xml:space="preserve"> data merupakan kegiatan setelah data dari seluruh responden atau sumber data </w:t>
      </w:r>
      <w:proofErr w:type="gramStart"/>
      <w:r w:rsidRPr="00D41569">
        <w:t>lain</w:t>
      </w:r>
      <w:proofErr w:type="gramEnd"/>
      <w:r w:rsidRPr="00D41569">
        <w:t xml:space="preserve"> terkumpul. Kegiatan dalam analisis data adalah mengelompokan data berdasarkan variabel dan jenis responden, mentabulasi data berdasarkan variabel dari seluruh responden, menyajikan data tiap yang diteliti, melakukan perhitungan untuk menjawab semua rumusan masalah, dan melakukan perhitungan untuk menguji hipotesis yang telah diajukan </w:t>
      </w:r>
      <w:proofErr w:type="gramStart"/>
      <w:r w:rsidRPr="00D41569">
        <w:t>( Sugiyono</w:t>
      </w:r>
      <w:proofErr w:type="gramEnd"/>
      <w:r w:rsidRPr="00D41569">
        <w:t xml:space="preserve">, 2016;147). </w:t>
      </w:r>
    </w:p>
    <w:p w:rsidR="00D41569" w:rsidRDefault="00D41569" w:rsidP="0023453D">
      <w:pPr>
        <w:pStyle w:val="NoSpacing"/>
        <w:numPr>
          <w:ilvl w:val="0"/>
          <w:numId w:val="44"/>
        </w:numPr>
        <w:ind w:left="851" w:hanging="425"/>
        <w:rPr>
          <w:b/>
          <w:lang w:val="id-ID"/>
        </w:rPr>
      </w:pPr>
      <w:r w:rsidRPr="001D539B">
        <w:rPr>
          <w:b/>
          <w:lang w:val="id-ID"/>
        </w:rPr>
        <w:t>Analisi</w:t>
      </w:r>
      <w:r w:rsidR="001D539B" w:rsidRPr="001D539B">
        <w:rPr>
          <w:b/>
          <w:lang w:val="id-ID"/>
        </w:rPr>
        <w:t>s</w:t>
      </w:r>
      <w:r w:rsidRPr="001D539B">
        <w:rPr>
          <w:b/>
          <w:lang w:val="id-ID"/>
        </w:rPr>
        <w:t xml:space="preserve"> Statistik </w:t>
      </w:r>
      <w:r w:rsidR="001D539B" w:rsidRPr="001D539B">
        <w:rPr>
          <w:b/>
          <w:lang w:val="id-ID"/>
        </w:rPr>
        <w:t>Deskriptif</w:t>
      </w:r>
    </w:p>
    <w:p w:rsidR="002660F4" w:rsidRDefault="001D539B" w:rsidP="001D539B">
      <w:pPr>
        <w:pStyle w:val="NoSpacing"/>
        <w:ind w:left="851" w:firstLine="720"/>
        <w:rPr>
          <w:rFonts w:cs="Times New Roman"/>
          <w:szCs w:val="24"/>
          <w:lang w:val="id-ID"/>
        </w:rPr>
      </w:pPr>
      <w:r w:rsidRPr="00AF73BC">
        <w:rPr>
          <w:rFonts w:cs="Times New Roman"/>
          <w:szCs w:val="24"/>
          <w:lang w:val="id-ID"/>
        </w:rPr>
        <w:t xml:space="preserve">Menurut Sugiyono </w:t>
      </w:r>
      <w:r w:rsidR="00A3669D">
        <w:rPr>
          <w:rFonts w:cs="Times New Roman"/>
          <w:szCs w:val="24"/>
          <w:lang w:val="id-ID"/>
        </w:rPr>
        <w:t>(</w:t>
      </w:r>
      <w:r>
        <w:rPr>
          <w:rFonts w:cs="Times New Roman"/>
          <w:szCs w:val="24"/>
          <w:lang w:val="id-ID"/>
        </w:rPr>
        <w:t>2017;35)</w:t>
      </w:r>
      <w:r w:rsidRPr="00AF73BC">
        <w:rPr>
          <w:rFonts w:cs="Times New Roman"/>
          <w:szCs w:val="24"/>
          <w:lang w:val="id-ID"/>
        </w:rPr>
        <w:t xml:space="preserve">, analisis </w:t>
      </w:r>
      <w:r>
        <w:rPr>
          <w:rFonts w:cs="Times New Roman"/>
          <w:szCs w:val="24"/>
          <w:lang w:val="id-ID"/>
        </w:rPr>
        <w:t xml:space="preserve">statistik desktiptif merupakan </w:t>
      </w:r>
      <w:r w:rsidRPr="00AF73BC">
        <w:rPr>
          <w:rFonts w:cs="Times New Roman"/>
          <w:szCs w:val="24"/>
          <w:lang w:val="id-ID"/>
        </w:rPr>
        <w:t xml:space="preserve">uji statistik yang digunakan untuk menganalisa suatu data dengan cara mendeskripsikan ataupun menggambarkan data yang telah selesai dikumpulkan sebagaimana adanya tanpa bermaksud untuk membuat kesimpulan yang berlaku </w:t>
      </w:r>
      <w:r>
        <w:rPr>
          <w:rFonts w:cs="Times New Roman"/>
          <w:szCs w:val="24"/>
          <w:lang w:val="id-ID"/>
        </w:rPr>
        <w:t xml:space="preserve">untuk umum atau generalisasi. </w:t>
      </w:r>
      <w:r w:rsidRPr="00AF73BC">
        <w:rPr>
          <w:rFonts w:cs="Times New Roman"/>
          <w:szCs w:val="24"/>
          <w:lang w:val="id-ID"/>
        </w:rPr>
        <w:t xml:space="preserve">Maka dari itu dapat diartikan bahwa </w:t>
      </w:r>
      <w:r>
        <w:rPr>
          <w:rFonts w:cs="Times New Roman"/>
          <w:szCs w:val="24"/>
          <w:lang w:val="id-ID"/>
        </w:rPr>
        <w:t xml:space="preserve">statistik deskriptif merupakan </w:t>
      </w:r>
      <w:r w:rsidRPr="00AF73BC">
        <w:rPr>
          <w:rFonts w:cs="Times New Roman"/>
          <w:szCs w:val="24"/>
          <w:lang w:val="id-ID"/>
        </w:rPr>
        <w:t xml:space="preserve">sebuah bagian dari statistika yang mempelajari cara pengumpulan data dan sebuah penyajian data </w:t>
      </w:r>
      <w:r>
        <w:rPr>
          <w:rFonts w:cs="Times New Roman"/>
          <w:szCs w:val="24"/>
          <w:lang w:val="id-ID"/>
        </w:rPr>
        <w:t>sehingga sangat mudah dipahami.</w:t>
      </w:r>
    </w:p>
    <w:p w:rsidR="001D539B" w:rsidRDefault="001D539B" w:rsidP="0023453D">
      <w:pPr>
        <w:pStyle w:val="NoSpacing"/>
        <w:numPr>
          <w:ilvl w:val="0"/>
          <w:numId w:val="44"/>
        </w:numPr>
        <w:ind w:left="851" w:hanging="425"/>
        <w:rPr>
          <w:b/>
          <w:lang w:val="id-ID"/>
        </w:rPr>
      </w:pPr>
      <w:r>
        <w:rPr>
          <w:b/>
          <w:lang w:val="id-ID"/>
        </w:rPr>
        <w:t xml:space="preserve">Uji Kualitas Data </w:t>
      </w:r>
    </w:p>
    <w:p w:rsidR="001D539B" w:rsidRDefault="001D539B" w:rsidP="0023453D">
      <w:pPr>
        <w:pStyle w:val="NoSpacing"/>
        <w:numPr>
          <w:ilvl w:val="0"/>
          <w:numId w:val="45"/>
        </w:numPr>
        <w:ind w:left="1276" w:hanging="425"/>
        <w:rPr>
          <w:b/>
          <w:lang w:val="id-ID"/>
        </w:rPr>
      </w:pPr>
      <w:r>
        <w:rPr>
          <w:b/>
          <w:lang w:val="id-ID"/>
        </w:rPr>
        <w:t xml:space="preserve">Uji Validitas </w:t>
      </w:r>
    </w:p>
    <w:p w:rsidR="001D539B" w:rsidRDefault="001D539B" w:rsidP="001D539B">
      <w:pPr>
        <w:pStyle w:val="NoSpacing"/>
        <w:ind w:left="1276" w:firstLine="720"/>
        <w:rPr>
          <w:lang w:val="id-ID"/>
        </w:rPr>
      </w:pPr>
      <w:r>
        <w:rPr>
          <w:lang w:val="id-ID"/>
        </w:rPr>
        <w:t xml:space="preserve">Uji validitas adalah alat untuk mengukur sah atau valid tidaknya suatu kuesioner (Ghozali, 2016;52). Suatu kuesioner dinyatakan valid jika pertanyaan pada kuesioner mampu untuk mengungkapkan sesuatu yang akan diukur oleh kuesioner tersebut. </w:t>
      </w:r>
      <w:r>
        <w:rPr>
          <w:lang w:val="id-ID"/>
        </w:rPr>
        <w:lastRenderedPageBreak/>
        <w:t xml:space="preserve">Teknik dasar pengambilan keputusan dalam uji validitas akan dijelaskan sebagai berikut : </w:t>
      </w:r>
    </w:p>
    <w:p w:rsidR="001D539B" w:rsidRDefault="008F5678" w:rsidP="0023453D">
      <w:pPr>
        <w:pStyle w:val="NoSpacing"/>
        <w:numPr>
          <w:ilvl w:val="0"/>
          <w:numId w:val="46"/>
        </w:numPr>
        <w:ind w:left="1560"/>
        <w:rPr>
          <w:lang w:val="id-ID"/>
        </w:rPr>
      </w:pPr>
      <w:r>
        <w:rPr>
          <w:lang w:val="id-ID"/>
        </w:rPr>
        <w:t>Jika r hitung</w:t>
      </w:r>
      <w:r w:rsidR="001D539B">
        <w:rPr>
          <w:lang w:val="id-ID"/>
        </w:rPr>
        <w:t xml:space="preserve"> </w:t>
      </w:r>
      <m:oMath>
        <m:r>
          <w:rPr>
            <w:rFonts w:ascii="Cambria Math" w:hAnsi="Cambria Math" w:cs="Times New Roman"/>
            <w:szCs w:val="24"/>
            <w:lang w:val="id-ID"/>
          </w:rPr>
          <m:t xml:space="preserve">≥ </m:t>
        </m:r>
      </m:oMath>
      <w:r w:rsidR="001D539B">
        <w:rPr>
          <w:lang w:val="id-ID"/>
        </w:rPr>
        <w:t>r tabel dan bernilai positif, maka item pertanyaan dalam angket berkolerasi signifikan terhadap skor total (valid).</w:t>
      </w:r>
    </w:p>
    <w:p w:rsidR="001D539B" w:rsidRDefault="001D539B" w:rsidP="00A3669D">
      <w:pPr>
        <w:pStyle w:val="NoSpacing"/>
        <w:numPr>
          <w:ilvl w:val="0"/>
          <w:numId w:val="46"/>
        </w:numPr>
        <w:ind w:left="1560"/>
        <w:rPr>
          <w:lang w:val="id-ID"/>
        </w:rPr>
      </w:pPr>
      <w:r>
        <w:rPr>
          <w:lang w:val="id-ID"/>
        </w:rPr>
        <w:t>Jika r hitung &lt; r tabel, maka item pertanyaan dalam bentuk angket tidak berkolerasi signifikan terhadap skor total (tidak Valid).</w:t>
      </w:r>
    </w:p>
    <w:p w:rsidR="001D539B" w:rsidRPr="001D539B" w:rsidRDefault="001D539B" w:rsidP="0023453D">
      <w:pPr>
        <w:pStyle w:val="NoSpacing"/>
        <w:numPr>
          <w:ilvl w:val="0"/>
          <w:numId w:val="45"/>
        </w:numPr>
        <w:ind w:left="1276" w:hanging="425"/>
        <w:rPr>
          <w:b/>
          <w:lang w:val="id-ID"/>
        </w:rPr>
      </w:pPr>
      <w:r w:rsidRPr="001D539B">
        <w:rPr>
          <w:b/>
          <w:lang w:val="id-ID"/>
        </w:rPr>
        <w:t>Uji Reliabilitas</w:t>
      </w:r>
    </w:p>
    <w:p w:rsidR="002660F4" w:rsidRDefault="001D539B" w:rsidP="00A3669D">
      <w:pPr>
        <w:pStyle w:val="NoSpacing"/>
        <w:ind w:left="1276" w:firstLine="720"/>
        <w:rPr>
          <w:lang w:val="id-ID"/>
        </w:rPr>
      </w:pPr>
      <w:r w:rsidRPr="001D539B">
        <w:rPr>
          <w:lang w:val="id-ID"/>
        </w:rPr>
        <w:t xml:space="preserve">Uji reliabilitas adalah alat untuk mengukur suatu kuesioner yang merupakan indikator dari variabel atau konstruk (Ghozali, 2016;47). Suatu kuesioner dikatakan reliabel atau handal adalah jika jawaban seseorang terhadap pertanyaan adalah konsisten atau stabil dari waktu ke waktu. Pengukuran dengan bantuan komputer SPSS dengan fasilitas </w:t>
      </w:r>
      <w:r w:rsidRPr="001D539B">
        <w:rPr>
          <w:i/>
          <w:lang w:val="id-ID"/>
        </w:rPr>
        <w:t>cronbach alpa (</w:t>
      </w:r>
      <m:oMath>
        <m:r>
          <w:rPr>
            <w:rFonts w:ascii="Cambria Math" w:hAnsi="Cambria Math"/>
            <w:lang w:val="id-ID"/>
          </w:rPr>
          <m:t>α</m:t>
        </m:r>
      </m:oMath>
      <w:r w:rsidRPr="001D539B">
        <w:rPr>
          <w:rFonts w:eastAsiaTheme="minorEastAsia"/>
          <w:i/>
          <w:lang w:val="id-ID"/>
        </w:rPr>
        <w:t>),</w:t>
      </w:r>
      <w:r w:rsidRPr="001D539B">
        <w:rPr>
          <w:rFonts w:eastAsiaTheme="minorEastAsia"/>
          <w:lang w:val="id-ID"/>
        </w:rPr>
        <w:t xml:space="preserve"> suatu variabel dikatakan reliabel jika memebrikan nilai </w:t>
      </w:r>
      <w:r w:rsidRPr="001D539B">
        <w:rPr>
          <w:i/>
          <w:lang w:val="id-ID"/>
        </w:rPr>
        <w:t>cronbach alpa</w:t>
      </w:r>
      <w:r w:rsidR="00AE1885">
        <w:rPr>
          <w:lang w:val="id-ID"/>
        </w:rPr>
        <w:t xml:space="preserve"> </w:t>
      </w:r>
      <m:oMath>
        <m:r>
          <w:rPr>
            <w:rFonts w:ascii="Cambria Math" w:hAnsi="Cambria Math" w:cs="Times New Roman"/>
            <w:szCs w:val="24"/>
            <w:lang w:val="id-ID"/>
          </w:rPr>
          <m:t>≥</m:t>
        </m:r>
      </m:oMath>
      <w:r>
        <w:rPr>
          <w:lang w:val="id-ID"/>
        </w:rPr>
        <w:t>0,06</w:t>
      </w:r>
      <w:r w:rsidR="00A3669D">
        <w:rPr>
          <w:lang w:val="id-ID"/>
        </w:rPr>
        <w:t>.</w:t>
      </w:r>
      <w:r w:rsidRPr="001D539B">
        <w:rPr>
          <w:lang w:val="id-ID"/>
        </w:rPr>
        <w:t xml:space="preserve"> </w:t>
      </w:r>
    </w:p>
    <w:p w:rsidR="001D539B" w:rsidRPr="001D539B" w:rsidRDefault="001D539B" w:rsidP="0023453D">
      <w:pPr>
        <w:pStyle w:val="NoSpacing"/>
        <w:numPr>
          <w:ilvl w:val="0"/>
          <w:numId w:val="44"/>
        </w:numPr>
        <w:ind w:left="851" w:hanging="425"/>
        <w:rPr>
          <w:b/>
          <w:lang w:val="id-ID"/>
        </w:rPr>
      </w:pPr>
      <w:r w:rsidRPr="001D539B">
        <w:rPr>
          <w:b/>
          <w:lang w:val="id-ID"/>
        </w:rPr>
        <w:t>Uji Asumsi Klasik</w:t>
      </w:r>
    </w:p>
    <w:p w:rsidR="001D539B" w:rsidRDefault="001D539B" w:rsidP="0023453D">
      <w:pPr>
        <w:pStyle w:val="NoSpacing"/>
        <w:numPr>
          <w:ilvl w:val="0"/>
          <w:numId w:val="47"/>
        </w:numPr>
        <w:ind w:left="1276" w:hanging="425"/>
        <w:rPr>
          <w:b/>
          <w:lang w:val="id-ID"/>
        </w:rPr>
      </w:pPr>
      <w:r>
        <w:rPr>
          <w:b/>
          <w:lang w:val="id-ID"/>
        </w:rPr>
        <w:t xml:space="preserve">Uji Normalitas </w:t>
      </w:r>
    </w:p>
    <w:p w:rsidR="00766546" w:rsidRDefault="00766546" w:rsidP="00766546">
      <w:pPr>
        <w:pStyle w:val="NoSpacing"/>
        <w:spacing w:after="240"/>
        <w:ind w:left="1276" w:firstLine="720"/>
        <w:rPr>
          <w:rFonts w:cs="Times New Roman"/>
          <w:szCs w:val="24"/>
          <w:lang w:val="id-ID"/>
        </w:rPr>
      </w:pPr>
      <w:r>
        <w:rPr>
          <w:lang w:val="id-ID"/>
        </w:rPr>
        <w:t>Uji normalitas bertujuan untuk menguji apakah dalam model regresi, variabel dependen dan variabel independen mempunyai distribusi data yang normal atau tidak. Cara pengujian normalitas ini dengan melakukan uji statistik Kolmogrov – smirnov (Ghozali,</w:t>
      </w:r>
      <w:r w:rsidRPr="007F52A1">
        <w:rPr>
          <w:rFonts w:cs="Times New Roman"/>
          <w:szCs w:val="24"/>
          <w:lang w:val="id-ID"/>
        </w:rPr>
        <w:t xml:space="preserve"> </w:t>
      </w:r>
      <w:r>
        <w:rPr>
          <w:rFonts w:cs="Times New Roman"/>
          <w:szCs w:val="24"/>
          <w:lang w:val="id-ID"/>
        </w:rPr>
        <w:t>2018;161). Data yang terdistribusi normal memiliki tingkat signifikan lebih kecil dari 0,05.</w:t>
      </w:r>
    </w:p>
    <w:p w:rsidR="00A3669D" w:rsidRDefault="00A3669D" w:rsidP="00766546">
      <w:pPr>
        <w:pStyle w:val="NoSpacing"/>
        <w:spacing w:after="240"/>
        <w:ind w:left="1276" w:firstLine="720"/>
        <w:rPr>
          <w:rFonts w:cs="Times New Roman"/>
          <w:szCs w:val="24"/>
          <w:lang w:val="id-ID"/>
        </w:rPr>
      </w:pPr>
    </w:p>
    <w:p w:rsidR="00D41569" w:rsidRDefault="00766546" w:rsidP="0023453D">
      <w:pPr>
        <w:pStyle w:val="NoSpacing"/>
        <w:numPr>
          <w:ilvl w:val="0"/>
          <w:numId w:val="47"/>
        </w:numPr>
        <w:ind w:left="1276" w:hanging="425"/>
        <w:rPr>
          <w:b/>
          <w:lang w:val="id-ID"/>
        </w:rPr>
      </w:pPr>
      <w:r>
        <w:rPr>
          <w:b/>
          <w:lang w:val="id-ID"/>
        </w:rPr>
        <w:lastRenderedPageBreak/>
        <w:t xml:space="preserve">Uji Multikolinearitas </w:t>
      </w:r>
    </w:p>
    <w:p w:rsidR="00766546" w:rsidRDefault="00766546" w:rsidP="00A3669D">
      <w:pPr>
        <w:pStyle w:val="NoSpacing"/>
        <w:ind w:left="1276" w:firstLine="720"/>
        <w:rPr>
          <w:rFonts w:cs="Times New Roman"/>
          <w:szCs w:val="24"/>
          <w:lang w:val="id-ID"/>
        </w:rPr>
      </w:pPr>
      <w:r>
        <w:rPr>
          <w:rFonts w:cs="Times New Roman"/>
          <w:szCs w:val="24"/>
          <w:lang w:val="id-ID"/>
        </w:rPr>
        <w:t xml:space="preserve">Uji multikolineraitas bertujuan untuk menguji apakah model regresi ditemukan adanya korelasi anatara variabel bebas (Ghozali, 2018;107). Pengujian Multikolinearitas dapat dilakukan dengan melihat nilai </w:t>
      </w:r>
      <w:r w:rsidRPr="00BB7D9C">
        <w:rPr>
          <w:rFonts w:cs="Times New Roman"/>
          <w:i/>
          <w:szCs w:val="24"/>
          <w:lang w:val="id-ID"/>
        </w:rPr>
        <w:t xml:space="preserve">tolerance </w:t>
      </w:r>
      <w:r>
        <w:rPr>
          <w:rFonts w:cs="Times New Roman"/>
          <w:szCs w:val="24"/>
          <w:lang w:val="id-ID"/>
        </w:rPr>
        <w:t>dan</w:t>
      </w:r>
      <w:r w:rsidRPr="00BB7D9C">
        <w:t xml:space="preserve"> </w:t>
      </w:r>
      <w:r w:rsidRPr="00BB7D9C">
        <w:rPr>
          <w:rFonts w:cs="Times New Roman"/>
          <w:i/>
          <w:szCs w:val="24"/>
          <w:lang w:val="id-ID"/>
        </w:rPr>
        <w:t>variance inflation factor</w:t>
      </w:r>
      <w:r>
        <w:rPr>
          <w:rFonts w:cs="Times New Roman"/>
          <w:szCs w:val="24"/>
          <w:lang w:val="id-ID"/>
        </w:rPr>
        <w:t xml:space="preserve"> (VIF). Apabila nilai </w:t>
      </w:r>
      <w:r w:rsidRPr="00BB7D9C">
        <w:rPr>
          <w:rFonts w:cs="Times New Roman"/>
          <w:i/>
          <w:szCs w:val="24"/>
          <w:lang w:val="id-ID"/>
        </w:rPr>
        <w:t>tolerance</w:t>
      </w:r>
      <w:r>
        <w:rPr>
          <w:rFonts w:cs="Times New Roman"/>
          <w:szCs w:val="24"/>
          <w:lang w:val="id-ID"/>
        </w:rPr>
        <w:t xml:space="preserve"> dan VIF memiliki rentang yang sedikit atau nilai </w:t>
      </w:r>
      <w:r w:rsidRPr="00BB7D9C">
        <w:rPr>
          <w:rFonts w:cs="Times New Roman"/>
          <w:i/>
          <w:szCs w:val="24"/>
          <w:lang w:val="id-ID"/>
        </w:rPr>
        <w:t>tolerance</w:t>
      </w:r>
      <w:r>
        <w:rPr>
          <w:rFonts w:cs="Times New Roman"/>
          <w:i/>
          <w:szCs w:val="24"/>
          <w:lang w:val="id-ID"/>
        </w:rPr>
        <w:t xml:space="preserve"> </w:t>
      </w:r>
      <m:oMath>
        <m:r>
          <w:rPr>
            <w:rFonts w:ascii="Cambria Math" w:hAnsi="Cambria Math" w:cs="Times New Roman"/>
            <w:szCs w:val="24"/>
            <w:lang w:val="id-ID"/>
          </w:rPr>
          <m:t xml:space="preserve">≥ </m:t>
        </m:r>
      </m:oMath>
      <w:r>
        <w:rPr>
          <w:rFonts w:cs="Times New Roman"/>
          <w:szCs w:val="24"/>
          <w:lang w:val="id-ID"/>
        </w:rPr>
        <w:t xml:space="preserve">0,1 dan nilai VIF </w:t>
      </w:r>
      <m:oMath>
        <m:r>
          <w:rPr>
            <w:rFonts w:ascii="Cambria Math" w:hAnsi="Cambria Math" w:cs="Times New Roman"/>
            <w:szCs w:val="24"/>
            <w:lang w:val="id-ID"/>
          </w:rPr>
          <m:t xml:space="preserve">≤ </m:t>
        </m:r>
      </m:oMath>
      <w:r>
        <w:rPr>
          <w:rFonts w:cs="Times New Roman"/>
          <w:szCs w:val="24"/>
          <w:lang w:val="id-ID"/>
        </w:rPr>
        <w:t xml:space="preserve">10 maka analisis regresi terbebas dari gejala multikolinearitas, sebaliknya apabila nilai </w:t>
      </w:r>
      <w:r w:rsidRPr="00BB7D9C">
        <w:rPr>
          <w:rFonts w:cs="Times New Roman"/>
          <w:i/>
          <w:szCs w:val="24"/>
          <w:lang w:val="id-ID"/>
        </w:rPr>
        <w:t>tolerance</w:t>
      </w:r>
      <w:r>
        <w:rPr>
          <w:rFonts w:cs="Times New Roman"/>
          <w:i/>
          <w:szCs w:val="24"/>
          <w:lang w:val="id-ID"/>
        </w:rPr>
        <w:t xml:space="preserve"> </w:t>
      </w:r>
      <m:oMath>
        <m:r>
          <w:rPr>
            <w:rFonts w:ascii="Cambria Math" w:hAnsi="Cambria Math" w:cs="Times New Roman"/>
            <w:szCs w:val="24"/>
            <w:lang w:val="id-ID"/>
          </w:rPr>
          <m:t>&lt;</m:t>
        </m:r>
      </m:oMath>
      <w:r>
        <w:rPr>
          <w:rFonts w:cs="Times New Roman"/>
          <w:szCs w:val="24"/>
          <w:lang w:val="id-ID"/>
        </w:rPr>
        <w:t xml:space="preserve"> 0,1 dan nilai VIF </w:t>
      </w:r>
      <m:oMath>
        <m:r>
          <w:rPr>
            <w:rFonts w:ascii="Cambria Math" w:hAnsi="Cambria Math" w:cs="Times New Roman"/>
            <w:szCs w:val="24"/>
            <w:lang w:val="id-ID"/>
          </w:rPr>
          <m:t>&gt;</m:t>
        </m:r>
      </m:oMath>
      <w:r>
        <w:rPr>
          <w:rFonts w:cs="Times New Roman"/>
          <w:szCs w:val="24"/>
          <w:lang w:val="id-ID"/>
        </w:rPr>
        <w:t xml:space="preserve"> 10 maka bisa dipastikan pada analisis regresi terdapat gejala multikolinearitas.</w:t>
      </w:r>
    </w:p>
    <w:p w:rsidR="00766546" w:rsidRDefault="00766546" w:rsidP="0023453D">
      <w:pPr>
        <w:pStyle w:val="NoSpacing"/>
        <w:numPr>
          <w:ilvl w:val="0"/>
          <w:numId w:val="47"/>
        </w:numPr>
        <w:ind w:left="1276" w:hanging="425"/>
        <w:rPr>
          <w:b/>
          <w:lang w:val="id-ID"/>
        </w:rPr>
      </w:pPr>
      <w:r>
        <w:rPr>
          <w:b/>
          <w:lang w:val="id-ID"/>
        </w:rPr>
        <w:t>Uji Heteroskedastisitas</w:t>
      </w:r>
    </w:p>
    <w:p w:rsidR="00766546" w:rsidRDefault="00766546" w:rsidP="00766546">
      <w:pPr>
        <w:pStyle w:val="NoSpacing"/>
        <w:ind w:left="1276" w:firstLine="720"/>
        <w:rPr>
          <w:lang w:val="id-ID"/>
        </w:rPr>
      </w:pPr>
      <w:r>
        <w:rPr>
          <w:lang w:val="id-ID"/>
        </w:rPr>
        <w:t xml:space="preserve">Uji heteroskedastisitas digunakan untuk menguji apakah dalam sebuah model regresi terjadi ketidak samaan dari residual suatu pengamatan ke pengamatan yang lain (Ghozali, 2018;137). Jika varian dari residual suatu pengamatanke pengamatan lain statis atau tetap maka dikatakan heteroskedastisitas, dan jika berbeda maka dikatakan heteroskedastisitas. Tidak akan terjadi gejala atau masalah heteroskedastisitas apabila : </w:t>
      </w:r>
    </w:p>
    <w:p w:rsidR="00766546" w:rsidRDefault="00766546" w:rsidP="0023453D">
      <w:pPr>
        <w:pStyle w:val="NoSpacing"/>
        <w:numPr>
          <w:ilvl w:val="0"/>
          <w:numId w:val="48"/>
        </w:numPr>
        <w:rPr>
          <w:lang w:val="id-ID"/>
        </w:rPr>
      </w:pPr>
      <w:r>
        <w:rPr>
          <w:lang w:val="id-ID"/>
        </w:rPr>
        <w:t>Titik – titik tidak mengumpul diatas atau di bawah saja.</w:t>
      </w:r>
    </w:p>
    <w:p w:rsidR="00766546" w:rsidRDefault="00766546" w:rsidP="0023453D">
      <w:pPr>
        <w:pStyle w:val="NoSpacing"/>
        <w:numPr>
          <w:ilvl w:val="0"/>
          <w:numId w:val="48"/>
        </w:numPr>
        <w:rPr>
          <w:lang w:val="id-ID"/>
        </w:rPr>
      </w:pPr>
      <w:r>
        <w:rPr>
          <w:lang w:val="id-ID"/>
        </w:rPr>
        <w:t>Titik – titik data menyebar di atas atau di bawah sekitar angka 0.</w:t>
      </w:r>
    </w:p>
    <w:p w:rsidR="00766546" w:rsidRDefault="00766546" w:rsidP="0023453D">
      <w:pPr>
        <w:pStyle w:val="NoSpacing"/>
        <w:numPr>
          <w:ilvl w:val="0"/>
          <w:numId w:val="48"/>
        </w:numPr>
        <w:rPr>
          <w:lang w:val="id-ID"/>
        </w:rPr>
      </w:pPr>
      <w:r>
        <w:rPr>
          <w:lang w:val="id-ID"/>
        </w:rPr>
        <w:t>Penyebaran titik – titik data tidak boleh membentuk pola bergelombang melebar kemudian menyempit dan melebar kembali.</w:t>
      </w:r>
    </w:p>
    <w:p w:rsidR="00766546" w:rsidRPr="002660F4" w:rsidRDefault="00766546" w:rsidP="002660F4">
      <w:pPr>
        <w:pStyle w:val="NoSpacing"/>
        <w:numPr>
          <w:ilvl w:val="0"/>
          <w:numId w:val="48"/>
        </w:numPr>
        <w:rPr>
          <w:lang w:val="id-ID"/>
        </w:rPr>
      </w:pPr>
      <w:r>
        <w:rPr>
          <w:lang w:val="id-ID"/>
        </w:rPr>
        <w:lastRenderedPageBreak/>
        <w:t>Penyebaran  titik – titik data tidak berpola.</w:t>
      </w:r>
    </w:p>
    <w:p w:rsidR="00766546" w:rsidRDefault="00766546" w:rsidP="00A3669D">
      <w:pPr>
        <w:pStyle w:val="Heading3"/>
        <w:numPr>
          <w:ilvl w:val="0"/>
          <w:numId w:val="44"/>
        </w:numPr>
        <w:spacing w:before="0"/>
        <w:ind w:left="851" w:hanging="425"/>
        <w:rPr>
          <w:lang w:val="id-ID"/>
        </w:rPr>
      </w:pPr>
      <w:bookmarkStart w:id="5" w:name="_Toc109035099"/>
      <w:bookmarkStart w:id="6" w:name="_Toc110038243"/>
      <w:r w:rsidRPr="008F5678">
        <w:rPr>
          <w:i/>
        </w:rPr>
        <w:t>Method of Successive Interval</w:t>
      </w:r>
      <w:r w:rsidRPr="007F52A1">
        <w:t xml:space="preserve"> (MSI)</w:t>
      </w:r>
      <w:bookmarkEnd w:id="5"/>
      <w:bookmarkEnd w:id="6"/>
    </w:p>
    <w:p w:rsidR="00766546" w:rsidRPr="00A633B3" w:rsidRDefault="00766546" w:rsidP="009A79DA">
      <w:pPr>
        <w:pStyle w:val="NoSpacing"/>
        <w:ind w:left="851" w:firstLine="720"/>
        <w:rPr>
          <w:lang w:val="id-ID"/>
        </w:rPr>
      </w:pPr>
      <w:r w:rsidRPr="00A633B3">
        <w:rPr>
          <w:lang w:val="id-ID"/>
        </w:rPr>
        <w:t xml:space="preserve">Analisi </w:t>
      </w:r>
      <w:r w:rsidRPr="00A633B3">
        <w:rPr>
          <w:i/>
          <w:lang w:val="id-ID"/>
        </w:rPr>
        <w:t>Method Of Successive Interval</w:t>
      </w:r>
      <w:r w:rsidRPr="00A633B3">
        <w:rPr>
          <w:lang w:val="id-ID"/>
        </w:rPr>
        <w:t xml:space="preserve"> (MSI) digunakan untuk mengubah data yang berskala ordinal menjadi skala interval.  </w:t>
      </w:r>
      <w:r w:rsidRPr="00A633B3">
        <w:rPr>
          <w:i/>
          <w:lang w:val="id-ID"/>
        </w:rPr>
        <w:t>Method Of</w:t>
      </w:r>
      <w:r w:rsidRPr="00766546">
        <w:rPr>
          <w:i/>
          <w:lang w:val="id-ID"/>
        </w:rPr>
        <w:t xml:space="preserve"> </w:t>
      </w:r>
      <w:r w:rsidRPr="00A633B3">
        <w:rPr>
          <w:i/>
          <w:lang w:val="id-ID"/>
        </w:rPr>
        <w:t>Successive Interval</w:t>
      </w:r>
      <w:r w:rsidRPr="00A633B3">
        <w:rPr>
          <w:lang w:val="id-ID"/>
        </w:rPr>
        <w:t xml:space="preserve"> (MSI) menurut Sugiyono (2013;25), langkah – langkah dilakukan untuk MSI sebagai berikut : </w:t>
      </w:r>
    </w:p>
    <w:p w:rsidR="00766546" w:rsidRPr="00A633B3" w:rsidRDefault="00766546" w:rsidP="0023453D">
      <w:pPr>
        <w:pStyle w:val="NoSpacing"/>
        <w:numPr>
          <w:ilvl w:val="0"/>
          <w:numId w:val="49"/>
        </w:numPr>
        <w:ind w:left="1276" w:hanging="425"/>
        <w:rPr>
          <w:rFonts w:cs="Times New Roman"/>
          <w:szCs w:val="24"/>
          <w:lang w:val="id-ID"/>
        </w:rPr>
      </w:pPr>
      <w:r w:rsidRPr="00A633B3">
        <w:rPr>
          <w:rFonts w:cs="Times New Roman"/>
          <w:szCs w:val="24"/>
          <w:lang w:val="id-ID"/>
        </w:rPr>
        <w:t>Perhatikan setiap butir jawaban responden dari angket yang disebar.</w:t>
      </w:r>
    </w:p>
    <w:p w:rsidR="00766546" w:rsidRPr="00A633B3" w:rsidRDefault="00766546" w:rsidP="0023453D">
      <w:pPr>
        <w:pStyle w:val="NoSpacing"/>
        <w:numPr>
          <w:ilvl w:val="0"/>
          <w:numId w:val="49"/>
        </w:numPr>
        <w:ind w:left="1276" w:hanging="425"/>
        <w:rPr>
          <w:rFonts w:cs="Times New Roman"/>
          <w:szCs w:val="24"/>
          <w:lang w:val="id-ID"/>
        </w:rPr>
      </w:pPr>
      <w:r w:rsidRPr="00A633B3">
        <w:rPr>
          <w:rFonts w:cs="Times New Roman"/>
          <w:szCs w:val="24"/>
          <w:lang w:val="id-ID"/>
        </w:rPr>
        <w:t>Pada setiap butir ditentukan beberapa orang yang mendapatkan skor 1,2,3,4,5 dan dinyatakan dalam frekuensi.</w:t>
      </w:r>
    </w:p>
    <w:p w:rsidR="00766546" w:rsidRPr="00A633B3" w:rsidRDefault="00766546" w:rsidP="0023453D">
      <w:pPr>
        <w:pStyle w:val="NoSpacing"/>
        <w:numPr>
          <w:ilvl w:val="0"/>
          <w:numId w:val="49"/>
        </w:numPr>
        <w:ind w:left="1276" w:hanging="425"/>
        <w:rPr>
          <w:rFonts w:cs="Times New Roman"/>
          <w:szCs w:val="24"/>
          <w:lang w:val="id-ID"/>
        </w:rPr>
      </w:pPr>
      <w:r w:rsidRPr="00A633B3">
        <w:rPr>
          <w:rFonts w:cs="Times New Roman"/>
          <w:szCs w:val="24"/>
          <w:lang w:val="id-ID"/>
        </w:rPr>
        <w:t>Setiap frekuensi dibagi dengan banyaknya responden dan hasilnya disebut proporsi.</w:t>
      </w:r>
    </w:p>
    <w:p w:rsidR="00766546" w:rsidRPr="00A633B3" w:rsidRDefault="00766546" w:rsidP="0023453D">
      <w:pPr>
        <w:pStyle w:val="NoSpacing"/>
        <w:numPr>
          <w:ilvl w:val="0"/>
          <w:numId w:val="49"/>
        </w:numPr>
        <w:ind w:left="1276" w:hanging="425"/>
        <w:rPr>
          <w:rFonts w:cs="Times New Roman"/>
          <w:szCs w:val="24"/>
          <w:lang w:val="id-ID"/>
        </w:rPr>
      </w:pPr>
      <w:r w:rsidRPr="00A633B3">
        <w:rPr>
          <w:rFonts w:cs="Times New Roman"/>
          <w:szCs w:val="24"/>
          <w:lang w:val="id-ID"/>
        </w:rPr>
        <w:t>Tentukan nilai proporsi kumulatif dengan jalan menjumlahkan nilai proporsi secara berurutan perkolom skor.</w:t>
      </w:r>
    </w:p>
    <w:p w:rsidR="00766546" w:rsidRPr="00A633B3" w:rsidRDefault="00766546" w:rsidP="0023453D">
      <w:pPr>
        <w:pStyle w:val="NoSpacing"/>
        <w:numPr>
          <w:ilvl w:val="0"/>
          <w:numId w:val="49"/>
        </w:numPr>
        <w:ind w:left="1276" w:hanging="425"/>
        <w:rPr>
          <w:rFonts w:cs="Times New Roman"/>
          <w:szCs w:val="24"/>
          <w:lang w:val="id-ID"/>
        </w:rPr>
      </w:pPr>
      <w:r w:rsidRPr="00A633B3">
        <w:rPr>
          <w:rFonts w:cs="Times New Roman"/>
          <w:szCs w:val="24"/>
          <w:lang w:val="id-ID"/>
        </w:rPr>
        <w:t>Gunakan tabel distribusi normal, dihitung nilai z untuk setiap proporsi kumulatif yang diperoleh.</w:t>
      </w:r>
    </w:p>
    <w:p w:rsidR="00766546" w:rsidRPr="00A633B3" w:rsidRDefault="00766546" w:rsidP="0023453D">
      <w:pPr>
        <w:pStyle w:val="NoSpacing"/>
        <w:numPr>
          <w:ilvl w:val="0"/>
          <w:numId w:val="49"/>
        </w:numPr>
        <w:ind w:left="1276" w:hanging="425"/>
        <w:rPr>
          <w:rFonts w:cs="Times New Roman"/>
          <w:szCs w:val="24"/>
          <w:lang w:val="id-ID"/>
        </w:rPr>
      </w:pPr>
      <w:r w:rsidRPr="00A633B3">
        <w:rPr>
          <w:rFonts w:cs="Times New Roman"/>
          <w:szCs w:val="24"/>
          <w:lang w:val="id-ID"/>
        </w:rPr>
        <w:t>Tentukan nilai tinggi densitas untuk setiap z yang diperoleh (dengan menggunakan tabel dentitas)</w:t>
      </w:r>
    </w:p>
    <w:p w:rsidR="00766546" w:rsidRPr="00766546" w:rsidRDefault="00766546" w:rsidP="00A3669D">
      <w:pPr>
        <w:pStyle w:val="NoSpacing"/>
        <w:numPr>
          <w:ilvl w:val="0"/>
          <w:numId w:val="49"/>
        </w:numPr>
        <w:ind w:left="1276" w:hanging="425"/>
        <w:rPr>
          <w:rFonts w:cs="Times New Roman"/>
          <w:szCs w:val="24"/>
          <w:lang w:val="id-ID"/>
        </w:rPr>
      </w:pPr>
      <w:r w:rsidRPr="00A633B3">
        <w:rPr>
          <w:rFonts w:cs="Times New Roman"/>
          <w:szCs w:val="24"/>
          <w:lang w:val="id-ID"/>
        </w:rPr>
        <w:t>Tentukan nilai skala dengan menggunakan rumus :</w:t>
      </w:r>
    </w:p>
    <w:p w:rsidR="009A79DA" w:rsidRPr="00A3669D" w:rsidRDefault="00766546" w:rsidP="00A3669D">
      <w:pPr>
        <w:pStyle w:val="NoSpacing"/>
        <w:ind w:left="993"/>
        <w:rPr>
          <w:rFonts w:eastAsiaTheme="minorEastAsia"/>
          <w:b/>
          <w:sz w:val="20"/>
          <w:szCs w:val="20"/>
          <w:lang w:val="id-ID"/>
        </w:rPr>
      </w:pPr>
      <m:oMathPara>
        <m:oMath>
          <m:r>
            <m:rPr>
              <m:sty m:val="bi"/>
            </m:rPr>
            <w:rPr>
              <w:rFonts w:ascii="Cambria Math" w:hAnsi="Cambria Math" w:cs="Times New Roman"/>
              <w:sz w:val="20"/>
              <w:szCs w:val="20"/>
              <w:lang w:val="id-ID"/>
            </w:rPr>
            <m:t>SV</m:t>
          </m:r>
          <m:r>
            <m:rPr>
              <m:sty m:val="b"/>
            </m:rPr>
            <w:rPr>
              <w:rFonts w:ascii="Cambria Math" w:hAnsi="Cambria Math" w:cs="Times New Roman"/>
              <w:sz w:val="20"/>
              <w:szCs w:val="20"/>
              <w:lang w:val="id-ID"/>
            </w:rPr>
            <m:t>=</m:t>
          </m:r>
          <m:f>
            <m:fPr>
              <m:ctrlPr>
                <w:rPr>
                  <w:rFonts w:ascii="Cambria Math" w:hAnsi="Cambria Math" w:cs="Times New Roman"/>
                  <w:b/>
                  <w:sz w:val="20"/>
                  <w:szCs w:val="20"/>
                  <w:lang w:val="id-ID"/>
                </w:rPr>
              </m:ctrlPr>
            </m:fPr>
            <m:num>
              <m:r>
                <m:rPr>
                  <m:sty m:val="b"/>
                </m:rPr>
                <w:rPr>
                  <w:rFonts w:ascii="Cambria Math" w:hAnsi="Cambria Math" w:cs="Times New Roman"/>
                  <w:sz w:val="20"/>
                  <w:szCs w:val="20"/>
                  <w:lang w:val="id-ID"/>
                </w:rPr>
                <m:t xml:space="preserve">Kepadatan Batas Bawah-Kepadatan Batas Atas </m:t>
              </m:r>
            </m:num>
            <m:den>
              <m:r>
                <m:rPr>
                  <m:sty m:val="bi"/>
                </m:rPr>
                <w:rPr>
                  <w:rFonts w:ascii="Cambria Math" w:hAnsi="Cambria Math" w:cs="Times New Roman"/>
                  <w:sz w:val="20"/>
                  <w:szCs w:val="20"/>
                  <w:lang w:val="id-ID"/>
                </w:rPr>
                <m:t>Daerah Dibawah Batas Atas-Daerah Dibawah Batas Bawah</m:t>
              </m:r>
            </m:den>
          </m:f>
        </m:oMath>
      </m:oMathPara>
    </w:p>
    <w:p w:rsidR="00766546" w:rsidRDefault="009A79DA" w:rsidP="00A3669D">
      <w:pPr>
        <w:pStyle w:val="NoSpacing"/>
        <w:numPr>
          <w:ilvl w:val="0"/>
          <w:numId w:val="44"/>
        </w:numPr>
        <w:ind w:left="851" w:hanging="425"/>
        <w:rPr>
          <w:b/>
          <w:lang w:val="id-ID"/>
        </w:rPr>
      </w:pPr>
      <w:r w:rsidRPr="009A79DA">
        <w:rPr>
          <w:b/>
          <w:lang w:val="id-ID"/>
        </w:rPr>
        <w:t xml:space="preserve">Uji Hipotesis </w:t>
      </w:r>
    </w:p>
    <w:p w:rsidR="009A79DA" w:rsidRDefault="009A79DA" w:rsidP="0023453D">
      <w:pPr>
        <w:pStyle w:val="NoSpacing"/>
        <w:numPr>
          <w:ilvl w:val="0"/>
          <w:numId w:val="50"/>
        </w:numPr>
        <w:ind w:left="1276" w:hanging="425"/>
        <w:rPr>
          <w:b/>
          <w:lang w:val="id-ID"/>
        </w:rPr>
      </w:pPr>
      <w:r>
        <w:rPr>
          <w:b/>
          <w:lang w:val="id-ID"/>
        </w:rPr>
        <w:t>Analis Regresi Linear Berganda</w:t>
      </w:r>
    </w:p>
    <w:p w:rsidR="009A79DA" w:rsidRDefault="009A79DA" w:rsidP="002660F4">
      <w:pPr>
        <w:pStyle w:val="NoSpacing"/>
        <w:ind w:left="1276" w:firstLine="720"/>
        <w:rPr>
          <w:lang w:val="id-ID"/>
        </w:rPr>
      </w:pPr>
      <w:r>
        <w:rPr>
          <w:lang w:val="id-ID"/>
        </w:rPr>
        <w:t xml:space="preserve">Analisi regresi linear berganda merupakan analisis untuk mengetahui pengaruh variabel bebas yang jumlahnya lebih dari satu </w:t>
      </w:r>
      <w:r>
        <w:rPr>
          <w:lang w:val="id-ID"/>
        </w:rPr>
        <w:lastRenderedPageBreak/>
        <w:t>variabel terikat. Model analisis regresi linear berganda digunakan untuk menjelaskan hubungan dan seberapa besar pengaruh variabel -variabel bebas terhadap variabel terikat (Ghozali, 2018;95). Persamaan regresi linear berganda sebagai berikut :</w:t>
      </w:r>
    </w:p>
    <w:p w:rsidR="009A79DA" w:rsidRDefault="009A79DA" w:rsidP="002660F4">
      <w:pPr>
        <w:pStyle w:val="NoSpacing"/>
        <w:spacing w:after="240"/>
        <w:ind w:left="720"/>
        <w:jc w:val="center"/>
        <w:rPr>
          <w:b/>
          <w:lang w:val="id-ID"/>
        </w:rPr>
      </w:pPr>
      <w:r w:rsidRPr="009A79DA">
        <w:rPr>
          <w:b/>
          <w:lang w:val="id-ID"/>
        </w:rPr>
        <w:t>Y = a + b</w:t>
      </w:r>
      <w:r w:rsidRPr="009A79DA">
        <w:rPr>
          <w:b/>
          <w:vertAlign w:val="subscript"/>
          <w:lang w:val="id-ID"/>
        </w:rPr>
        <w:t>1</w:t>
      </w:r>
      <w:r w:rsidRPr="009A79DA">
        <w:rPr>
          <w:b/>
          <w:lang w:val="id-ID"/>
        </w:rPr>
        <w:t>X</w:t>
      </w:r>
      <w:r w:rsidRPr="009A79DA">
        <w:rPr>
          <w:b/>
          <w:vertAlign w:val="subscript"/>
          <w:lang w:val="id-ID"/>
        </w:rPr>
        <w:t>1</w:t>
      </w:r>
      <w:r w:rsidRPr="009A79DA">
        <w:rPr>
          <w:b/>
          <w:lang w:val="id-ID"/>
        </w:rPr>
        <w:t xml:space="preserve"> + b</w:t>
      </w:r>
      <w:r w:rsidRPr="009A79DA">
        <w:rPr>
          <w:b/>
          <w:vertAlign w:val="subscript"/>
          <w:lang w:val="id-ID"/>
        </w:rPr>
        <w:t>2</w:t>
      </w:r>
      <w:r w:rsidRPr="009A79DA">
        <w:rPr>
          <w:b/>
          <w:lang w:val="id-ID"/>
        </w:rPr>
        <w:t>X</w:t>
      </w:r>
      <w:r w:rsidRPr="009A79DA">
        <w:rPr>
          <w:b/>
          <w:vertAlign w:val="subscript"/>
          <w:lang w:val="id-ID"/>
        </w:rPr>
        <w:t>2</w:t>
      </w:r>
      <w:r w:rsidRPr="009A79DA">
        <w:rPr>
          <w:b/>
          <w:lang w:val="id-ID"/>
        </w:rPr>
        <w:t xml:space="preserve"> + b</w:t>
      </w:r>
      <w:r w:rsidRPr="009A79DA">
        <w:rPr>
          <w:b/>
          <w:vertAlign w:val="subscript"/>
          <w:lang w:val="id-ID"/>
        </w:rPr>
        <w:t>3</w:t>
      </w:r>
      <w:r w:rsidRPr="009A79DA">
        <w:rPr>
          <w:b/>
          <w:lang w:val="id-ID"/>
        </w:rPr>
        <w:t>X</w:t>
      </w:r>
      <w:r w:rsidRPr="009A79DA">
        <w:rPr>
          <w:b/>
          <w:vertAlign w:val="subscript"/>
          <w:lang w:val="id-ID"/>
        </w:rPr>
        <w:t>3</w:t>
      </w:r>
      <w:r w:rsidRPr="009A79DA">
        <w:rPr>
          <w:b/>
          <w:lang w:val="id-ID"/>
        </w:rPr>
        <w:t xml:space="preserve"> + b</w:t>
      </w:r>
      <w:r w:rsidRPr="009A79DA">
        <w:rPr>
          <w:b/>
          <w:vertAlign w:val="subscript"/>
          <w:lang w:val="id-ID"/>
        </w:rPr>
        <w:t>4</w:t>
      </w:r>
      <w:r w:rsidRPr="009A79DA">
        <w:rPr>
          <w:b/>
          <w:lang w:val="id-ID"/>
        </w:rPr>
        <w:t>X</w:t>
      </w:r>
      <w:r w:rsidRPr="009A79DA">
        <w:rPr>
          <w:b/>
          <w:vertAlign w:val="subscript"/>
          <w:lang w:val="id-ID"/>
        </w:rPr>
        <w:t xml:space="preserve">4 </w:t>
      </w:r>
      <w:r w:rsidRPr="009A79DA">
        <w:rPr>
          <w:b/>
          <w:lang w:val="id-ID"/>
        </w:rPr>
        <w:t>+ e</w:t>
      </w:r>
    </w:p>
    <w:p w:rsidR="009A79DA" w:rsidRDefault="009A79DA" w:rsidP="002C11D8">
      <w:pPr>
        <w:pStyle w:val="NoSpacing"/>
        <w:spacing w:line="276" w:lineRule="auto"/>
        <w:ind w:left="1276"/>
        <w:rPr>
          <w:lang w:val="id-ID"/>
        </w:rPr>
      </w:pPr>
      <w:r w:rsidRPr="009C38B6">
        <w:rPr>
          <w:lang w:val="id-ID"/>
        </w:rPr>
        <w:t>Keterangan</w:t>
      </w:r>
      <w:r>
        <w:rPr>
          <w:lang w:val="id-ID"/>
        </w:rPr>
        <w:t xml:space="preserve"> </w:t>
      </w:r>
      <w:r w:rsidR="002C11D8">
        <w:rPr>
          <w:lang w:val="id-ID"/>
        </w:rPr>
        <w:t xml:space="preserve"> </w:t>
      </w:r>
      <w:r>
        <w:rPr>
          <w:lang w:val="id-ID"/>
        </w:rPr>
        <w:t xml:space="preserve">: </w:t>
      </w:r>
    </w:p>
    <w:p w:rsidR="009A79DA" w:rsidRPr="009C38B6" w:rsidRDefault="009A79DA" w:rsidP="002C11D8">
      <w:pPr>
        <w:pStyle w:val="NoSpacing"/>
        <w:spacing w:line="276" w:lineRule="auto"/>
        <w:ind w:left="1276"/>
        <w:rPr>
          <w:lang w:val="id-ID"/>
        </w:rPr>
      </w:pPr>
      <w:r>
        <w:rPr>
          <w:lang w:val="id-ID"/>
        </w:rPr>
        <w:t xml:space="preserve">Y </w:t>
      </w:r>
      <w:r>
        <w:rPr>
          <w:lang w:val="id-ID"/>
        </w:rPr>
        <w:tab/>
      </w:r>
      <w:r w:rsidR="002C11D8">
        <w:rPr>
          <w:lang w:val="id-ID"/>
        </w:rPr>
        <w:t xml:space="preserve">      </w:t>
      </w:r>
      <w:r>
        <w:rPr>
          <w:lang w:val="id-ID"/>
        </w:rPr>
        <w:t>: Kepuasan Nasabah</w:t>
      </w:r>
    </w:p>
    <w:p w:rsidR="009A79DA" w:rsidRPr="009C38B6" w:rsidRDefault="009A79DA" w:rsidP="002C11D8">
      <w:pPr>
        <w:pStyle w:val="NoSpacing"/>
        <w:spacing w:line="276" w:lineRule="auto"/>
        <w:ind w:left="1276"/>
        <w:rPr>
          <w:lang w:val="id-ID"/>
        </w:rPr>
      </w:pPr>
      <w:r w:rsidRPr="009C38B6">
        <w:rPr>
          <w:lang w:val="id-ID"/>
        </w:rPr>
        <w:t>X</w:t>
      </w:r>
      <w:r w:rsidRPr="009C38B6">
        <w:rPr>
          <w:vertAlign w:val="subscript"/>
          <w:lang w:val="id-ID"/>
        </w:rPr>
        <w:t>1</w:t>
      </w:r>
      <w:r>
        <w:rPr>
          <w:lang w:val="id-ID"/>
        </w:rPr>
        <w:t xml:space="preserve"> </w:t>
      </w:r>
      <w:r>
        <w:rPr>
          <w:lang w:val="id-ID"/>
        </w:rPr>
        <w:tab/>
      </w:r>
      <w:r w:rsidR="002C11D8">
        <w:rPr>
          <w:lang w:val="id-ID"/>
        </w:rPr>
        <w:t xml:space="preserve">      </w:t>
      </w:r>
      <w:r>
        <w:rPr>
          <w:lang w:val="id-ID"/>
        </w:rPr>
        <w:t>: Kualitas Pelayanan</w:t>
      </w:r>
    </w:p>
    <w:p w:rsidR="009A79DA" w:rsidRPr="009C38B6" w:rsidRDefault="009A79DA" w:rsidP="002C11D8">
      <w:pPr>
        <w:pStyle w:val="NoSpacing"/>
        <w:spacing w:line="276" w:lineRule="auto"/>
        <w:ind w:left="1276"/>
        <w:rPr>
          <w:lang w:val="id-ID"/>
        </w:rPr>
      </w:pPr>
      <w:r w:rsidRPr="009C38B6">
        <w:rPr>
          <w:lang w:val="id-ID"/>
        </w:rPr>
        <w:t>X</w:t>
      </w:r>
      <w:r>
        <w:rPr>
          <w:vertAlign w:val="subscript"/>
          <w:lang w:val="id-ID"/>
        </w:rPr>
        <w:t>2</w:t>
      </w:r>
      <w:r>
        <w:rPr>
          <w:lang w:val="id-ID"/>
        </w:rPr>
        <w:t xml:space="preserve"> </w:t>
      </w:r>
      <w:r>
        <w:rPr>
          <w:lang w:val="id-ID"/>
        </w:rPr>
        <w:tab/>
      </w:r>
      <w:r w:rsidR="002C11D8">
        <w:rPr>
          <w:lang w:val="id-ID"/>
        </w:rPr>
        <w:t xml:space="preserve">      </w:t>
      </w:r>
      <w:r>
        <w:rPr>
          <w:lang w:val="id-ID"/>
        </w:rPr>
        <w:t>: Kepatuhan Syariah</w:t>
      </w:r>
    </w:p>
    <w:p w:rsidR="009A79DA" w:rsidRPr="009C38B6" w:rsidRDefault="009A79DA" w:rsidP="002C11D8">
      <w:pPr>
        <w:pStyle w:val="NoSpacing"/>
        <w:spacing w:line="276" w:lineRule="auto"/>
        <w:ind w:left="1276"/>
        <w:rPr>
          <w:lang w:val="id-ID"/>
        </w:rPr>
      </w:pPr>
      <w:r w:rsidRPr="009C38B6">
        <w:rPr>
          <w:lang w:val="id-ID"/>
        </w:rPr>
        <w:t>X</w:t>
      </w:r>
      <w:r>
        <w:rPr>
          <w:vertAlign w:val="subscript"/>
          <w:lang w:val="id-ID"/>
        </w:rPr>
        <w:t>3</w:t>
      </w:r>
      <w:r>
        <w:rPr>
          <w:lang w:val="id-ID"/>
        </w:rPr>
        <w:t xml:space="preserve"> </w:t>
      </w:r>
      <w:r>
        <w:rPr>
          <w:lang w:val="id-ID"/>
        </w:rPr>
        <w:tab/>
      </w:r>
      <w:r w:rsidR="002C11D8">
        <w:rPr>
          <w:lang w:val="id-ID"/>
        </w:rPr>
        <w:t xml:space="preserve">      </w:t>
      </w:r>
      <w:r>
        <w:rPr>
          <w:lang w:val="id-ID"/>
        </w:rPr>
        <w:t xml:space="preserve">: Kepuasan </w:t>
      </w:r>
    </w:p>
    <w:p w:rsidR="009A79DA" w:rsidRDefault="009A79DA" w:rsidP="002C11D8">
      <w:pPr>
        <w:pStyle w:val="NoSpacing"/>
        <w:spacing w:line="276" w:lineRule="auto"/>
        <w:ind w:left="1276"/>
        <w:rPr>
          <w:lang w:val="id-ID"/>
        </w:rPr>
      </w:pPr>
      <w:r w:rsidRPr="009C38B6">
        <w:rPr>
          <w:lang w:val="id-ID"/>
        </w:rPr>
        <w:t>X</w:t>
      </w:r>
      <w:r>
        <w:rPr>
          <w:vertAlign w:val="subscript"/>
          <w:lang w:val="id-ID"/>
        </w:rPr>
        <w:t>4</w:t>
      </w:r>
      <w:r>
        <w:rPr>
          <w:lang w:val="id-ID"/>
        </w:rPr>
        <w:t xml:space="preserve"> </w:t>
      </w:r>
      <w:r>
        <w:rPr>
          <w:lang w:val="id-ID"/>
        </w:rPr>
        <w:tab/>
      </w:r>
      <w:r w:rsidR="002C11D8">
        <w:rPr>
          <w:lang w:val="id-ID"/>
        </w:rPr>
        <w:t xml:space="preserve">      </w:t>
      </w:r>
      <w:r>
        <w:rPr>
          <w:lang w:val="id-ID"/>
        </w:rPr>
        <w:t>: Penanganan Keluhan</w:t>
      </w:r>
    </w:p>
    <w:p w:rsidR="009A79DA" w:rsidRDefault="009A79DA" w:rsidP="002C11D8">
      <w:pPr>
        <w:pStyle w:val="NoSpacing"/>
        <w:spacing w:line="276" w:lineRule="auto"/>
        <w:ind w:left="1276"/>
        <w:rPr>
          <w:lang w:val="id-ID"/>
        </w:rPr>
      </w:pPr>
      <w:r>
        <w:rPr>
          <w:lang w:val="id-ID"/>
        </w:rPr>
        <w:t xml:space="preserve">a </w:t>
      </w:r>
      <w:r>
        <w:rPr>
          <w:lang w:val="id-ID"/>
        </w:rPr>
        <w:tab/>
      </w:r>
      <w:r w:rsidR="002C11D8">
        <w:rPr>
          <w:lang w:val="id-ID"/>
        </w:rPr>
        <w:t xml:space="preserve">      </w:t>
      </w:r>
      <w:r>
        <w:rPr>
          <w:lang w:val="id-ID"/>
        </w:rPr>
        <w:t xml:space="preserve">: Konstanta </w:t>
      </w:r>
    </w:p>
    <w:p w:rsidR="009A79DA" w:rsidRDefault="009A79DA" w:rsidP="002C11D8">
      <w:pPr>
        <w:pStyle w:val="NoSpacing"/>
        <w:spacing w:line="276" w:lineRule="auto"/>
        <w:ind w:left="1276"/>
        <w:rPr>
          <w:vertAlign w:val="subscript"/>
          <w:lang w:val="id-ID"/>
        </w:rPr>
      </w:pPr>
      <w:r>
        <w:rPr>
          <w:lang w:val="id-ID"/>
        </w:rPr>
        <w:t>b</w:t>
      </w:r>
      <w:r w:rsidRPr="009C38B6">
        <w:rPr>
          <w:vertAlign w:val="subscript"/>
          <w:lang w:val="id-ID"/>
        </w:rPr>
        <w:t>1</w:t>
      </w:r>
      <w:r>
        <w:rPr>
          <w:lang w:val="id-ID"/>
        </w:rPr>
        <w:t>, b</w:t>
      </w:r>
      <w:r>
        <w:rPr>
          <w:vertAlign w:val="subscript"/>
          <w:lang w:val="id-ID"/>
        </w:rPr>
        <w:t>2</w:t>
      </w:r>
      <w:r>
        <w:rPr>
          <w:lang w:val="id-ID"/>
        </w:rPr>
        <w:t>, b</w:t>
      </w:r>
      <w:r>
        <w:rPr>
          <w:vertAlign w:val="subscript"/>
          <w:lang w:val="id-ID"/>
        </w:rPr>
        <w:t>3</w:t>
      </w:r>
      <w:r>
        <w:rPr>
          <w:lang w:val="id-ID"/>
        </w:rPr>
        <w:t>, b</w:t>
      </w:r>
      <w:r>
        <w:rPr>
          <w:vertAlign w:val="subscript"/>
          <w:lang w:val="id-ID"/>
        </w:rPr>
        <w:t>4</w:t>
      </w:r>
      <w:r>
        <w:rPr>
          <w:lang w:val="id-ID"/>
        </w:rPr>
        <w:t xml:space="preserve"> : Koefisien Regresi untuk </w:t>
      </w:r>
      <w:r w:rsidRPr="009C38B6">
        <w:rPr>
          <w:lang w:val="id-ID"/>
        </w:rPr>
        <w:t>X</w:t>
      </w:r>
      <w:r w:rsidRPr="009C38B6">
        <w:rPr>
          <w:vertAlign w:val="subscript"/>
          <w:lang w:val="id-ID"/>
        </w:rPr>
        <w:t>1</w:t>
      </w:r>
      <w:r>
        <w:rPr>
          <w:lang w:val="id-ID"/>
        </w:rPr>
        <w:t xml:space="preserve">, </w:t>
      </w:r>
      <w:r w:rsidRPr="009C38B6">
        <w:rPr>
          <w:lang w:val="id-ID"/>
        </w:rPr>
        <w:t>X</w:t>
      </w:r>
      <w:r>
        <w:rPr>
          <w:vertAlign w:val="subscript"/>
          <w:lang w:val="id-ID"/>
        </w:rPr>
        <w:t>2</w:t>
      </w:r>
      <w:r>
        <w:rPr>
          <w:lang w:val="id-ID"/>
        </w:rPr>
        <w:t xml:space="preserve">, </w:t>
      </w:r>
      <w:r w:rsidRPr="009C38B6">
        <w:rPr>
          <w:lang w:val="id-ID"/>
        </w:rPr>
        <w:t>X</w:t>
      </w:r>
      <w:r>
        <w:rPr>
          <w:vertAlign w:val="subscript"/>
          <w:lang w:val="id-ID"/>
        </w:rPr>
        <w:t>3</w:t>
      </w:r>
      <w:r>
        <w:rPr>
          <w:lang w:val="id-ID"/>
        </w:rPr>
        <w:t xml:space="preserve">, </w:t>
      </w:r>
      <w:r w:rsidRPr="009C38B6">
        <w:rPr>
          <w:lang w:val="id-ID"/>
        </w:rPr>
        <w:t>X</w:t>
      </w:r>
      <w:r>
        <w:rPr>
          <w:vertAlign w:val="subscript"/>
          <w:lang w:val="id-ID"/>
        </w:rPr>
        <w:t>4</w:t>
      </w:r>
    </w:p>
    <w:p w:rsidR="002660F4" w:rsidRDefault="009A79DA" w:rsidP="00A3669D">
      <w:pPr>
        <w:pStyle w:val="NoSpacing"/>
        <w:ind w:left="1276"/>
        <w:rPr>
          <w:lang w:val="id-ID"/>
        </w:rPr>
      </w:pPr>
      <w:r>
        <w:rPr>
          <w:lang w:val="id-ID"/>
        </w:rPr>
        <w:t>e</w:t>
      </w:r>
      <w:r>
        <w:rPr>
          <w:lang w:val="id-ID"/>
        </w:rPr>
        <w:tab/>
      </w:r>
      <w:r>
        <w:rPr>
          <w:lang w:val="id-ID"/>
        </w:rPr>
        <w:tab/>
      </w:r>
      <w:r w:rsidR="002C11D8">
        <w:rPr>
          <w:lang w:val="id-ID"/>
        </w:rPr>
        <w:t xml:space="preserve">      </w:t>
      </w:r>
      <w:r>
        <w:rPr>
          <w:lang w:val="id-ID"/>
        </w:rPr>
        <w:t xml:space="preserve">: </w:t>
      </w:r>
      <w:r w:rsidRPr="00A3669D">
        <w:rPr>
          <w:i/>
          <w:lang w:val="id-ID"/>
        </w:rPr>
        <w:t xml:space="preserve">Error </w:t>
      </w:r>
    </w:p>
    <w:p w:rsidR="009A79DA" w:rsidRPr="009A79DA" w:rsidRDefault="008F5678" w:rsidP="0023453D">
      <w:pPr>
        <w:pStyle w:val="NoSpacing"/>
        <w:numPr>
          <w:ilvl w:val="0"/>
          <w:numId w:val="50"/>
        </w:numPr>
        <w:ind w:left="1276" w:hanging="425"/>
        <w:rPr>
          <w:b/>
          <w:lang w:val="id-ID"/>
        </w:rPr>
      </w:pPr>
      <w:r>
        <w:rPr>
          <w:b/>
          <w:lang w:val="id-ID"/>
        </w:rPr>
        <w:t>Uji t</w:t>
      </w:r>
      <w:r w:rsidR="009A79DA">
        <w:rPr>
          <w:b/>
          <w:lang w:val="id-ID"/>
        </w:rPr>
        <w:t xml:space="preserve"> (Parsial)</w:t>
      </w:r>
    </w:p>
    <w:p w:rsidR="008F5678" w:rsidRDefault="00CE55B4" w:rsidP="00A3669D">
      <w:pPr>
        <w:pStyle w:val="NoSpacing"/>
        <w:ind w:left="1276" w:firstLine="720"/>
        <w:rPr>
          <w:lang w:val="id-ID"/>
        </w:rPr>
      </w:pPr>
      <w:r>
        <w:rPr>
          <w:lang w:val="id-ID"/>
        </w:rPr>
        <w:t xml:space="preserve">Uji statistik t dilakukan untuk dapat mengetahui pengaruh masing-masing variabel independen pada variabel dependen (Ghozali, 2018;98). Pengujian ini dilakukan dengan kriteria apabila nilai signifikan </w:t>
      </w:r>
      <w:r w:rsidR="008F5678">
        <w:rPr>
          <w:rFonts w:cs="Times New Roman"/>
          <w:lang w:val="id-ID"/>
        </w:rPr>
        <w:t>≤</w:t>
      </w:r>
      <w:r>
        <w:rPr>
          <w:lang w:val="id-ID"/>
        </w:rPr>
        <w:t xml:space="preserve"> 0,05 maka hipotesis diterima dan apabila nilai signifikan &gt; 0,05 maka hipotesis ditolak.  </w:t>
      </w:r>
    </w:p>
    <w:p w:rsidR="00CE55B4" w:rsidRDefault="008F5678" w:rsidP="0023453D">
      <w:pPr>
        <w:pStyle w:val="NoSpacing"/>
        <w:numPr>
          <w:ilvl w:val="0"/>
          <w:numId w:val="50"/>
        </w:numPr>
        <w:ind w:left="1276" w:hanging="425"/>
        <w:rPr>
          <w:b/>
          <w:lang w:val="id-ID"/>
        </w:rPr>
      </w:pPr>
      <w:r>
        <w:rPr>
          <w:b/>
          <w:lang w:val="id-ID"/>
        </w:rPr>
        <w:t>Uji Koefisien Determinasi (R</w:t>
      </w:r>
      <w:r>
        <w:rPr>
          <w:b/>
          <w:vertAlign w:val="superscript"/>
          <w:lang w:val="id-ID"/>
        </w:rPr>
        <w:t>2</w:t>
      </w:r>
      <w:r w:rsidR="00CE55B4">
        <w:rPr>
          <w:b/>
          <w:lang w:val="id-ID"/>
        </w:rPr>
        <w:t>)</w:t>
      </w:r>
    </w:p>
    <w:p w:rsidR="00CE55B4" w:rsidRDefault="00CE55B4" w:rsidP="00CE55B4">
      <w:pPr>
        <w:pStyle w:val="NoSpacing"/>
        <w:ind w:left="1276" w:firstLine="720"/>
        <w:rPr>
          <w:lang w:val="id-ID"/>
        </w:rPr>
      </w:pPr>
      <w:r>
        <w:rPr>
          <w:lang w:val="id-ID"/>
        </w:rPr>
        <w:t>Koefesien d</w:t>
      </w:r>
      <w:r w:rsidRPr="00F44D13">
        <w:rPr>
          <w:lang w:val="id-ID"/>
        </w:rPr>
        <w:t>eterminasi (</w:t>
      </w:r>
      <w:r w:rsidRPr="00F44D13">
        <w:rPr>
          <w:rFonts w:ascii="Cambria Math" w:hAnsi="Cambria Math" w:cs="Cambria Math"/>
          <w:lang w:val="id-ID"/>
        </w:rPr>
        <w:t>𝑅</w:t>
      </w:r>
      <w:r w:rsidR="008F5678">
        <w:rPr>
          <w:vertAlign w:val="superscript"/>
          <w:lang w:val="id-ID"/>
        </w:rPr>
        <w:t>2</w:t>
      </w:r>
      <w:r w:rsidRPr="00F44D13">
        <w:rPr>
          <w:lang w:val="id-ID"/>
        </w:rPr>
        <w:t xml:space="preserve">) bertujuan untuk mengukur seberapa jauh kemampuan model dalam menerangkan variasi variabel </w:t>
      </w:r>
      <w:r>
        <w:rPr>
          <w:lang w:val="id-ID"/>
        </w:rPr>
        <w:t>d</w:t>
      </w:r>
      <w:r w:rsidR="008F5678">
        <w:rPr>
          <w:lang w:val="id-ID"/>
        </w:rPr>
        <w:t>ependen. Nilai koefesien deter</w:t>
      </w:r>
      <w:r w:rsidRPr="00F44D13">
        <w:rPr>
          <w:lang w:val="id-ID"/>
        </w:rPr>
        <w:t xml:space="preserve">minasi adalah antara 0 dan 1. Nilai </w:t>
      </w:r>
      <w:r w:rsidRPr="00F44D13">
        <w:rPr>
          <w:rFonts w:ascii="Cambria Math" w:hAnsi="Cambria Math" w:cs="Cambria Math"/>
          <w:lang w:val="id-ID"/>
        </w:rPr>
        <w:t>𝑅</w:t>
      </w:r>
      <w:r w:rsidR="008F5678">
        <w:rPr>
          <w:vertAlign w:val="superscript"/>
          <w:lang w:val="id-ID"/>
        </w:rPr>
        <w:t>2</w:t>
      </w:r>
      <w:r w:rsidRPr="00F44D13">
        <w:rPr>
          <w:lang w:val="id-ID"/>
        </w:rPr>
        <w:t xml:space="preserve"> kecil berarti kemampuan variabel-variabel independen dalam menjelaskan variasi variabel dependen amat terbatas. Nilai </w:t>
      </w:r>
      <w:r w:rsidRPr="00F44D13">
        <w:rPr>
          <w:lang w:val="id-ID"/>
        </w:rPr>
        <w:lastRenderedPageBreak/>
        <w:t>yang m</w:t>
      </w:r>
      <w:r w:rsidR="008F5678">
        <w:rPr>
          <w:lang w:val="id-ID"/>
        </w:rPr>
        <w:t>e</w:t>
      </w:r>
      <w:r w:rsidRPr="00F44D13">
        <w:rPr>
          <w:lang w:val="id-ID"/>
        </w:rPr>
        <w:t xml:space="preserve">ndekati 1 variabel independen memberikan hampir semua </w:t>
      </w:r>
      <w:r>
        <w:rPr>
          <w:lang w:val="id-ID"/>
        </w:rPr>
        <w:t>i</w:t>
      </w:r>
      <w:r w:rsidRPr="00F44D13">
        <w:rPr>
          <w:lang w:val="id-ID"/>
        </w:rPr>
        <w:t>nformasi yang dibutuhkan untuk mempred</w:t>
      </w:r>
      <w:r>
        <w:rPr>
          <w:lang w:val="id-ID"/>
        </w:rPr>
        <w:t xml:space="preserve">iksi variasi variabel dependen </w:t>
      </w:r>
      <w:r w:rsidRPr="00F44D13">
        <w:rPr>
          <w:lang w:val="id-ID"/>
        </w:rPr>
        <w:t>(Ghozali,</w:t>
      </w:r>
      <w:r>
        <w:rPr>
          <w:lang w:val="id-ID"/>
        </w:rPr>
        <w:t xml:space="preserve"> 2018;</w:t>
      </w:r>
      <w:r w:rsidRPr="00F44D13">
        <w:rPr>
          <w:lang w:val="id-ID"/>
        </w:rPr>
        <w:t>97)</w:t>
      </w:r>
      <w:r>
        <w:rPr>
          <w:lang w:val="id-ID"/>
        </w:rPr>
        <w:t>.</w:t>
      </w:r>
    </w:p>
    <w:p w:rsidR="00CE55B4" w:rsidRDefault="00CE55B4" w:rsidP="00CE55B4">
      <w:pPr>
        <w:pStyle w:val="NoSpacing"/>
        <w:ind w:left="1276"/>
        <w:rPr>
          <w:b/>
          <w:lang w:val="id-ID"/>
        </w:rPr>
      </w:pPr>
      <w:r>
        <w:rPr>
          <w:b/>
          <w:lang w:val="id-ID"/>
        </w:rPr>
        <w:br w:type="page"/>
      </w:r>
    </w:p>
    <w:p w:rsidR="00CE55B4" w:rsidRDefault="00CE55B4" w:rsidP="00A3669D">
      <w:pPr>
        <w:pStyle w:val="NoSpacing"/>
        <w:ind w:left="1276"/>
        <w:jc w:val="center"/>
        <w:rPr>
          <w:b/>
          <w:lang w:val="id-ID"/>
        </w:rPr>
      </w:pPr>
      <w:r>
        <w:rPr>
          <w:b/>
          <w:lang w:val="id-ID"/>
        </w:rPr>
        <w:lastRenderedPageBreak/>
        <w:t>BAB IV</w:t>
      </w:r>
    </w:p>
    <w:p w:rsidR="00CE55B4" w:rsidRDefault="00CE55B4" w:rsidP="00CE55B4">
      <w:pPr>
        <w:pStyle w:val="NoSpacing"/>
        <w:spacing w:line="960" w:lineRule="auto"/>
        <w:ind w:left="1276"/>
        <w:jc w:val="center"/>
        <w:rPr>
          <w:b/>
          <w:lang w:val="id-ID"/>
        </w:rPr>
      </w:pPr>
      <w:r>
        <w:rPr>
          <w:b/>
          <w:lang w:val="id-ID"/>
        </w:rPr>
        <w:t>HASIL DAN PEMBAHASAN</w:t>
      </w:r>
    </w:p>
    <w:p w:rsidR="00CE55B4" w:rsidRDefault="00CE55B4" w:rsidP="0023453D">
      <w:pPr>
        <w:pStyle w:val="NoSpacing"/>
        <w:numPr>
          <w:ilvl w:val="0"/>
          <w:numId w:val="51"/>
        </w:numPr>
        <w:spacing w:line="720" w:lineRule="auto"/>
        <w:ind w:left="426" w:hanging="426"/>
        <w:rPr>
          <w:b/>
          <w:lang w:val="id-ID"/>
        </w:rPr>
      </w:pPr>
      <w:r>
        <w:rPr>
          <w:b/>
          <w:lang w:val="id-ID"/>
        </w:rPr>
        <w:t xml:space="preserve">Deskripsi Objek Penelitian </w:t>
      </w:r>
    </w:p>
    <w:p w:rsidR="00CE55B4" w:rsidRDefault="00CE55B4" w:rsidP="0023453D">
      <w:pPr>
        <w:pStyle w:val="NoSpacing"/>
        <w:numPr>
          <w:ilvl w:val="0"/>
          <w:numId w:val="52"/>
        </w:numPr>
        <w:ind w:left="851" w:hanging="425"/>
        <w:rPr>
          <w:b/>
          <w:lang w:val="id-ID"/>
        </w:rPr>
      </w:pPr>
      <w:r>
        <w:rPr>
          <w:b/>
          <w:lang w:val="id-ID"/>
        </w:rPr>
        <w:t xml:space="preserve">Sejarah BMT Ben Sejahtera </w:t>
      </w:r>
    </w:p>
    <w:p w:rsidR="00FB43CF" w:rsidRDefault="00CE55B4" w:rsidP="00877C86">
      <w:pPr>
        <w:pStyle w:val="NoSpacing"/>
        <w:spacing w:after="240"/>
        <w:ind w:left="851" w:firstLine="720"/>
        <w:rPr>
          <w:lang w:val="id-ID"/>
        </w:rPr>
      </w:pPr>
      <w:proofErr w:type="gramStart"/>
      <w:r w:rsidRPr="002A755C">
        <w:t xml:space="preserve">BMT Ben Sejahtera merupakan salah satu koperasi yang bergerak di bidang simpan pinjam dan </w:t>
      </w:r>
      <w:r w:rsidR="00FB43CF">
        <w:t xml:space="preserve">pembiayaan syariah yang </w:t>
      </w:r>
      <w:r w:rsidR="00FB43CF">
        <w:rPr>
          <w:lang w:val="id-ID"/>
        </w:rPr>
        <w:t>berpusat</w:t>
      </w:r>
      <w:r w:rsidRPr="002A755C">
        <w:t xml:space="preserve"> di Jalan Sindoro No. 1 Kroya Kecamatan Kroya Kabuaten Cilacap.</w:t>
      </w:r>
      <w:proofErr w:type="gramEnd"/>
      <w:r w:rsidRPr="002A755C">
        <w:t xml:space="preserve"> </w:t>
      </w:r>
      <w:proofErr w:type="gramStart"/>
      <w:r w:rsidRPr="002A755C">
        <w:t>Pendirian BMT Ben Sejahtera diprakarsai oleh sekelompok majelis ta’lim yang memandang perlu adanya lembaga keuangan dengan prinsip syariah pada tahun 2000.</w:t>
      </w:r>
      <w:proofErr w:type="gramEnd"/>
      <w:r>
        <w:rPr>
          <w:lang w:val="id-ID"/>
        </w:rPr>
        <w:t xml:space="preserve"> </w:t>
      </w:r>
      <w:r w:rsidRPr="002829E6">
        <w:t xml:space="preserve">Dengan Badan Hukum 145/BH/509/4.1/32/2003 dan PAD (Perubahan Anggaran Dasar) Nomor: 29/PAD/XIV/X/2011, BMT Ben Sejahtera telah memiliki ijin usaha tingkat Provinsi Jawa Tengah. BMT sendiri merupakan singkatan dari </w:t>
      </w:r>
      <w:r w:rsidRPr="002829E6">
        <w:rPr>
          <w:i/>
        </w:rPr>
        <w:t xml:space="preserve">Baitul Maal </w:t>
      </w:r>
      <w:proofErr w:type="gramStart"/>
      <w:r w:rsidRPr="002829E6">
        <w:rPr>
          <w:i/>
        </w:rPr>
        <w:t>wa</w:t>
      </w:r>
      <w:proofErr w:type="gramEnd"/>
      <w:r w:rsidRPr="002829E6">
        <w:rPr>
          <w:i/>
        </w:rPr>
        <w:t xml:space="preserve"> Tamwil</w:t>
      </w:r>
      <w:r w:rsidRPr="002829E6">
        <w:t xml:space="preserve">. </w:t>
      </w:r>
      <w:r w:rsidRPr="002829E6">
        <w:rPr>
          <w:i/>
        </w:rPr>
        <w:t xml:space="preserve">Baitul Maal </w:t>
      </w:r>
      <w:proofErr w:type="gramStart"/>
      <w:r w:rsidRPr="002829E6">
        <w:rPr>
          <w:i/>
        </w:rPr>
        <w:t>Wa</w:t>
      </w:r>
      <w:proofErr w:type="gramEnd"/>
      <w:r w:rsidRPr="002829E6">
        <w:rPr>
          <w:i/>
        </w:rPr>
        <w:t xml:space="preserve"> Tamwil</w:t>
      </w:r>
      <w:r w:rsidRPr="002829E6">
        <w:t xml:space="preserve"> (BMT) terdiri dari dua istilah, yaitu </w:t>
      </w:r>
      <w:r w:rsidRPr="002829E6">
        <w:rPr>
          <w:i/>
        </w:rPr>
        <w:t>baitul maal</w:t>
      </w:r>
      <w:r w:rsidRPr="002829E6">
        <w:t xml:space="preserve"> dan </w:t>
      </w:r>
      <w:r>
        <w:rPr>
          <w:i/>
        </w:rPr>
        <w:t>baitu</w:t>
      </w:r>
      <w:r>
        <w:rPr>
          <w:i/>
          <w:lang w:val="id-ID"/>
        </w:rPr>
        <w:t xml:space="preserve">l </w:t>
      </w:r>
      <w:r w:rsidRPr="002829E6">
        <w:rPr>
          <w:i/>
        </w:rPr>
        <w:t>tamwil</w:t>
      </w:r>
      <w:r w:rsidRPr="002829E6">
        <w:t xml:space="preserve">. </w:t>
      </w:r>
      <w:r w:rsidRPr="002829E6">
        <w:rPr>
          <w:i/>
        </w:rPr>
        <w:t>Baitul maal</w:t>
      </w:r>
      <w:r w:rsidRPr="002829E6">
        <w:t xml:space="preserve"> lebih mengarah pada usaha-usaha pengumpulan dan penyaluran </w:t>
      </w:r>
      <w:proofErr w:type="gramStart"/>
      <w:r w:rsidRPr="002829E6">
        <w:t>dana</w:t>
      </w:r>
      <w:proofErr w:type="gramEnd"/>
      <w:r w:rsidRPr="002829E6">
        <w:t xml:space="preserve"> yang non profit, seperti zakat, infak dan shodaqoh. Sedangkan </w:t>
      </w:r>
      <w:r>
        <w:rPr>
          <w:i/>
        </w:rPr>
        <w:t>bai</w:t>
      </w:r>
      <w:r w:rsidRPr="002829E6">
        <w:rPr>
          <w:i/>
        </w:rPr>
        <w:t>t</w:t>
      </w:r>
      <w:r>
        <w:rPr>
          <w:i/>
          <w:lang w:val="id-ID"/>
        </w:rPr>
        <w:t>ul</w:t>
      </w:r>
      <w:r w:rsidRPr="002829E6">
        <w:rPr>
          <w:i/>
        </w:rPr>
        <w:t xml:space="preserve"> tamwil</w:t>
      </w:r>
      <w:r>
        <w:t xml:space="preserve"> sebagai usaha pengumpulan </w:t>
      </w:r>
      <w:r w:rsidRPr="002829E6">
        <w:t xml:space="preserve">dan penyaluran </w:t>
      </w:r>
      <w:proofErr w:type="gramStart"/>
      <w:r w:rsidRPr="002829E6">
        <w:t>dana</w:t>
      </w:r>
      <w:proofErr w:type="gramEnd"/>
      <w:r w:rsidRPr="002829E6">
        <w:t xml:space="preserve"> komersial. BMT Ben Sejahtera pada tahun 2019 ini telah memiliki 6 (enam) kantor cabang yang tersebar di wilayah Kabupaten</w:t>
      </w:r>
      <w:r w:rsidR="00FB43CF">
        <w:t xml:space="preserve"> Cilacap dan Kabupaten Banyumas yaitu kantor cabang </w:t>
      </w:r>
      <w:r w:rsidR="00FB43CF">
        <w:rPr>
          <w:lang w:val="id-ID"/>
        </w:rPr>
        <w:t>Nusa Wungu, kantor cabang Sumpiuh, kantor cabang Jeruklegi, kantor cabang Rawalo, kantor cabang Purwokerto</w:t>
      </w:r>
      <w:r w:rsidRPr="002829E6">
        <w:t xml:space="preserve"> dengan </w:t>
      </w:r>
      <w:r w:rsidR="00FB43CF">
        <w:t>56 pengelola dan 14.414 anggota</w:t>
      </w:r>
      <w:r w:rsidR="00FB43CF">
        <w:rPr>
          <w:lang w:val="id-ID"/>
        </w:rPr>
        <w:t>.</w:t>
      </w:r>
    </w:p>
    <w:p w:rsidR="00CE55B4" w:rsidRDefault="00877C86" w:rsidP="0023453D">
      <w:pPr>
        <w:pStyle w:val="NoSpacing"/>
        <w:numPr>
          <w:ilvl w:val="0"/>
          <w:numId w:val="52"/>
        </w:numPr>
        <w:ind w:left="851" w:hanging="425"/>
        <w:rPr>
          <w:b/>
          <w:lang w:val="id-ID"/>
        </w:rPr>
      </w:pPr>
      <w:r>
        <w:rPr>
          <w:b/>
          <w:lang w:val="id-ID"/>
        </w:rPr>
        <w:lastRenderedPageBreak/>
        <w:t>Visi dan Misi</w:t>
      </w:r>
    </w:p>
    <w:p w:rsidR="00877C86" w:rsidRPr="00877C86" w:rsidRDefault="00877C86" w:rsidP="00A3669D">
      <w:pPr>
        <w:pStyle w:val="NoSpacing"/>
        <w:numPr>
          <w:ilvl w:val="0"/>
          <w:numId w:val="53"/>
        </w:numPr>
        <w:ind w:left="1276" w:hanging="425"/>
        <w:rPr>
          <w:lang w:val="id-ID"/>
        </w:rPr>
      </w:pPr>
      <w:r w:rsidRPr="00877C86">
        <w:rPr>
          <w:lang w:val="id-ID"/>
        </w:rPr>
        <w:t xml:space="preserve">Visi </w:t>
      </w:r>
    </w:p>
    <w:p w:rsidR="00877C86" w:rsidRDefault="00877C86" w:rsidP="00877C86">
      <w:pPr>
        <w:pStyle w:val="NoSpacing"/>
        <w:ind w:left="1276" w:firstLine="720"/>
        <w:rPr>
          <w:lang w:val="id-ID"/>
        </w:rPr>
      </w:pPr>
      <w:r w:rsidRPr="001C0ED9">
        <w:rPr>
          <w:lang w:val="id-ID"/>
        </w:rPr>
        <w:t>Visi merupakan suatu pandangan jauh tentang BMT Ben Sejahtera, tujuan-tujuan BMT Ben Sejahtera dan apa yang harus dilakukan untuk mencapai tujuan tersebut pada masa yang akan datang. Adapun visi dari KJKS BMT Ben Sejahtera adalah “Menjadi BMT Pilihan Utama Masyarakat yang Profesional dan Terpercaya.”</w:t>
      </w:r>
    </w:p>
    <w:p w:rsidR="00877C86" w:rsidRPr="00877C86" w:rsidRDefault="00877C86" w:rsidP="00A3669D">
      <w:pPr>
        <w:pStyle w:val="NoSpacing"/>
        <w:numPr>
          <w:ilvl w:val="0"/>
          <w:numId w:val="53"/>
        </w:numPr>
        <w:ind w:left="1276" w:hanging="425"/>
        <w:rPr>
          <w:lang w:val="id-ID"/>
        </w:rPr>
      </w:pPr>
      <w:r w:rsidRPr="00877C86">
        <w:rPr>
          <w:lang w:val="id-ID"/>
        </w:rPr>
        <w:t xml:space="preserve">Misi </w:t>
      </w:r>
    </w:p>
    <w:p w:rsidR="00877C86" w:rsidRPr="001C0ED9" w:rsidRDefault="00877C86" w:rsidP="00877C86">
      <w:pPr>
        <w:pStyle w:val="NoSpacing"/>
        <w:ind w:left="1276" w:firstLine="720"/>
      </w:pPr>
      <w:r w:rsidRPr="001C0ED9">
        <w:t xml:space="preserve">Misi merupakan pernyataan tentang </w:t>
      </w:r>
      <w:proofErr w:type="gramStart"/>
      <w:r w:rsidRPr="001C0ED9">
        <w:t>apa</w:t>
      </w:r>
      <w:proofErr w:type="gramEnd"/>
      <w:r w:rsidRPr="001C0ED9">
        <w:t xml:space="preserve"> yang harus dikerjakan oleh BMT Ben Sejahtera dalam usahanya mewujudkan Visi. Adapun visi dari BMT Ben Sejahtera </w:t>
      </w:r>
      <w:proofErr w:type="gramStart"/>
      <w:r w:rsidRPr="001C0ED9">
        <w:t>adalah :</w:t>
      </w:r>
      <w:proofErr w:type="gramEnd"/>
    </w:p>
    <w:p w:rsidR="00877C86" w:rsidRPr="001C0ED9" w:rsidRDefault="00877C86" w:rsidP="0023453D">
      <w:pPr>
        <w:pStyle w:val="NoSpacing"/>
        <w:numPr>
          <w:ilvl w:val="0"/>
          <w:numId w:val="54"/>
        </w:numPr>
      </w:pPr>
      <w:r w:rsidRPr="001C0ED9">
        <w:t>Menyelenggarakan aktivitas BMT mengacu pada konsep Syariah.</w:t>
      </w:r>
    </w:p>
    <w:p w:rsidR="00877C86" w:rsidRPr="001C0ED9" w:rsidRDefault="00877C86" w:rsidP="0023453D">
      <w:pPr>
        <w:pStyle w:val="NoSpacing"/>
        <w:numPr>
          <w:ilvl w:val="0"/>
          <w:numId w:val="54"/>
        </w:numPr>
      </w:pPr>
      <w:r w:rsidRPr="001C0ED9">
        <w:t>Mengembangkan Sumber Daya Insani (SDI) yang amanah, profesional dan istiqomah.</w:t>
      </w:r>
      <w:r>
        <w:rPr>
          <w:lang w:val="id-ID"/>
        </w:rPr>
        <w:t xml:space="preserve"> </w:t>
      </w:r>
    </w:p>
    <w:p w:rsidR="00877C86" w:rsidRPr="001C0ED9" w:rsidRDefault="00877C86" w:rsidP="0023453D">
      <w:pPr>
        <w:pStyle w:val="NoSpacing"/>
        <w:numPr>
          <w:ilvl w:val="0"/>
          <w:numId w:val="54"/>
        </w:numPr>
      </w:pPr>
      <w:r w:rsidRPr="001C0ED9">
        <w:t>Mengelola BMT dengan Sistem yang unggul dan modern.</w:t>
      </w:r>
    </w:p>
    <w:p w:rsidR="00877C86" w:rsidRPr="001C0ED9" w:rsidRDefault="00877C86" w:rsidP="0023453D">
      <w:pPr>
        <w:pStyle w:val="NoSpacing"/>
        <w:numPr>
          <w:ilvl w:val="0"/>
          <w:numId w:val="54"/>
        </w:numPr>
      </w:pPr>
      <w:r w:rsidRPr="001C0ED9">
        <w:t>Meningkatkan pertumbuhan dan produktivitas Modal dan Asset</w:t>
      </w:r>
      <w:r>
        <w:rPr>
          <w:lang w:val="id-ID"/>
        </w:rPr>
        <w:t>.</w:t>
      </w:r>
    </w:p>
    <w:p w:rsidR="00877C86" w:rsidRPr="001C0ED9" w:rsidRDefault="00877C86" w:rsidP="0023453D">
      <w:pPr>
        <w:pStyle w:val="NoSpacing"/>
        <w:numPr>
          <w:ilvl w:val="0"/>
          <w:numId w:val="54"/>
        </w:numPr>
      </w:pPr>
      <w:r w:rsidRPr="001C0ED9">
        <w:t>Mewujudkan Pelayanan yang ramah dan menyenangkan.</w:t>
      </w:r>
      <w:r>
        <w:rPr>
          <w:lang w:val="id-ID"/>
        </w:rPr>
        <w:t xml:space="preserve"> </w:t>
      </w:r>
    </w:p>
    <w:p w:rsidR="00877C86" w:rsidRPr="001C0ED9" w:rsidRDefault="00877C86" w:rsidP="0023453D">
      <w:pPr>
        <w:pStyle w:val="NoSpacing"/>
        <w:numPr>
          <w:ilvl w:val="0"/>
          <w:numId w:val="54"/>
        </w:numPr>
      </w:pPr>
      <w:r w:rsidRPr="001C0ED9">
        <w:t>Menyediakan dan Mengelola Infrastruktur yang representatif.</w:t>
      </w:r>
      <w:r>
        <w:rPr>
          <w:lang w:val="id-ID"/>
        </w:rPr>
        <w:t xml:space="preserve"> </w:t>
      </w:r>
    </w:p>
    <w:p w:rsidR="00FB43CF" w:rsidRPr="00A3669D" w:rsidRDefault="00877C86" w:rsidP="00FB43CF">
      <w:pPr>
        <w:pStyle w:val="NoSpacing"/>
        <w:numPr>
          <w:ilvl w:val="0"/>
          <w:numId w:val="54"/>
        </w:numPr>
      </w:pPr>
      <w:r w:rsidRPr="001C0ED9">
        <w:t>Mengembangkan Produk Layanan BMT sesuai kebutuhan masyarakat.</w:t>
      </w:r>
    </w:p>
    <w:p w:rsidR="00A3669D" w:rsidRDefault="00A3669D" w:rsidP="00A3669D">
      <w:pPr>
        <w:pStyle w:val="NoSpacing"/>
        <w:rPr>
          <w:lang w:val="id-ID"/>
        </w:rPr>
      </w:pPr>
    </w:p>
    <w:p w:rsidR="00A3669D" w:rsidRPr="00FA6E4C" w:rsidRDefault="00A3669D" w:rsidP="00A3669D">
      <w:pPr>
        <w:pStyle w:val="NoSpacing"/>
      </w:pPr>
    </w:p>
    <w:p w:rsidR="00877C86" w:rsidRPr="00877C86" w:rsidRDefault="00877C86" w:rsidP="0023453D">
      <w:pPr>
        <w:pStyle w:val="NoSpacing"/>
        <w:numPr>
          <w:ilvl w:val="0"/>
          <w:numId w:val="52"/>
        </w:numPr>
        <w:spacing w:before="240"/>
        <w:ind w:left="851" w:hanging="425"/>
        <w:rPr>
          <w:b/>
        </w:rPr>
      </w:pPr>
      <w:r w:rsidRPr="00877C86">
        <w:rPr>
          <w:b/>
          <w:lang w:val="id-ID"/>
        </w:rPr>
        <w:lastRenderedPageBreak/>
        <w:t>Budaya Kerja Perusahaan</w:t>
      </w:r>
    </w:p>
    <w:p w:rsidR="00877C86" w:rsidRPr="001C0ED9" w:rsidRDefault="00877C86" w:rsidP="00877C86">
      <w:pPr>
        <w:pStyle w:val="NoSpacing"/>
        <w:ind w:left="851"/>
      </w:pPr>
      <w:r w:rsidRPr="001C0ED9">
        <w:t xml:space="preserve">Budaya kerja BMT Ben Sejahtera dirumuskan dalam akronim </w:t>
      </w:r>
      <w:r>
        <w:t>SEJAHTERA</w:t>
      </w:r>
      <w:r>
        <w:rPr>
          <w:lang w:val="id-ID"/>
        </w:rPr>
        <w:t xml:space="preserve"> </w:t>
      </w:r>
      <w:r w:rsidRPr="001C0ED9">
        <w:t>yang terdiri dari:</w:t>
      </w:r>
    </w:p>
    <w:p w:rsidR="00877C86" w:rsidRPr="00244C3F" w:rsidRDefault="00877C86" w:rsidP="0023453D">
      <w:pPr>
        <w:pStyle w:val="NoSpacing"/>
        <w:numPr>
          <w:ilvl w:val="0"/>
          <w:numId w:val="55"/>
        </w:numPr>
      </w:pPr>
      <w:r w:rsidRPr="00877C86">
        <w:rPr>
          <w:i/>
        </w:rPr>
        <w:t>Spiritual Satisfaction</w:t>
      </w:r>
      <w:r w:rsidRPr="001C0ED9">
        <w:t>, menjadikan ridla Al</w:t>
      </w:r>
      <w:r>
        <w:t>lah sebagai kepuasan tertinggi.</w:t>
      </w:r>
      <w:r>
        <w:rPr>
          <w:lang w:val="id-ID"/>
        </w:rPr>
        <w:t xml:space="preserve"> </w:t>
      </w:r>
    </w:p>
    <w:p w:rsidR="00877C86" w:rsidRPr="00244C3F" w:rsidRDefault="00877C86" w:rsidP="0023453D">
      <w:pPr>
        <w:pStyle w:val="NoSpacing"/>
        <w:numPr>
          <w:ilvl w:val="0"/>
          <w:numId w:val="55"/>
        </w:numPr>
      </w:pPr>
      <w:r w:rsidRPr="00877C86">
        <w:rPr>
          <w:i/>
        </w:rPr>
        <w:t>Excellence Enthusiasm</w:t>
      </w:r>
      <w:r w:rsidRPr="001C0ED9">
        <w:t>, antusias dan bersemangat dalam</w:t>
      </w:r>
      <w:r>
        <w:t xml:space="preserve"> situasi dan kondisi apapun.</w:t>
      </w:r>
      <w:r>
        <w:rPr>
          <w:lang w:val="id-ID"/>
        </w:rPr>
        <w:t xml:space="preserve"> </w:t>
      </w:r>
    </w:p>
    <w:p w:rsidR="00877C86" w:rsidRPr="00244C3F" w:rsidRDefault="00877C86" w:rsidP="0023453D">
      <w:pPr>
        <w:pStyle w:val="NoSpacing"/>
        <w:numPr>
          <w:ilvl w:val="0"/>
          <w:numId w:val="55"/>
        </w:numPr>
      </w:pPr>
      <w:r w:rsidRPr="00877C86">
        <w:rPr>
          <w:i/>
        </w:rPr>
        <w:t>Joyfully Job</w:t>
      </w:r>
      <w:r w:rsidRPr="001C0ED9">
        <w:t xml:space="preserve">, menikmati amanah, melaksanakannya </w:t>
      </w:r>
      <w:r>
        <w:t>dengan gembira dan sukacita.</w:t>
      </w:r>
      <w:r>
        <w:rPr>
          <w:lang w:val="id-ID"/>
        </w:rPr>
        <w:t xml:space="preserve"> </w:t>
      </w:r>
    </w:p>
    <w:p w:rsidR="00877C86" w:rsidRPr="00244C3F" w:rsidRDefault="00877C86" w:rsidP="0023453D">
      <w:pPr>
        <w:pStyle w:val="NoSpacing"/>
        <w:numPr>
          <w:ilvl w:val="0"/>
          <w:numId w:val="55"/>
        </w:numPr>
      </w:pPr>
      <w:r w:rsidRPr="00877C86">
        <w:rPr>
          <w:i/>
        </w:rPr>
        <w:t>Amazing Achiever</w:t>
      </w:r>
      <w:r w:rsidRPr="001C0ED9">
        <w:t>, fokus kepada tu</w:t>
      </w:r>
      <w:r>
        <w:t>juan dan pencapaian terbaik.</w:t>
      </w:r>
      <w:r>
        <w:rPr>
          <w:lang w:val="id-ID"/>
        </w:rPr>
        <w:t xml:space="preserve"> </w:t>
      </w:r>
    </w:p>
    <w:p w:rsidR="00877C86" w:rsidRPr="00877C86" w:rsidRDefault="00877C86" w:rsidP="0023453D">
      <w:pPr>
        <w:pStyle w:val="NoSpacing"/>
        <w:numPr>
          <w:ilvl w:val="0"/>
          <w:numId w:val="55"/>
        </w:numPr>
      </w:pPr>
      <w:r w:rsidRPr="00877C86">
        <w:rPr>
          <w:i/>
        </w:rPr>
        <w:t>Highly Honest</w:t>
      </w:r>
      <w:r w:rsidRPr="001C0ED9">
        <w:t>, memiliki sifat jujur (amanah) dan meletakk</w:t>
      </w:r>
      <w:r>
        <w:t>annya pada posisi tertinggi.</w:t>
      </w:r>
      <w:r>
        <w:rPr>
          <w:lang w:val="id-ID"/>
        </w:rPr>
        <w:t xml:space="preserve"> </w:t>
      </w:r>
    </w:p>
    <w:p w:rsidR="00877C86" w:rsidRPr="00877C86" w:rsidRDefault="00877C86" w:rsidP="0023453D">
      <w:pPr>
        <w:pStyle w:val="NoSpacing"/>
        <w:numPr>
          <w:ilvl w:val="0"/>
          <w:numId w:val="55"/>
        </w:numPr>
      </w:pPr>
      <w:r w:rsidRPr="00877C86">
        <w:rPr>
          <w:i/>
        </w:rPr>
        <w:t>Trusty Team</w:t>
      </w:r>
      <w:r w:rsidRPr="001C0ED9">
        <w:t xml:space="preserve">, menjadi anggota </w:t>
      </w:r>
      <w:proofErr w:type="gramStart"/>
      <w:r w:rsidRPr="001C0ED9">
        <w:t>tim</w:t>
      </w:r>
      <w:proofErr w:type="gramEnd"/>
      <w:r w:rsidRPr="001C0ED9">
        <w:t xml:space="preserve"> yang dapat dia</w:t>
      </w:r>
      <w:r>
        <w:t>ndalkan dan dapat dipercaya.</w:t>
      </w:r>
      <w:r w:rsidRPr="00877C86">
        <w:rPr>
          <w:lang w:val="id-ID"/>
        </w:rPr>
        <w:t xml:space="preserve"> </w:t>
      </w:r>
    </w:p>
    <w:p w:rsidR="00877C86" w:rsidRPr="00877C86" w:rsidRDefault="00877C86" w:rsidP="0023453D">
      <w:pPr>
        <w:pStyle w:val="NoSpacing"/>
        <w:numPr>
          <w:ilvl w:val="0"/>
          <w:numId w:val="55"/>
        </w:numPr>
      </w:pPr>
      <w:r w:rsidRPr="00877C86">
        <w:rPr>
          <w:i/>
        </w:rPr>
        <w:t>Extraordinary Empowering</w:t>
      </w:r>
      <w:r w:rsidRPr="001C0ED9">
        <w:t>, senantiasa memberday</w:t>
      </w:r>
      <w:r>
        <w:t>akan diri dan lingkungannya.</w:t>
      </w:r>
      <w:r w:rsidRPr="00877C86">
        <w:rPr>
          <w:lang w:val="id-ID"/>
        </w:rPr>
        <w:t xml:space="preserve"> </w:t>
      </w:r>
    </w:p>
    <w:p w:rsidR="00877C86" w:rsidRPr="00877C86" w:rsidRDefault="00877C86" w:rsidP="0023453D">
      <w:pPr>
        <w:pStyle w:val="NoSpacing"/>
        <w:numPr>
          <w:ilvl w:val="0"/>
          <w:numId w:val="55"/>
        </w:numPr>
      </w:pPr>
      <w:r w:rsidRPr="00877C86">
        <w:rPr>
          <w:i/>
        </w:rPr>
        <w:t>Richly Responsible</w:t>
      </w:r>
      <w:r w:rsidRPr="001C0ED9">
        <w:t>, bekerja denga</w:t>
      </w:r>
      <w:r>
        <w:t>n penuh tanggung jawab.</w:t>
      </w:r>
      <w:r w:rsidRPr="00877C86">
        <w:rPr>
          <w:lang w:val="id-ID"/>
        </w:rPr>
        <w:t xml:space="preserve"> </w:t>
      </w:r>
    </w:p>
    <w:p w:rsidR="00877C86" w:rsidRPr="00300C32" w:rsidRDefault="00877C86" w:rsidP="001F4E41">
      <w:pPr>
        <w:pStyle w:val="NoSpacing"/>
        <w:numPr>
          <w:ilvl w:val="0"/>
          <w:numId w:val="55"/>
        </w:numPr>
        <w:spacing w:after="240"/>
      </w:pPr>
      <w:r w:rsidRPr="00877C86">
        <w:rPr>
          <w:i/>
        </w:rPr>
        <w:t>Always Appreciate</w:t>
      </w:r>
      <w:r w:rsidRPr="001C0ED9">
        <w:t>, selalu menghargai orang lain dan karya orang lain.</w:t>
      </w:r>
    </w:p>
    <w:p w:rsidR="00300C32" w:rsidRDefault="00300C32" w:rsidP="00300C32">
      <w:pPr>
        <w:pStyle w:val="NoSpacing"/>
        <w:spacing w:after="240"/>
        <w:rPr>
          <w:lang w:val="id-ID"/>
        </w:rPr>
      </w:pPr>
    </w:p>
    <w:p w:rsidR="00300C32" w:rsidRDefault="00300C32" w:rsidP="00300C32">
      <w:pPr>
        <w:pStyle w:val="NoSpacing"/>
        <w:spacing w:after="240"/>
        <w:rPr>
          <w:lang w:val="id-ID"/>
        </w:rPr>
      </w:pPr>
    </w:p>
    <w:p w:rsidR="00300C32" w:rsidRPr="00300C32" w:rsidRDefault="00300C32" w:rsidP="00300C32">
      <w:pPr>
        <w:pStyle w:val="NoSpacing"/>
        <w:spacing w:after="240"/>
        <w:rPr>
          <w:lang w:val="id-ID"/>
        </w:rPr>
      </w:pPr>
    </w:p>
    <w:p w:rsidR="001F4E41" w:rsidRPr="001F4E41" w:rsidRDefault="001F4E41" w:rsidP="001F4E41">
      <w:pPr>
        <w:pStyle w:val="NoSpacing"/>
        <w:numPr>
          <w:ilvl w:val="0"/>
          <w:numId w:val="52"/>
        </w:numPr>
        <w:ind w:left="851" w:hanging="425"/>
        <w:rPr>
          <w:b/>
        </w:rPr>
      </w:pPr>
      <w:r w:rsidRPr="001F4E41">
        <w:rPr>
          <w:b/>
          <w:lang w:val="id-ID"/>
        </w:rPr>
        <w:lastRenderedPageBreak/>
        <w:t xml:space="preserve">Jenis Produk </w:t>
      </w:r>
    </w:p>
    <w:p w:rsidR="002A2215" w:rsidRPr="002A2215" w:rsidRDefault="002A2215" w:rsidP="008F1414">
      <w:pPr>
        <w:pStyle w:val="NoSpacing"/>
        <w:numPr>
          <w:ilvl w:val="0"/>
          <w:numId w:val="61"/>
        </w:numPr>
        <w:ind w:left="1276" w:hanging="425"/>
      </w:pPr>
      <w:r>
        <w:rPr>
          <w:lang w:val="id-ID"/>
        </w:rPr>
        <w:t xml:space="preserve">Produk Simpanan </w:t>
      </w:r>
    </w:p>
    <w:p w:rsidR="002A2215" w:rsidRDefault="002A2215" w:rsidP="002A2215">
      <w:pPr>
        <w:pStyle w:val="NoSpacing"/>
        <w:ind w:left="1276"/>
        <w:rPr>
          <w:lang w:val="id-ID"/>
        </w:rPr>
      </w:pPr>
      <w:r>
        <w:rPr>
          <w:lang w:val="id-ID"/>
        </w:rPr>
        <w:t>Produk simpanan memiliki beberapa jenis produk yaitu :</w:t>
      </w:r>
    </w:p>
    <w:p w:rsidR="002A2215" w:rsidRPr="002A2215" w:rsidRDefault="002A2215" w:rsidP="008F1414">
      <w:pPr>
        <w:pStyle w:val="NoSpacing"/>
        <w:numPr>
          <w:ilvl w:val="0"/>
          <w:numId w:val="62"/>
        </w:numPr>
        <w:ind w:left="1701" w:hanging="425"/>
      </w:pPr>
      <w:r>
        <w:rPr>
          <w:lang w:val="id-ID"/>
        </w:rPr>
        <w:t>Simpanan Sukarela : Simpanan yang dapat diambil sewaktu-waktu jika dibutuhkan.</w:t>
      </w:r>
    </w:p>
    <w:p w:rsidR="002A2215" w:rsidRPr="00B108D7" w:rsidRDefault="002A2215" w:rsidP="008F1414">
      <w:pPr>
        <w:pStyle w:val="NoSpacing"/>
        <w:numPr>
          <w:ilvl w:val="0"/>
          <w:numId w:val="62"/>
        </w:numPr>
        <w:ind w:left="1701" w:hanging="425"/>
      </w:pPr>
      <w:r>
        <w:rPr>
          <w:lang w:val="id-ID"/>
        </w:rPr>
        <w:t xml:space="preserve">Simpanan Ibadah : Simpanan ini bertujuan membatu </w:t>
      </w:r>
      <w:r w:rsidR="00B108D7">
        <w:rPr>
          <w:lang w:val="id-ID"/>
        </w:rPr>
        <w:t>untuk merancang ibadah qurban, aqiqah dan walimah serta merencanakan idul fitri.</w:t>
      </w:r>
    </w:p>
    <w:p w:rsidR="00B108D7" w:rsidRPr="00B108D7" w:rsidRDefault="00B108D7" w:rsidP="008F1414">
      <w:pPr>
        <w:pStyle w:val="NoSpacing"/>
        <w:numPr>
          <w:ilvl w:val="0"/>
          <w:numId w:val="62"/>
        </w:numPr>
        <w:ind w:left="1701" w:hanging="425"/>
      </w:pPr>
      <w:r>
        <w:rPr>
          <w:lang w:val="id-ID"/>
        </w:rPr>
        <w:t>Simpanan Pendidikan : Produk simpanan ini untuk anak sekolah untuk mempersiapkan biaya pendidikan.</w:t>
      </w:r>
    </w:p>
    <w:p w:rsidR="00B108D7" w:rsidRPr="00B108D7" w:rsidRDefault="00B108D7" w:rsidP="008F1414">
      <w:pPr>
        <w:pStyle w:val="NoSpacing"/>
        <w:numPr>
          <w:ilvl w:val="0"/>
          <w:numId w:val="62"/>
        </w:numPr>
        <w:ind w:left="1701" w:hanging="425"/>
      </w:pPr>
      <w:r>
        <w:rPr>
          <w:lang w:val="id-ID"/>
        </w:rPr>
        <w:t>Simpanan Haji : Simpanan bagi anggota untuk mempersiapkan biaya haji dengan cara menabung.</w:t>
      </w:r>
    </w:p>
    <w:p w:rsidR="00B108D7" w:rsidRPr="00B108D7" w:rsidRDefault="00B108D7" w:rsidP="008F1414">
      <w:pPr>
        <w:pStyle w:val="NoSpacing"/>
        <w:numPr>
          <w:ilvl w:val="0"/>
          <w:numId w:val="62"/>
        </w:numPr>
        <w:ind w:left="1701" w:hanging="425"/>
      </w:pPr>
      <w:r>
        <w:rPr>
          <w:lang w:val="id-ID"/>
        </w:rPr>
        <w:t>Simpanan Berjangka : Simpanan bagi anggota yang ingin berinvestasi sesuai syariah. Mendapatkan sertifikat dan dapat digunakan sebagai jaminan pembiayaan.</w:t>
      </w:r>
    </w:p>
    <w:p w:rsidR="00B108D7" w:rsidRPr="00B108D7" w:rsidRDefault="00B108D7" w:rsidP="008F1414">
      <w:pPr>
        <w:pStyle w:val="NoSpacing"/>
        <w:numPr>
          <w:ilvl w:val="0"/>
          <w:numId w:val="62"/>
        </w:numPr>
        <w:ind w:left="1701" w:hanging="425"/>
      </w:pPr>
      <w:r>
        <w:rPr>
          <w:lang w:val="id-ID"/>
        </w:rPr>
        <w:t>Simpanan Masa Depan : Simpanan nagi anggota yang ingin berinvestasi sesuai Syariah menguntungkan</w:t>
      </w:r>
    </w:p>
    <w:p w:rsidR="00B108D7" w:rsidRDefault="008D4357" w:rsidP="008F1414">
      <w:pPr>
        <w:pStyle w:val="NoSpacing"/>
        <w:numPr>
          <w:ilvl w:val="0"/>
          <w:numId w:val="61"/>
        </w:numPr>
        <w:ind w:left="1276" w:hanging="425"/>
        <w:rPr>
          <w:lang w:val="id-ID"/>
        </w:rPr>
      </w:pPr>
      <w:r>
        <w:rPr>
          <w:lang w:val="id-ID"/>
        </w:rPr>
        <w:t>Produk Pembiayaaan</w:t>
      </w:r>
    </w:p>
    <w:p w:rsidR="008D4357" w:rsidRDefault="008D4357" w:rsidP="008D4357">
      <w:pPr>
        <w:pStyle w:val="NoSpacing"/>
        <w:ind w:left="1276"/>
        <w:rPr>
          <w:lang w:val="id-ID"/>
        </w:rPr>
      </w:pPr>
      <w:r>
        <w:rPr>
          <w:lang w:val="id-ID"/>
        </w:rPr>
        <w:t>Produk ini memiliki beberapa jenis produk yaitu sebagai beikut :</w:t>
      </w:r>
    </w:p>
    <w:p w:rsidR="008D4357" w:rsidRDefault="008D4357" w:rsidP="008F1414">
      <w:pPr>
        <w:pStyle w:val="NoSpacing"/>
        <w:numPr>
          <w:ilvl w:val="0"/>
          <w:numId w:val="63"/>
        </w:numPr>
        <w:ind w:left="1701" w:hanging="425"/>
        <w:rPr>
          <w:lang w:val="id-ID"/>
        </w:rPr>
      </w:pPr>
      <w:r>
        <w:rPr>
          <w:lang w:val="id-ID"/>
        </w:rPr>
        <w:t>Murabahah (Akad jual beli)</w:t>
      </w:r>
    </w:p>
    <w:p w:rsidR="008D4357" w:rsidRDefault="008D4357" w:rsidP="008F1414">
      <w:pPr>
        <w:pStyle w:val="NoSpacing"/>
        <w:numPr>
          <w:ilvl w:val="0"/>
          <w:numId w:val="63"/>
        </w:numPr>
        <w:ind w:left="1701" w:hanging="425"/>
        <w:rPr>
          <w:lang w:val="id-ID"/>
        </w:rPr>
      </w:pPr>
      <w:r>
        <w:rPr>
          <w:lang w:val="id-ID"/>
        </w:rPr>
        <w:t xml:space="preserve">Mudharabah </w:t>
      </w:r>
    </w:p>
    <w:p w:rsidR="008D4357" w:rsidRDefault="008D4357" w:rsidP="008F1414">
      <w:pPr>
        <w:pStyle w:val="NoSpacing"/>
        <w:numPr>
          <w:ilvl w:val="0"/>
          <w:numId w:val="63"/>
        </w:numPr>
        <w:ind w:left="1701" w:hanging="425"/>
        <w:rPr>
          <w:lang w:val="id-ID"/>
        </w:rPr>
      </w:pPr>
      <w:r>
        <w:rPr>
          <w:lang w:val="id-ID"/>
        </w:rPr>
        <w:t>Ijarah (Sewa barang)</w:t>
      </w:r>
    </w:p>
    <w:p w:rsidR="00FB43CF" w:rsidRPr="00B50BD3" w:rsidRDefault="008D4357" w:rsidP="008F1414">
      <w:pPr>
        <w:pStyle w:val="NoSpacing"/>
        <w:numPr>
          <w:ilvl w:val="0"/>
          <w:numId w:val="63"/>
        </w:numPr>
        <w:spacing w:after="240"/>
        <w:ind w:left="1701" w:hanging="425"/>
        <w:rPr>
          <w:lang w:val="id-ID"/>
        </w:rPr>
      </w:pPr>
      <w:r>
        <w:rPr>
          <w:lang w:val="id-ID"/>
        </w:rPr>
        <w:t>Qardhul Hasan (Pinjaman kebajikan)</w:t>
      </w:r>
    </w:p>
    <w:p w:rsidR="00B50BD3" w:rsidRPr="00B50BD3" w:rsidRDefault="00877C86" w:rsidP="002C11D8">
      <w:pPr>
        <w:pStyle w:val="NoSpacing"/>
        <w:spacing w:before="240"/>
        <w:ind w:left="873" w:firstLine="720"/>
        <w:rPr>
          <w:lang w:val="id-ID"/>
        </w:rPr>
      </w:pPr>
      <w:r w:rsidRPr="00877C86">
        <w:rPr>
          <w:lang w:val="id-ID"/>
        </w:rPr>
        <w:lastRenderedPageBreak/>
        <w:t>Penelitian ini dilakukan terhadap anggota BMT Ben Sejahtera cabang jeruklegi. Pengumpulan data dilakukan melalui penyebaran kuesioner penelitian secara langsung seperti dengan cara mendatangi responden serta secara tidak langsung melalui perantara pegawai yang bekerja di BMT Ben Sejahtera cabang Jeruklegi. Penyebaran serta pengambilan kuesioner dilaksanakan mulai 20 Juli 2022 hingga 25 Juli 2022. Peneliti mengambil sampel sebanyak 100 responden pada BMT Ben Sejahtera cabang Jeruklegi.</w:t>
      </w:r>
      <w:bookmarkStart w:id="7" w:name="_Toc110037753"/>
    </w:p>
    <w:p w:rsidR="00877C86" w:rsidRPr="00E71B5E" w:rsidRDefault="00E71B5E" w:rsidP="00E71B5E">
      <w:pPr>
        <w:pStyle w:val="Caption"/>
        <w:ind w:left="720" w:firstLine="153"/>
        <w:rPr>
          <w:rFonts w:ascii="Times New Roman" w:hAnsi="Times New Roman" w:cs="Times New Roman"/>
          <w:b w:val="0"/>
          <w:color w:val="auto"/>
          <w:sz w:val="24"/>
          <w:szCs w:val="24"/>
          <w:lang w:val="id-ID"/>
        </w:rPr>
      </w:pPr>
      <w:proofErr w:type="gramStart"/>
      <w:r w:rsidRPr="00CE3AE6">
        <w:rPr>
          <w:rFonts w:ascii="Times New Roman" w:hAnsi="Times New Roman" w:cs="Times New Roman"/>
          <w:b w:val="0"/>
          <w:color w:val="auto"/>
          <w:sz w:val="24"/>
          <w:szCs w:val="24"/>
        </w:rPr>
        <w:t>Tabel 4.</w:t>
      </w:r>
      <w:proofErr w:type="gramEnd"/>
      <w:r w:rsidRPr="00CE3AE6">
        <w:rPr>
          <w:rFonts w:ascii="Times New Roman" w:hAnsi="Times New Roman" w:cs="Times New Roman"/>
          <w:b w:val="0"/>
          <w:color w:val="auto"/>
          <w:sz w:val="24"/>
          <w:szCs w:val="24"/>
        </w:rPr>
        <w:t xml:space="preserve"> </w:t>
      </w:r>
      <w:r w:rsidRPr="00CE3AE6">
        <w:rPr>
          <w:rFonts w:ascii="Times New Roman" w:hAnsi="Times New Roman" w:cs="Times New Roman"/>
          <w:b w:val="0"/>
          <w:color w:val="auto"/>
          <w:sz w:val="24"/>
          <w:szCs w:val="24"/>
        </w:rPr>
        <w:fldChar w:fldCharType="begin"/>
      </w:r>
      <w:r w:rsidRPr="00CE3AE6">
        <w:rPr>
          <w:rFonts w:ascii="Times New Roman" w:hAnsi="Times New Roman" w:cs="Times New Roman"/>
          <w:b w:val="0"/>
          <w:color w:val="auto"/>
          <w:sz w:val="24"/>
          <w:szCs w:val="24"/>
        </w:rPr>
        <w:instrText xml:space="preserve"> SEQ Tabel_4. \* ARABIC </w:instrText>
      </w:r>
      <w:r w:rsidRPr="00CE3AE6">
        <w:rPr>
          <w:rFonts w:ascii="Times New Roman" w:hAnsi="Times New Roman" w:cs="Times New Roman"/>
          <w:b w:val="0"/>
          <w:color w:val="auto"/>
          <w:sz w:val="24"/>
          <w:szCs w:val="24"/>
        </w:rPr>
        <w:fldChar w:fldCharType="separate"/>
      </w:r>
      <w:r w:rsidR="00FE401A">
        <w:rPr>
          <w:rFonts w:ascii="Times New Roman" w:hAnsi="Times New Roman" w:cs="Times New Roman"/>
          <w:b w:val="0"/>
          <w:noProof/>
          <w:color w:val="auto"/>
          <w:sz w:val="24"/>
          <w:szCs w:val="24"/>
        </w:rPr>
        <w:t>1</w:t>
      </w:r>
      <w:r w:rsidRPr="00CE3AE6">
        <w:rPr>
          <w:rFonts w:ascii="Times New Roman" w:hAnsi="Times New Roman" w:cs="Times New Roman"/>
          <w:b w:val="0"/>
          <w:color w:val="auto"/>
          <w:sz w:val="24"/>
          <w:szCs w:val="24"/>
        </w:rPr>
        <w:fldChar w:fldCharType="end"/>
      </w:r>
      <w:r w:rsidRPr="00CE3AE6">
        <w:rPr>
          <w:rFonts w:ascii="Times New Roman" w:hAnsi="Times New Roman" w:cs="Times New Roman"/>
          <w:b w:val="0"/>
          <w:color w:val="auto"/>
          <w:sz w:val="24"/>
          <w:szCs w:val="24"/>
          <w:lang w:val="id-ID"/>
        </w:rPr>
        <w:t xml:space="preserve"> Data Sampel Penelitian</w:t>
      </w:r>
      <w:bookmarkEnd w:id="7"/>
      <w:r w:rsidRPr="00CE3AE6">
        <w:rPr>
          <w:rFonts w:ascii="Times New Roman" w:hAnsi="Times New Roman" w:cs="Times New Roman"/>
          <w:b w:val="0"/>
          <w:color w:val="auto"/>
          <w:sz w:val="24"/>
          <w:szCs w:val="24"/>
          <w:lang w:val="id-ID"/>
        </w:rPr>
        <w:t xml:space="preserve"> </w:t>
      </w:r>
    </w:p>
    <w:tbl>
      <w:tblPr>
        <w:tblStyle w:val="TableGrid"/>
        <w:tblW w:w="0" w:type="auto"/>
        <w:tblInd w:w="959" w:type="dxa"/>
        <w:tblLook w:val="04A0" w:firstRow="1" w:lastRow="0" w:firstColumn="1" w:lastColumn="0" w:noHBand="0" w:noVBand="1"/>
      </w:tblPr>
      <w:tblGrid>
        <w:gridCol w:w="570"/>
        <w:gridCol w:w="4126"/>
        <w:gridCol w:w="1121"/>
        <w:gridCol w:w="1378"/>
      </w:tblGrid>
      <w:tr w:rsidR="00E71B5E" w:rsidTr="006559F1">
        <w:tc>
          <w:tcPr>
            <w:tcW w:w="570" w:type="dxa"/>
            <w:tcBorders>
              <w:bottom w:val="single" w:sz="4" w:space="0" w:color="auto"/>
            </w:tcBorders>
          </w:tcPr>
          <w:p w:rsidR="00E71B5E" w:rsidRPr="00CE3AE6" w:rsidRDefault="00E71B5E" w:rsidP="00A3669D">
            <w:pPr>
              <w:pStyle w:val="NoSpacing"/>
              <w:spacing w:line="240" w:lineRule="auto"/>
              <w:jc w:val="center"/>
              <w:rPr>
                <w:b/>
                <w:lang w:val="id-ID"/>
              </w:rPr>
            </w:pPr>
            <w:r w:rsidRPr="00CE3AE6">
              <w:rPr>
                <w:b/>
                <w:lang w:val="id-ID"/>
              </w:rPr>
              <w:t>No.</w:t>
            </w:r>
          </w:p>
        </w:tc>
        <w:tc>
          <w:tcPr>
            <w:tcW w:w="4259" w:type="dxa"/>
            <w:tcBorders>
              <w:bottom w:val="single" w:sz="4" w:space="0" w:color="auto"/>
            </w:tcBorders>
          </w:tcPr>
          <w:p w:rsidR="00E71B5E" w:rsidRPr="00CE3AE6" w:rsidRDefault="00E71B5E" w:rsidP="00A3669D">
            <w:pPr>
              <w:pStyle w:val="NoSpacing"/>
              <w:spacing w:line="240" w:lineRule="auto"/>
              <w:jc w:val="center"/>
              <w:rPr>
                <w:b/>
                <w:lang w:val="id-ID"/>
              </w:rPr>
            </w:pPr>
            <w:r w:rsidRPr="00CE3AE6">
              <w:rPr>
                <w:b/>
                <w:lang w:val="id-ID"/>
              </w:rPr>
              <w:t>Keterangan</w:t>
            </w:r>
          </w:p>
        </w:tc>
        <w:tc>
          <w:tcPr>
            <w:tcW w:w="1127" w:type="dxa"/>
            <w:tcBorders>
              <w:bottom w:val="single" w:sz="4" w:space="0" w:color="auto"/>
            </w:tcBorders>
          </w:tcPr>
          <w:p w:rsidR="00E71B5E" w:rsidRPr="00CE3AE6" w:rsidRDefault="00E71B5E" w:rsidP="00A3669D">
            <w:pPr>
              <w:pStyle w:val="NoSpacing"/>
              <w:spacing w:line="240" w:lineRule="auto"/>
              <w:jc w:val="center"/>
              <w:rPr>
                <w:b/>
                <w:lang w:val="id-ID"/>
              </w:rPr>
            </w:pPr>
            <w:r w:rsidRPr="00CE3AE6">
              <w:rPr>
                <w:b/>
                <w:lang w:val="id-ID"/>
              </w:rPr>
              <w:t>Jumlah</w:t>
            </w:r>
          </w:p>
        </w:tc>
        <w:tc>
          <w:tcPr>
            <w:tcW w:w="1381" w:type="dxa"/>
            <w:tcBorders>
              <w:bottom w:val="single" w:sz="4" w:space="0" w:color="auto"/>
            </w:tcBorders>
          </w:tcPr>
          <w:p w:rsidR="00E71B5E" w:rsidRPr="00CE3AE6" w:rsidRDefault="00E71B5E" w:rsidP="00A3669D">
            <w:pPr>
              <w:pStyle w:val="NoSpacing"/>
              <w:spacing w:line="240" w:lineRule="auto"/>
              <w:jc w:val="center"/>
              <w:rPr>
                <w:b/>
                <w:lang w:val="id-ID"/>
              </w:rPr>
            </w:pPr>
            <w:r w:rsidRPr="00CE3AE6">
              <w:rPr>
                <w:b/>
                <w:lang w:val="id-ID"/>
              </w:rPr>
              <w:t>Persentase</w:t>
            </w:r>
          </w:p>
        </w:tc>
      </w:tr>
      <w:tr w:rsidR="00E71B5E" w:rsidTr="006559F1">
        <w:tc>
          <w:tcPr>
            <w:tcW w:w="570" w:type="dxa"/>
            <w:tcBorders>
              <w:bottom w:val="nil"/>
            </w:tcBorders>
          </w:tcPr>
          <w:p w:rsidR="00E71B5E" w:rsidRDefault="00E71B5E" w:rsidP="00A3669D">
            <w:pPr>
              <w:pStyle w:val="NoSpacing"/>
              <w:spacing w:line="240" w:lineRule="auto"/>
              <w:rPr>
                <w:lang w:val="id-ID"/>
              </w:rPr>
            </w:pPr>
            <w:r>
              <w:rPr>
                <w:lang w:val="id-ID"/>
              </w:rPr>
              <w:t>1.</w:t>
            </w:r>
          </w:p>
        </w:tc>
        <w:tc>
          <w:tcPr>
            <w:tcW w:w="4259" w:type="dxa"/>
            <w:tcBorders>
              <w:bottom w:val="nil"/>
            </w:tcBorders>
          </w:tcPr>
          <w:p w:rsidR="00E71B5E" w:rsidRDefault="00E71B5E" w:rsidP="00A3669D">
            <w:pPr>
              <w:pStyle w:val="NoSpacing"/>
              <w:spacing w:line="240" w:lineRule="auto"/>
              <w:rPr>
                <w:lang w:val="id-ID"/>
              </w:rPr>
            </w:pPr>
            <w:r>
              <w:rPr>
                <w:lang w:val="id-ID"/>
              </w:rPr>
              <w:t>Jumlah kuesioner yang disebar</w:t>
            </w:r>
          </w:p>
        </w:tc>
        <w:tc>
          <w:tcPr>
            <w:tcW w:w="1127" w:type="dxa"/>
            <w:tcBorders>
              <w:bottom w:val="nil"/>
            </w:tcBorders>
          </w:tcPr>
          <w:p w:rsidR="00E71B5E" w:rsidRDefault="00E71B5E" w:rsidP="00A3669D">
            <w:pPr>
              <w:pStyle w:val="NoSpacing"/>
              <w:spacing w:line="240" w:lineRule="auto"/>
              <w:rPr>
                <w:lang w:val="id-ID"/>
              </w:rPr>
            </w:pPr>
            <w:r>
              <w:rPr>
                <w:lang w:val="id-ID"/>
              </w:rPr>
              <w:t>100</w:t>
            </w:r>
          </w:p>
        </w:tc>
        <w:tc>
          <w:tcPr>
            <w:tcW w:w="1381" w:type="dxa"/>
            <w:tcBorders>
              <w:bottom w:val="nil"/>
            </w:tcBorders>
          </w:tcPr>
          <w:p w:rsidR="00E71B5E" w:rsidRDefault="00E71B5E" w:rsidP="00A3669D">
            <w:pPr>
              <w:pStyle w:val="NoSpacing"/>
              <w:spacing w:line="240" w:lineRule="auto"/>
              <w:rPr>
                <w:lang w:val="id-ID"/>
              </w:rPr>
            </w:pPr>
            <w:r>
              <w:rPr>
                <w:lang w:val="id-ID"/>
              </w:rPr>
              <w:t>100%</w:t>
            </w:r>
          </w:p>
        </w:tc>
      </w:tr>
      <w:tr w:rsidR="00E71B5E" w:rsidTr="006559F1">
        <w:tc>
          <w:tcPr>
            <w:tcW w:w="570" w:type="dxa"/>
            <w:tcBorders>
              <w:top w:val="nil"/>
              <w:bottom w:val="nil"/>
            </w:tcBorders>
          </w:tcPr>
          <w:p w:rsidR="00E71B5E" w:rsidRDefault="00E71B5E" w:rsidP="00A3669D">
            <w:pPr>
              <w:pStyle w:val="NoSpacing"/>
              <w:spacing w:line="240" w:lineRule="auto"/>
              <w:rPr>
                <w:lang w:val="id-ID"/>
              </w:rPr>
            </w:pPr>
            <w:r>
              <w:rPr>
                <w:lang w:val="id-ID"/>
              </w:rPr>
              <w:t>2.</w:t>
            </w:r>
          </w:p>
        </w:tc>
        <w:tc>
          <w:tcPr>
            <w:tcW w:w="4259" w:type="dxa"/>
            <w:tcBorders>
              <w:top w:val="nil"/>
              <w:bottom w:val="nil"/>
            </w:tcBorders>
          </w:tcPr>
          <w:p w:rsidR="00E71B5E" w:rsidRDefault="00E71B5E" w:rsidP="00A3669D">
            <w:pPr>
              <w:pStyle w:val="NoSpacing"/>
              <w:spacing w:line="240" w:lineRule="auto"/>
              <w:rPr>
                <w:lang w:val="id-ID"/>
              </w:rPr>
            </w:pPr>
            <w:r>
              <w:rPr>
                <w:lang w:val="id-ID"/>
              </w:rPr>
              <w:t xml:space="preserve">Jumlah kuesioner yang kembali </w:t>
            </w:r>
          </w:p>
        </w:tc>
        <w:tc>
          <w:tcPr>
            <w:tcW w:w="1127" w:type="dxa"/>
            <w:tcBorders>
              <w:top w:val="nil"/>
              <w:bottom w:val="nil"/>
            </w:tcBorders>
          </w:tcPr>
          <w:p w:rsidR="00E71B5E" w:rsidRDefault="00E71B5E" w:rsidP="00A3669D">
            <w:pPr>
              <w:pStyle w:val="NoSpacing"/>
              <w:spacing w:line="240" w:lineRule="auto"/>
              <w:rPr>
                <w:lang w:val="id-ID"/>
              </w:rPr>
            </w:pPr>
            <w:r>
              <w:rPr>
                <w:lang w:val="id-ID"/>
              </w:rPr>
              <w:t>100</w:t>
            </w:r>
          </w:p>
        </w:tc>
        <w:tc>
          <w:tcPr>
            <w:tcW w:w="1381" w:type="dxa"/>
            <w:tcBorders>
              <w:top w:val="nil"/>
              <w:bottom w:val="nil"/>
            </w:tcBorders>
          </w:tcPr>
          <w:p w:rsidR="00E71B5E" w:rsidRDefault="00E71B5E" w:rsidP="00A3669D">
            <w:pPr>
              <w:pStyle w:val="NoSpacing"/>
              <w:spacing w:line="240" w:lineRule="auto"/>
              <w:rPr>
                <w:lang w:val="id-ID"/>
              </w:rPr>
            </w:pPr>
            <w:r>
              <w:rPr>
                <w:lang w:val="id-ID"/>
              </w:rPr>
              <w:t>100%</w:t>
            </w:r>
          </w:p>
        </w:tc>
      </w:tr>
      <w:tr w:rsidR="00E71B5E" w:rsidTr="006559F1">
        <w:tc>
          <w:tcPr>
            <w:tcW w:w="570" w:type="dxa"/>
            <w:tcBorders>
              <w:top w:val="nil"/>
              <w:bottom w:val="nil"/>
            </w:tcBorders>
          </w:tcPr>
          <w:p w:rsidR="00E71B5E" w:rsidRDefault="00E71B5E" w:rsidP="00A3669D">
            <w:pPr>
              <w:pStyle w:val="NoSpacing"/>
              <w:spacing w:line="240" w:lineRule="auto"/>
              <w:rPr>
                <w:lang w:val="id-ID"/>
              </w:rPr>
            </w:pPr>
            <w:r>
              <w:rPr>
                <w:lang w:val="id-ID"/>
              </w:rPr>
              <w:t>3.</w:t>
            </w:r>
          </w:p>
        </w:tc>
        <w:tc>
          <w:tcPr>
            <w:tcW w:w="4259" w:type="dxa"/>
            <w:tcBorders>
              <w:top w:val="nil"/>
              <w:bottom w:val="nil"/>
            </w:tcBorders>
          </w:tcPr>
          <w:p w:rsidR="00E71B5E" w:rsidRDefault="00E71B5E" w:rsidP="00A3669D">
            <w:pPr>
              <w:pStyle w:val="NoSpacing"/>
              <w:spacing w:line="240" w:lineRule="auto"/>
              <w:rPr>
                <w:lang w:val="id-ID"/>
              </w:rPr>
            </w:pPr>
            <w:r>
              <w:rPr>
                <w:lang w:val="id-ID"/>
              </w:rPr>
              <w:t>Jumlah kuesioner yang tidak kembali</w:t>
            </w:r>
          </w:p>
        </w:tc>
        <w:tc>
          <w:tcPr>
            <w:tcW w:w="1127" w:type="dxa"/>
            <w:tcBorders>
              <w:top w:val="nil"/>
              <w:bottom w:val="nil"/>
            </w:tcBorders>
          </w:tcPr>
          <w:p w:rsidR="00E71B5E" w:rsidRDefault="00E71B5E" w:rsidP="00A3669D">
            <w:pPr>
              <w:pStyle w:val="NoSpacing"/>
              <w:spacing w:line="240" w:lineRule="auto"/>
              <w:rPr>
                <w:lang w:val="id-ID"/>
              </w:rPr>
            </w:pPr>
            <w:r>
              <w:rPr>
                <w:lang w:val="id-ID"/>
              </w:rPr>
              <w:t>0</w:t>
            </w:r>
          </w:p>
        </w:tc>
        <w:tc>
          <w:tcPr>
            <w:tcW w:w="1381" w:type="dxa"/>
            <w:tcBorders>
              <w:top w:val="nil"/>
              <w:bottom w:val="nil"/>
            </w:tcBorders>
          </w:tcPr>
          <w:p w:rsidR="00E71B5E" w:rsidRDefault="00E71B5E" w:rsidP="00A3669D">
            <w:pPr>
              <w:pStyle w:val="NoSpacing"/>
              <w:spacing w:line="240" w:lineRule="auto"/>
              <w:rPr>
                <w:lang w:val="id-ID"/>
              </w:rPr>
            </w:pPr>
            <w:r>
              <w:rPr>
                <w:lang w:val="id-ID"/>
              </w:rPr>
              <w:t>0%</w:t>
            </w:r>
          </w:p>
        </w:tc>
      </w:tr>
      <w:tr w:rsidR="00E71B5E" w:rsidTr="006559F1">
        <w:tc>
          <w:tcPr>
            <w:tcW w:w="570" w:type="dxa"/>
            <w:tcBorders>
              <w:top w:val="nil"/>
              <w:bottom w:val="nil"/>
            </w:tcBorders>
          </w:tcPr>
          <w:p w:rsidR="00E71B5E" w:rsidRDefault="00E71B5E" w:rsidP="00A3669D">
            <w:pPr>
              <w:pStyle w:val="NoSpacing"/>
              <w:spacing w:line="240" w:lineRule="auto"/>
              <w:rPr>
                <w:lang w:val="id-ID"/>
              </w:rPr>
            </w:pPr>
            <w:r>
              <w:rPr>
                <w:lang w:val="id-ID"/>
              </w:rPr>
              <w:t>4.</w:t>
            </w:r>
          </w:p>
        </w:tc>
        <w:tc>
          <w:tcPr>
            <w:tcW w:w="4259" w:type="dxa"/>
            <w:tcBorders>
              <w:top w:val="nil"/>
              <w:bottom w:val="nil"/>
            </w:tcBorders>
          </w:tcPr>
          <w:p w:rsidR="00E71B5E" w:rsidRDefault="00E71B5E" w:rsidP="00A3669D">
            <w:pPr>
              <w:pStyle w:val="NoSpacing"/>
              <w:spacing w:line="240" w:lineRule="auto"/>
              <w:rPr>
                <w:lang w:val="id-ID"/>
              </w:rPr>
            </w:pPr>
            <w:r>
              <w:rPr>
                <w:lang w:val="id-ID"/>
              </w:rPr>
              <w:t>Jumlah kuesioner yang tidak dapat diolah</w:t>
            </w:r>
          </w:p>
        </w:tc>
        <w:tc>
          <w:tcPr>
            <w:tcW w:w="1127" w:type="dxa"/>
            <w:tcBorders>
              <w:top w:val="nil"/>
              <w:bottom w:val="nil"/>
            </w:tcBorders>
          </w:tcPr>
          <w:p w:rsidR="00E71B5E" w:rsidRDefault="00E71B5E" w:rsidP="00A3669D">
            <w:pPr>
              <w:pStyle w:val="NoSpacing"/>
              <w:spacing w:line="240" w:lineRule="auto"/>
              <w:rPr>
                <w:lang w:val="id-ID"/>
              </w:rPr>
            </w:pPr>
            <w:r>
              <w:rPr>
                <w:lang w:val="id-ID"/>
              </w:rPr>
              <w:t>0</w:t>
            </w:r>
          </w:p>
        </w:tc>
        <w:tc>
          <w:tcPr>
            <w:tcW w:w="1381" w:type="dxa"/>
            <w:tcBorders>
              <w:top w:val="nil"/>
              <w:bottom w:val="nil"/>
            </w:tcBorders>
          </w:tcPr>
          <w:p w:rsidR="00E71B5E" w:rsidRDefault="00E71B5E" w:rsidP="00A3669D">
            <w:pPr>
              <w:pStyle w:val="NoSpacing"/>
              <w:spacing w:line="240" w:lineRule="auto"/>
              <w:rPr>
                <w:lang w:val="id-ID"/>
              </w:rPr>
            </w:pPr>
            <w:r>
              <w:rPr>
                <w:lang w:val="id-ID"/>
              </w:rPr>
              <w:t>0%</w:t>
            </w:r>
          </w:p>
        </w:tc>
      </w:tr>
      <w:tr w:rsidR="00E71B5E" w:rsidTr="006559F1">
        <w:tc>
          <w:tcPr>
            <w:tcW w:w="570" w:type="dxa"/>
            <w:tcBorders>
              <w:top w:val="nil"/>
            </w:tcBorders>
          </w:tcPr>
          <w:p w:rsidR="00E71B5E" w:rsidRDefault="00E71B5E" w:rsidP="00A3669D">
            <w:pPr>
              <w:pStyle w:val="NoSpacing"/>
              <w:spacing w:line="240" w:lineRule="auto"/>
              <w:rPr>
                <w:lang w:val="id-ID"/>
              </w:rPr>
            </w:pPr>
            <w:r>
              <w:rPr>
                <w:lang w:val="id-ID"/>
              </w:rPr>
              <w:t>5.</w:t>
            </w:r>
          </w:p>
        </w:tc>
        <w:tc>
          <w:tcPr>
            <w:tcW w:w="4259" w:type="dxa"/>
            <w:tcBorders>
              <w:top w:val="nil"/>
            </w:tcBorders>
          </w:tcPr>
          <w:p w:rsidR="00E71B5E" w:rsidRDefault="00E71B5E" w:rsidP="00A3669D">
            <w:pPr>
              <w:pStyle w:val="NoSpacing"/>
              <w:spacing w:line="240" w:lineRule="auto"/>
              <w:rPr>
                <w:lang w:val="id-ID"/>
              </w:rPr>
            </w:pPr>
            <w:r>
              <w:rPr>
                <w:lang w:val="id-ID"/>
              </w:rPr>
              <w:t>Jumlah kuesioner yang dapat diolah</w:t>
            </w:r>
          </w:p>
        </w:tc>
        <w:tc>
          <w:tcPr>
            <w:tcW w:w="1127" w:type="dxa"/>
            <w:tcBorders>
              <w:top w:val="nil"/>
            </w:tcBorders>
          </w:tcPr>
          <w:p w:rsidR="00E71B5E" w:rsidRDefault="00E71B5E" w:rsidP="00A3669D">
            <w:pPr>
              <w:pStyle w:val="NoSpacing"/>
              <w:spacing w:line="240" w:lineRule="auto"/>
              <w:rPr>
                <w:lang w:val="id-ID"/>
              </w:rPr>
            </w:pPr>
            <w:r>
              <w:rPr>
                <w:lang w:val="id-ID"/>
              </w:rPr>
              <w:t>100</w:t>
            </w:r>
          </w:p>
        </w:tc>
        <w:tc>
          <w:tcPr>
            <w:tcW w:w="1381" w:type="dxa"/>
            <w:tcBorders>
              <w:top w:val="nil"/>
            </w:tcBorders>
          </w:tcPr>
          <w:p w:rsidR="00E71B5E" w:rsidRDefault="00E71B5E" w:rsidP="00A3669D">
            <w:pPr>
              <w:pStyle w:val="NoSpacing"/>
              <w:spacing w:line="240" w:lineRule="auto"/>
              <w:rPr>
                <w:lang w:val="id-ID"/>
              </w:rPr>
            </w:pPr>
            <w:r>
              <w:rPr>
                <w:lang w:val="id-ID"/>
              </w:rPr>
              <w:t>100%</w:t>
            </w:r>
          </w:p>
        </w:tc>
      </w:tr>
    </w:tbl>
    <w:p w:rsidR="008D4357" w:rsidRDefault="00E71B5E" w:rsidP="00FB43CF">
      <w:pPr>
        <w:pStyle w:val="NoSpacing"/>
        <w:ind w:left="851"/>
        <w:rPr>
          <w:i/>
          <w:lang w:val="id-ID"/>
        </w:rPr>
      </w:pPr>
      <w:r w:rsidRPr="00CE3AE6">
        <w:rPr>
          <w:i/>
          <w:lang w:val="id-ID"/>
        </w:rPr>
        <w:t>Sumber : Data primer yang diolah 2022</w:t>
      </w:r>
    </w:p>
    <w:p w:rsidR="00E71B5E" w:rsidRDefault="00E71B5E" w:rsidP="00A3669D">
      <w:pPr>
        <w:pStyle w:val="NoSpacing"/>
        <w:numPr>
          <w:ilvl w:val="0"/>
          <w:numId w:val="51"/>
        </w:numPr>
        <w:ind w:left="426" w:hanging="426"/>
        <w:rPr>
          <w:b/>
          <w:lang w:val="id-ID"/>
        </w:rPr>
      </w:pPr>
      <w:r w:rsidRPr="00E71B5E">
        <w:rPr>
          <w:b/>
          <w:lang w:val="id-ID"/>
        </w:rPr>
        <w:t xml:space="preserve">Karakteristik Profil Responden </w:t>
      </w:r>
    </w:p>
    <w:p w:rsidR="00E71B5E" w:rsidRDefault="00E71B5E" w:rsidP="001C1C8A">
      <w:pPr>
        <w:pStyle w:val="NoSpacing"/>
        <w:ind w:left="425" w:firstLine="720"/>
        <w:rPr>
          <w:lang w:val="id-ID"/>
        </w:rPr>
      </w:pPr>
      <w:r>
        <w:rPr>
          <w:lang w:val="id-ID"/>
        </w:rPr>
        <w:t>Responden dalam penelitian ini adalah seluruh anggota BMT Ben Sejahtera cabang Jeruklegi. Berikut ini merupakan deskripsi identitas responden penelitian yang terdiri dari jenis kelamin, usia dan jenis pekerjaan responden yang menjadi anggota pada BMT Ben Sejahtera cabang jeruklegi.</w:t>
      </w:r>
    </w:p>
    <w:p w:rsidR="00E71B5E" w:rsidRDefault="00E71B5E" w:rsidP="0023453D">
      <w:pPr>
        <w:pStyle w:val="NoSpacing"/>
        <w:numPr>
          <w:ilvl w:val="0"/>
          <w:numId w:val="56"/>
        </w:numPr>
        <w:ind w:left="851" w:hanging="426"/>
        <w:rPr>
          <w:b/>
          <w:lang w:val="id-ID"/>
        </w:rPr>
      </w:pPr>
      <w:r w:rsidRPr="00E71B5E">
        <w:rPr>
          <w:b/>
          <w:lang w:val="id-ID"/>
        </w:rPr>
        <w:t>Deskripsi Responden berdasarkan Jenis Kelamin</w:t>
      </w:r>
    </w:p>
    <w:p w:rsidR="00E71B5E" w:rsidRDefault="00E71B5E" w:rsidP="001C1C8A">
      <w:pPr>
        <w:pStyle w:val="NoSpacing"/>
        <w:ind w:left="851" w:firstLine="720"/>
        <w:rPr>
          <w:lang w:val="id-ID"/>
        </w:rPr>
      </w:pPr>
      <w:proofErr w:type="gramStart"/>
      <w:r>
        <w:t>Responden yang terpilih dikelompokkan berdasarkan jenis kelamin dalam dua kelompok yaitu laki-laki dan perempuan.</w:t>
      </w:r>
      <w:proofErr w:type="gramEnd"/>
      <w:r>
        <w:t xml:space="preserve"> Untuk mengetahui proporsi jenis kelamin dengan jelas dapat dilihat pada tabel 4.2 di bawah i</w:t>
      </w:r>
      <w:r w:rsidR="001C1C8A">
        <w:rPr>
          <w:lang w:val="id-ID"/>
        </w:rPr>
        <w:t>ni</w:t>
      </w:r>
      <w:r>
        <w:rPr>
          <w:lang w:val="id-ID"/>
        </w:rPr>
        <w:t>:</w:t>
      </w:r>
    </w:p>
    <w:p w:rsidR="009A2DE4" w:rsidRPr="009A2DE4" w:rsidRDefault="009A2DE4" w:rsidP="001C1C8A">
      <w:pPr>
        <w:pStyle w:val="Caption"/>
        <w:ind w:left="720"/>
        <w:rPr>
          <w:rFonts w:ascii="Times New Roman" w:hAnsi="Times New Roman" w:cs="Times New Roman"/>
          <w:b w:val="0"/>
          <w:color w:val="000000" w:themeColor="text1"/>
          <w:sz w:val="24"/>
          <w:szCs w:val="24"/>
          <w:lang w:val="id-ID"/>
        </w:rPr>
      </w:pPr>
      <w:r w:rsidRPr="00715F6C">
        <w:rPr>
          <w:rFonts w:ascii="Times New Roman" w:hAnsi="Times New Roman" w:cs="Times New Roman"/>
          <w:b w:val="0"/>
          <w:color w:val="000000" w:themeColor="text1"/>
          <w:sz w:val="24"/>
          <w:szCs w:val="24"/>
        </w:rPr>
        <w:lastRenderedPageBreak/>
        <w:t xml:space="preserve">Tabel 4.2 </w:t>
      </w:r>
      <w:r>
        <w:rPr>
          <w:rFonts w:ascii="Times New Roman" w:hAnsi="Times New Roman" w:cs="Times New Roman"/>
          <w:b w:val="0"/>
          <w:color w:val="000000" w:themeColor="text1"/>
          <w:sz w:val="24"/>
          <w:szCs w:val="24"/>
          <w:lang w:val="id-ID"/>
        </w:rPr>
        <w:t xml:space="preserve">Hasil Uji </w:t>
      </w:r>
      <w:r w:rsidRPr="00715F6C">
        <w:rPr>
          <w:rFonts w:ascii="Times New Roman" w:hAnsi="Times New Roman" w:cs="Times New Roman"/>
          <w:b w:val="0"/>
          <w:color w:val="000000" w:themeColor="text1"/>
          <w:sz w:val="24"/>
          <w:szCs w:val="24"/>
          <w:lang w:val="id-ID"/>
        </w:rPr>
        <w:t>Deskripsi Responden Berdasarkan Jenis Kelamin</w:t>
      </w:r>
    </w:p>
    <w:tbl>
      <w:tblPr>
        <w:tblW w:w="7229" w:type="dxa"/>
        <w:tblInd w:w="817" w:type="dxa"/>
        <w:tblLayout w:type="fixed"/>
        <w:tblLook w:val="04A0" w:firstRow="1" w:lastRow="0" w:firstColumn="1" w:lastColumn="0" w:noHBand="0" w:noVBand="1"/>
      </w:tblPr>
      <w:tblGrid>
        <w:gridCol w:w="1354"/>
        <w:gridCol w:w="1297"/>
        <w:gridCol w:w="1418"/>
        <w:gridCol w:w="1275"/>
        <w:gridCol w:w="993"/>
        <w:gridCol w:w="892"/>
      </w:tblGrid>
      <w:tr w:rsidR="00E71B5E" w:rsidRPr="00A613E0" w:rsidTr="001C1C8A">
        <w:trPr>
          <w:trHeight w:val="582"/>
        </w:trPr>
        <w:tc>
          <w:tcPr>
            <w:tcW w:w="2651" w:type="dxa"/>
            <w:gridSpan w:val="2"/>
            <w:tcBorders>
              <w:top w:val="single" w:sz="4" w:space="0" w:color="auto"/>
              <w:left w:val="nil"/>
              <w:bottom w:val="single" w:sz="4" w:space="0" w:color="152935"/>
              <w:right w:val="nil"/>
            </w:tcBorders>
            <w:shd w:val="clear" w:color="auto" w:fill="auto"/>
            <w:vAlign w:val="bottom"/>
            <w:hideMark/>
          </w:tcPr>
          <w:p w:rsidR="00E71B5E" w:rsidRPr="00A613E0" w:rsidRDefault="00E71B5E" w:rsidP="00A3669D">
            <w:pPr>
              <w:spacing w:after="0" w:line="240" w:lineRule="auto"/>
              <w:jc w:val="center"/>
              <w:rPr>
                <w:rFonts w:ascii="Times New Roman" w:eastAsia="Times New Roman" w:hAnsi="Times New Roman" w:cs="Times New Roman"/>
                <w:color w:val="264A60"/>
              </w:rPr>
            </w:pPr>
          </w:p>
        </w:tc>
        <w:tc>
          <w:tcPr>
            <w:tcW w:w="1418" w:type="dxa"/>
            <w:tcBorders>
              <w:top w:val="single" w:sz="4" w:space="0" w:color="auto"/>
              <w:left w:val="nil"/>
              <w:bottom w:val="single" w:sz="4" w:space="0" w:color="152935"/>
              <w:right w:val="single" w:sz="4" w:space="0" w:color="E0E0E0"/>
            </w:tcBorders>
            <w:shd w:val="clear" w:color="auto" w:fill="auto"/>
            <w:vAlign w:val="bottom"/>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Frequency</w:t>
            </w:r>
          </w:p>
        </w:tc>
        <w:tc>
          <w:tcPr>
            <w:tcW w:w="1275" w:type="dxa"/>
            <w:tcBorders>
              <w:top w:val="single" w:sz="4" w:space="0" w:color="auto"/>
              <w:left w:val="nil"/>
              <w:bottom w:val="single" w:sz="4" w:space="0" w:color="152935"/>
              <w:right w:val="single" w:sz="4" w:space="0" w:color="E0E0E0"/>
            </w:tcBorders>
            <w:shd w:val="clear" w:color="auto" w:fill="auto"/>
            <w:vAlign w:val="bottom"/>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Percent</w:t>
            </w:r>
          </w:p>
        </w:tc>
        <w:tc>
          <w:tcPr>
            <w:tcW w:w="993" w:type="dxa"/>
            <w:tcBorders>
              <w:top w:val="single" w:sz="4" w:space="0" w:color="auto"/>
              <w:left w:val="nil"/>
              <w:bottom w:val="single" w:sz="4" w:space="0" w:color="152935"/>
              <w:right w:val="single" w:sz="4" w:space="0" w:color="E0E0E0"/>
            </w:tcBorders>
            <w:shd w:val="clear" w:color="auto" w:fill="auto"/>
            <w:vAlign w:val="bottom"/>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Valid Percent</w:t>
            </w:r>
          </w:p>
        </w:tc>
        <w:tc>
          <w:tcPr>
            <w:tcW w:w="892" w:type="dxa"/>
            <w:tcBorders>
              <w:top w:val="single" w:sz="4" w:space="0" w:color="auto"/>
              <w:left w:val="nil"/>
              <w:bottom w:val="single" w:sz="4" w:space="0" w:color="152935"/>
              <w:right w:val="nil"/>
            </w:tcBorders>
            <w:shd w:val="clear" w:color="auto" w:fill="auto"/>
            <w:vAlign w:val="bottom"/>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Cumulative Percent</w:t>
            </w:r>
          </w:p>
        </w:tc>
      </w:tr>
      <w:tr w:rsidR="00E71B5E" w:rsidRPr="00A613E0" w:rsidTr="001C1C8A">
        <w:trPr>
          <w:trHeight w:val="342"/>
        </w:trPr>
        <w:tc>
          <w:tcPr>
            <w:tcW w:w="1354" w:type="dxa"/>
            <w:vMerge w:val="restart"/>
            <w:tcBorders>
              <w:top w:val="nil"/>
              <w:left w:val="nil"/>
              <w:bottom w:val="single" w:sz="4" w:space="0" w:color="152935"/>
              <w:right w:val="nil"/>
            </w:tcBorders>
            <w:shd w:val="clear" w:color="auto" w:fill="auto"/>
            <w:hideMark/>
          </w:tcPr>
          <w:p w:rsidR="00E71B5E" w:rsidRPr="00A613E0" w:rsidRDefault="00E71B5E" w:rsidP="00A3669D">
            <w:pPr>
              <w:spacing w:after="0" w:line="240" w:lineRule="auto"/>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Valid</w:t>
            </w:r>
          </w:p>
        </w:tc>
        <w:tc>
          <w:tcPr>
            <w:tcW w:w="1297" w:type="dxa"/>
            <w:tcBorders>
              <w:top w:val="nil"/>
              <w:left w:val="nil"/>
              <w:bottom w:val="single" w:sz="4" w:space="0" w:color="C0C0C0"/>
              <w:right w:val="nil"/>
            </w:tcBorders>
            <w:shd w:val="clear" w:color="auto" w:fill="auto"/>
            <w:hideMark/>
          </w:tcPr>
          <w:p w:rsidR="00E71B5E" w:rsidRPr="00A613E0" w:rsidRDefault="00E71B5E" w:rsidP="00A3669D">
            <w:pPr>
              <w:spacing w:after="0" w:line="240" w:lineRule="auto"/>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Laki-laki</w:t>
            </w:r>
          </w:p>
        </w:tc>
        <w:tc>
          <w:tcPr>
            <w:tcW w:w="1418" w:type="dxa"/>
            <w:tcBorders>
              <w:top w:val="nil"/>
              <w:left w:val="nil"/>
              <w:bottom w:val="single" w:sz="4" w:space="0" w:color="C0C0C0"/>
              <w:right w:val="single" w:sz="4" w:space="0" w:color="E0E0E0"/>
            </w:tcBorders>
            <w:shd w:val="clear" w:color="auto" w:fill="auto"/>
            <w:noWrap/>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56</w:t>
            </w:r>
          </w:p>
        </w:tc>
        <w:tc>
          <w:tcPr>
            <w:tcW w:w="1275" w:type="dxa"/>
            <w:tcBorders>
              <w:top w:val="nil"/>
              <w:left w:val="nil"/>
              <w:bottom w:val="single" w:sz="4" w:space="0" w:color="C0C0C0"/>
              <w:right w:val="single" w:sz="4" w:space="0" w:color="E0E0E0"/>
            </w:tcBorders>
            <w:shd w:val="clear" w:color="auto" w:fill="auto"/>
            <w:noWrap/>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56,0</w:t>
            </w:r>
          </w:p>
        </w:tc>
        <w:tc>
          <w:tcPr>
            <w:tcW w:w="993" w:type="dxa"/>
            <w:tcBorders>
              <w:top w:val="nil"/>
              <w:left w:val="nil"/>
              <w:bottom w:val="single" w:sz="4" w:space="0" w:color="C0C0C0"/>
              <w:right w:val="single" w:sz="4" w:space="0" w:color="E0E0E0"/>
            </w:tcBorders>
            <w:shd w:val="clear" w:color="auto" w:fill="auto"/>
            <w:noWrap/>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56,0</w:t>
            </w:r>
          </w:p>
        </w:tc>
        <w:tc>
          <w:tcPr>
            <w:tcW w:w="892" w:type="dxa"/>
            <w:tcBorders>
              <w:top w:val="nil"/>
              <w:left w:val="nil"/>
              <w:bottom w:val="single" w:sz="4" w:space="0" w:color="C0C0C0"/>
              <w:right w:val="nil"/>
            </w:tcBorders>
            <w:shd w:val="clear" w:color="auto" w:fill="auto"/>
            <w:noWrap/>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56,0</w:t>
            </w:r>
          </w:p>
        </w:tc>
      </w:tr>
      <w:tr w:rsidR="00E71B5E" w:rsidRPr="00A613E0" w:rsidTr="001C1C8A">
        <w:trPr>
          <w:trHeight w:val="342"/>
        </w:trPr>
        <w:tc>
          <w:tcPr>
            <w:tcW w:w="1354" w:type="dxa"/>
            <w:vMerge/>
            <w:tcBorders>
              <w:top w:val="nil"/>
              <w:left w:val="nil"/>
              <w:bottom w:val="single" w:sz="4" w:space="0" w:color="152935"/>
              <w:right w:val="nil"/>
            </w:tcBorders>
            <w:shd w:val="clear" w:color="auto" w:fill="auto"/>
            <w:vAlign w:val="center"/>
            <w:hideMark/>
          </w:tcPr>
          <w:p w:rsidR="00E71B5E" w:rsidRPr="00A613E0" w:rsidRDefault="00E71B5E" w:rsidP="00A3669D">
            <w:pPr>
              <w:spacing w:after="0" w:line="240" w:lineRule="auto"/>
              <w:rPr>
                <w:rFonts w:ascii="Times New Roman" w:eastAsia="Times New Roman" w:hAnsi="Times New Roman" w:cs="Times New Roman"/>
                <w:color w:val="000000" w:themeColor="text1"/>
              </w:rPr>
            </w:pPr>
          </w:p>
        </w:tc>
        <w:tc>
          <w:tcPr>
            <w:tcW w:w="1297" w:type="dxa"/>
            <w:tcBorders>
              <w:top w:val="nil"/>
              <w:left w:val="nil"/>
              <w:bottom w:val="single" w:sz="4" w:space="0" w:color="C0C0C0"/>
              <w:right w:val="nil"/>
            </w:tcBorders>
            <w:shd w:val="clear" w:color="auto" w:fill="auto"/>
            <w:hideMark/>
          </w:tcPr>
          <w:p w:rsidR="00E71B5E" w:rsidRPr="00A613E0" w:rsidRDefault="00E71B5E" w:rsidP="00A3669D">
            <w:pPr>
              <w:spacing w:after="0" w:line="240" w:lineRule="auto"/>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Perempuan</w:t>
            </w:r>
          </w:p>
        </w:tc>
        <w:tc>
          <w:tcPr>
            <w:tcW w:w="1418" w:type="dxa"/>
            <w:tcBorders>
              <w:top w:val="nil"/>
              <w:left w:val="nil"/>
              <w:bottom w:val="single" w:sz="4" w:space="0" w:color="C0C0C0"/>
              <w:right w:val="single" w:sz="4" w:space="0" w:color="E0E0E0"/>
            </w:tcBorders>
            <w:shd w:val="clear" w:color="auto" w:fill="auto"/>
            <w:noWrap/>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44</w:t>
            </w:r>
          </w:p>
        </w:tc>
        <w:tc>
          <w:tcPr>
            <w:tcW w:w="1275" w:type="dxa"/>
            <w:tcBorders>
              <w:top w:val="nil"/>
              <w:left w:val="nil"/>
              <w:bottom w:val="single" w:sz="4" w:space="0" w:color="C0C0C0"/>
              <w:right w:val="single" w:sz="4" w:space="0" w:color="E0E0E0"/>
            </w:tcBorders>
            <w:shd w:val="clear" w:color="auto" w:fill="auto"/>
            <w:noWrap/>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44,0</w:t>
            </w:r>
          </w:p>
        </w:tc>
        <w:tc>
          <w:tcPr>
            <w:tcW w:w="993" w:type="dxa"/>
            <w:tcBorders>
              <w:top w:val="nil"/>
              <w:left w:val="nil"/>
              <w:bottom w:val="single" w:sz="4" w:space="0" w:color="C0C0C0"/>
              <w:right w:val="single" w:sz="4" w:space="0" w:color="E0E0E0"/>
            </w:tcBorders>
            <w:shd w:val="clear" w:color="auto" w:fill="auto"/>
            <w:noWrap/>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44,0</w:t>
            </w:r>
          </w:p>
        </w:tc>
        <w:tc>
          <w:tcPr>
            <w:tcW w:w="892" w:type="dxa"/>
            <w:tcBorders>
              <w:top w:val="nil"/>
              <w:left w:val="nil"/>
              <w:bottom w:val="single" w:sz="4" w:space="0" w:color="C0C0C0"/>
              <w:right w:val="nil"/>
            </w:tcBorders>
            <w:shd w:val="clear" w:color="auto" w:fill="auto"/>
            <w:noWrap/>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100,0</w:t>
            </w:r>
          </w:p>
        </w:tc>
      </w:tr>
      <w:tr w:rsidR="00E71B5E" w:rsidRPr="00A613E0" w:rsidTr="001C1C8A">
        <w:trPr>
          <w:trHeight w:val="342"/>
        </w:trPr>
        <w:tc>
          <w:tcPr>
            <w:tcW w:w="1354" w:type="dxa"/>
            <w:vMerge/>
            <w:tcBorders>
              <w:top w:val="nil"/>
              <w:left w:val="nil"/>
              <w:bottom w:val="single" w:sz="4" w:space="0" w:color="152935"/>
              <w:right w:val="nil"/>
            </w:tcBorders>
            <w:shd w:val="clear" w:color="auto" w:fill="auto"/>
            <w:vAlign w:val="center"/>
            <w:hideMark/>
          </w:tcPr>
          <w:p w:rsidR="00E71B5E" w:rsidRPr="00A613E0" w:rsidRDefault="00E71B5E" w:rsidP="00A3669D">
            <w:pPr>
              <w:spacing w:after="0" w:line="240" w:lineRule="auto"/>
              <w:rPr>
                <w:rFonts w:ascii="Times New Roman" w:eastAsia="Times New Roman" w:hAnsi="Times New Roman" w:cs="Times New Roman"/>
                <w:color w:val="000000" w:themeColor="text1"/>
              </w:rPr>
            </w:pPr>
          </w:p>
        </w:tc>
        <w:tc>
          <w:tcPr>
            <w:tcW w:w="1297" w:type="dxa"/>
            <w:tcBorders>
              <w:top w:val="nil"/>
              <w:left w:val="nil"/>
              <w:bottom w:val="single" w:sz="4" w:space="0" w:color="152935"/>
              <w:right w:val="nil"/>
            </w:tcBorders>
            <w:shd w:val="clear" w:color="auto" w:fill="auto"/>
            <w:hideMark/>
          </w:tcPr>
          <w:p w:rsidR="00E71B5E" w:rsidRPr="00A613E0" w:rsidRDefault="00E71B5E" w:rsidP="00A3669D">
            <w:pPr>
              <w:spacing w:after="0" w:line="240" w:lineRule="auto"/>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Total</w:t>
            </w:r>
          </w:p>
        </w:tc>
        <w:tc>
          <w:tcPr>
            <w:tcW w:w="1418" w:type="dxa"/>
            <w:tcBorders>
              <w:top w:val="nil"/>
              <w:left w:val="nil"/>
              <w:bottom w:val="single" w:sz="4" w:space="0" w:color="152935"/>
              <w:right w:val="single" w:sz="4" w:space="0" w:color="E0E0E0"/>
            </w:tcBorders>
            <w:shd w:val="clear" w:color="auto" w:fill="auto"/>
            <w:noWrap/>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100</w:t>
            </w:r>
          </w:p>
        </w:tc>
        <w:tc>
          <w:tcPr>
            <w:tcW w:w="1275" w:type="dxa"/>
            <w:tcBorders>
              <w:top w:val="nil"/>
              <w:left w:val="nil"/>
              <w:bottom w:val="single" w:sz="4" w:space="0" w:color="152935"/>
              <w:right w:val="single" w:sz="4" w:space="0" w:color="E0E0E0"/>
            </w:tcBorders>
            <w:shd w:val="clear" w:color="auto" w:fill="auto"/>
            <w:noWrap/>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100,0</w:t>
            </w:r>
          </w:p>
        </w:tc>
        <w:tc>
          <w:tcPr>
            <w:tcW w:w="993" w:type="dxa"/>
            <w:tcBorders>
              <w:top w:val="nil"/>
              <w:left w:val="nil"/>
              <w:bottom w:val="single" w:sz="4" w:space="0" w:color="152935"/>
              <w:right w:val="single" w:sz="4" w:space="0" w:color="E0E0E0"/>
            </w:tcBorders>
            <w:shd w:val="clear" w:color="auto" w:fill="auto"/>
            <w:noWrap/>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r w:rsidRPr="00A613E0">
              <w:rPr>
                <w:rFonts w:ascii="Times New Roman" w:eastAsia="Times New Roman" w:hAnsi="Times New Roman" w:cs="Times New Roman"/>
                <w:color w:val="000000" w:themeColor="text1"/>
              </w:rPr>
              <w:t>100,0</w:t>
            </w:r>
          </w:p>
        </w:tc>
        <w:tc>
          <w:tcPr>
            <w:tcW w:w="892" w:type="dxa"/>
            <w:tcBorders>
              <w:top w:val="nil"/>
              <w:left w:val="nil"/>
              <w:bottom w:val="single" w:sz="4" w:space="0" w:color="152935"/>
              <w:right w:val="nil"/>
            </w:tcBorders>
            <w:shd w:val="clear" w:color="auto" w:fill="auto"/>
            <w:hideMark/>
          </w:tcPr>
          <w:p w:rsidR="00E71B5E" w:rsidRPr="00A613E0" w:rsidRDefault="00E71B5E" w:rsidP="00A3669D">
            <w:pPr>
              <w:spacing w:after="0" w:line="240" w:lineRule="auto"/>
              <w:jc w:val="center"/>
              <w:rPr>
                <w:rFonts w:ascii="Times New Roman" w:eastAsia="Times New Roman" w:hAnsi="Times New Roman" w:cs="Times New Roman"/>
                <w:color w:val="000000" w:themeColor="text1"/>
              </w:rPr>
            </w:pPr>
          </w:p>
        </w:tc>
      </w:tr>
    </w:tbl>
    <w:p w:rsidR="009A2DE4" w:rsidRDefault="009A2DE4" w:rsidP="00A3669D">
      <w:pPr>
        <w:pStyle w:val="NoSpacing"/>
        <w:ind w:left="720"/>
        <w:rPr>
          <w:i/>
          <w:lang w:val="id-ID"/>
        </w:rPr>
      </w:pPr>
      <w:r w:rsidRPr="00A14761">
        <w:rPr>
          <w:i/>
          <w:lang w:val="id-ID"/>
        </w:rPr>
        <w:t xml:space="preserve">Sumber : Data </w:t>
      </w:r>
      <w:r>
        <w:rPr>
          <w:i/>
          <w:lang w:val="id-ID"/>
        </w:rPr>
        <w:t>diolah 2022 dengan SPSS versi 25</w:t>
      </w:r>
    </w:p>
    <w:p w:rsidR="00E71B5E" w:rsidRPr="009A2DE4" w:rsidRDefault="009A2DE4" w:rsidP="00A3669D">
      <w:pPr>
        <w:pStyle w:val="NoSpacing"/>
        <w:ind w:left="851" w:firstLine="720"/>
        <w:rPr>
          <w:lang w:val="id-ID"/>
        </w:rPr>
      </w:pPr>
      <w:r>
        <w:rPr>
          <w:lang w:val="id-ID"/>
        </w:rPr>
        <w:t>Berdasarkan Tabel 4.2 di atas menunjukan bahwa dari 100 responden, sebagian besar di dominasi oleh laki-laki berjumlah 56 responden (56%). Sedangkan dengan jenis kelamin perempuan berjumlah 44 responden (44%). Karakteristik responden berdasarkan jenis kelamin dalam penelitian lebih banyak pada responden berjenis kelamin laki-laki.</w:t>
      </w:r>
    </w:p>
    <w:p w:rsidR="00E71B5E" w:rsidRDefault="00E71B5E" w:rsidP="0023453D">
      <w:pPr>
        <w:pStyle w:val="NoSpacing"/>
        <w:numPr>
          <w:ilvl w:val="0"/>
          <w:numId w:val="56"/>
        </w:numPr>
        <w:ind w:left="851" w:hanging="425"/>
        <w:rPr>
          <w:b/>
          <w:lang w:val="id-ID"/>
        </w:rPr>
      </w:pPr>
      <w:r>
        <w:rPr>
          <w:b/>
          <w:lang w:val="id-ID"/>
        </w:rPr>
        <w:t xml:space="preserve">Deskripsi Responden berdasarkan Usia </w:t>
      </w:r>
    </w:p>
    <w:p w:rsidR="00300C32" w:rsidRPr="00FB43CF" w:rsidRDefault="009A2DE4" w:rsidP="00FB43CF">
      <w:pPr>
        <w:pStyle w:val="NoSpacing"/>
        <w:ind w:left="851" w:firstLine="720"/>
        <w:rPr>
          <w:lang w:val="id-ID"/>
        </w:rPr>
      </w:pPr>
      <w:r>
        <w:t xml:space="preserve">Karakteristik responden berdasarkan </w:t>
      </w:r>
      <w:proofErr w:type="gramStart"/>
      <w:r>
        <w:t>usia</w:t>
      </w:r>
      <w:proofErr w:type="gramEnd"/>
      <w:r>
        <w:t xml:space="preserve"> dibedakan menjadi beberapa kelompok. Data mengenai </w:t>
      </w:r>
      <w:proofErr w:type="gramStart"/>
      <w:r>
        <w:t>usia</w:t>
      </w:r>
      <w:proofErr w:type="gramEnd"/>
      <w:r>
        <w:t xml:space="preserve"> </w:t>
      </w:r>
      <w:r>
        <w:rPr>
          <w:lang w:val="id-ID"/>
        </w:rPr>
        <w:t xml:space="preserve">anggota BMT Ben Sejahtera Cabang Jeruklegi </w:t>
      </w:r>
      <w:r>
        <w:t>yang diambil sebagai responden adalah sebagai beriku</w:t>
      </w:r>
      <w:r w:rsidR="001C1C8A">
        <w:rPr>
          <w:lang w:val="id-ID"/>
        </w:rPr>
        <w:t>t ini</w:t>
      </w:r>
      <w:r>
        <w:rPr>
          <w:lang w:val="id-ID"/>
        </w:rPr>
        <w:t>:</w:t>
      </w:r>
    </w:p>
    <w:p w:rsidR="009A2DE4" w:rsidRDefault="009A2DE4" w:rsidP="001C1C8A">
      <w:pPr>
        <w:pStyle w:val="NoSpacing"/>
        <w:ind w:left="851"/>
        <w:rPr>
          <w:rFonts w:cs="Times New Roman"/>
          <w:szCs w:val="24"/>
          <w:lang w:val="id-ID"/>
        </w:rPr>
      </w:pPr>
      <w:r w:rsidRPr="00E0659E">
        <w:rPr>
          <w:rFonts w:cs="Times New Roman"/>
          <w:szCs w:val="24"/>
        </w:rPr>
        <w:t>Tabel 4.</w:t>
      </w:r>
      <w:r w:rsidRPr="00E0659E">
        <w:rPr>
          <w:rFonts w:cs="Times New Roman"/>
          <w:szCs w:val="24"/>
          <w:lang w:val="id-ID"/>
        </w:rPr>
        <w:t xml:space="preserve">3 Hasil Uji Deskripsi Responden Berdasarkan </w:t>
      </w:r>
      <w:proofErr w:type="gramStart"/>
      <w:r w:rsidRPr="00E0659E">
        <w:rPr>
          <w:rFonts w:cs="Times New Roman"/>
          <w:szCs w:val="24"/>
          <w:lang w:val="id-ID"/>
        </w:rPr>
        <w:t>Usia</w:t>
      </w:r>
      <w:proofErr w:type="gramEnd"/>
    </w:p>
    <w:tbl>
      <w:tblPr>
        <w:tblW w:w="7229" w:type="dxa"/>
        <w:tblInd w:w="959" w:type="dxa"/>
        <w:tblLook w:val="04A0" w:firstRow="1" w:lastRow="0" w:firstColumn="1" w:lastColumn="0" w:noHBand="0" w:noVBand="1"/>
      </w:tblPr>
      <w:tblGrid>
        <w:gridCol w:w="1402"/>
        <w:gridCol w:w="1312"/>
        <w:gridCol w:w="1145"/>
        <w:gridCol w:w="1134"/>
        <w:gridCol w:w="993"/>
        <w:gridCol w:w="1243"/>
      </w:tblGrid>
      <w:tr w:rsidR="009A2DE4" w:rsidRPr="00A613E0" w:rsidTr="001C1C8A">
        <w:trPr>
          <w:trHeight w:val="582"/>
        </w:trPr>
        <w:tc>
          <w:tcPr>
            <w:tcW w:w="2743" w:type="dxa"/>
            <w:gridSpan w:val="2"/>
            <w:tcBorders>
              <w:top w:val="single" w:sz="4" w:space="0" w:color="auto"/>
              <w:left w:val="nil"/>
              <w:bottom w:val="single" w:sz="4" w:space="0" w:color="152935"/>
              <w:right w:val="nil"/>
            </w:tcBorders>
            <w:shd w:val="clear" w:color="auto" w:fill="auto"/>
            <w:vAlign w:val="bottom"/>
            <w:hideMark/>
          </w:tcPr>
          <w:p w:rsidR="009A2DE4" w:rsidRPr="00A613E0" w:rsidRDefault="009A2DE4" w:rsidP="00C27469">
            <w:pPr>
              <w:spacing w:after="0" w:line="240" w:lineRule="auto"/>
              <w:rPr>
                <w:rFonts w:ascii="Times New Roman" w:eastAsia="Times New Roman" w:hAnsi="Times New Roman" w:cs="Times New Roman"/>
              </w:rPr>
            </w:pPr>
            <w:r w:rsidRPr="00A613E0">
              <w:rPr>
                <w:rFonts w:ascii="Times New Roman" w:eastAsia="Times New Roman" w:hAnsi="Times New Roman" w:cs="Times New Roman"/>
              </w:rPr>
              <w:t> </w:t>
            </w:r>
          </w:p>
        </w:tc>
        <w:tc>
          <w:tcPr>
            <w:tcW w:w="1134" w:type="dxa"/>
            <w:tcBorders>
              <w:top w:val="single" w:sz="4" w:space="0" w:color="auto"/>
              <w:left w:val="nil"/>
              <w:bottom w:val="single" w:sz="4" w:space="0" w:color="152935"/>
              <w:right w:val="single" w:sz="4" w:space="0" w:color="E0E0E0"/>
            </w:tcBorders>
            <w:shd w:val="clear" w:color="auto" w:fill="auto"/>
            <w:vAlign w:val="bottom"/>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Frequency</w:t>
            </w:r>
          </w:p>
        </w:tc>
        <w:tc>
          <w:tcPr>
            <w:tcW w:w="1134" w:type="dxa"/>
            <w:tcBorders>
              <w:top w:val="single" w:sz="4" w:space="0" w:color="auto"/>
              <w:left w:val="nil"/>
              <w:bottom w:val="single" w:sz="4" w:space="0" w:color="152935"/>
              <w:right w:val="single" w:sz="4" w:space="0" w:color="E0E0E0"/>
            </w:tcBorders>
            <w:shd w:val="clear" w:color="auto" w:fill="auto"/>
            <w:vAlign w:val="bottom"/>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Percent</w:t>
            </w:r>
          </w:p>
        </w:tc>
        <w:tc>
          <w:tcPr>
            <w:tcW w:w="993" w:type="dxa"/>
            <w:tcBorders>
              <w:top w:val="single" w:sz="4" w:space="0" w:color="auto"/>
              <w:left w:val="nil"/>
              <w:bottom w:val="single" w:sz="4" w:space="0" w:color="152935"/>
              <w:right w:val="single" w:sz="4" w:space="0" w:color="E0E0E0"/>
            </w:tcBorders>
            <w:shd w:val="clear" w:color="auto" w:fill="auto"/>
            <w:vAlign w:val="bottom"/>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Valid Percent</w:t>
            </w:r>
          </w:p>
        </w:tc>
        <w:tc>
          <w:tcPr>
            <w:tcW w:w="1225" w:type="dxa"/>
            <w:tcBorders>
              <w:top w:val="single" w:sz="4" w:space="0" w:color="auto"/>
              <w:left w:val="nil"/>
              <w:bottom w:val="single" w:sz="4" w:space="0" w:color="152935"/>
              <w:right w:val="nil"/>
            </w:tcBorders>
            <w:shd w:val="clear" w:color="auto" w:fill="auto"/>
            <w:vAlign w:val="bottom"/>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Cumulative Percent</w:t>
            </w:r>
          </w:p>
        </w:tc>
      </w:tr>
      <w:tr w:rsidR="009A2DE4" w:rsidRPr="00A613E0" w:rsidTr="001C1C8A">
        <w:trPr>
          <w:trHeight w:val="342"/>
        </w:trPr>
        <w:tc>
          <w:tcPr>
            <w:tcW w:w="1417" w:type="dxa"/>
            <w:vMerge w:val="restart"/>
            <w:tcBorders>
              <w:top w:val="nil"/>
              <w:left w:val="nil"/>
              <w:bottom w:val="single" w:sz="4" w:space="0" w:color="152935"/>
              <w:right w:val="nil"/>
            </w:tcBorders>
            <w:shd w:val="clear" w:color="auto" w:fill="auto"/>
            <w:hideMark/>
          </w:tcPr>
          <w:p w:rsidR="009A2DE4" w:rsidRPr="00A613E0" w:rsidRDefault="009A2DE4" w:rsidP="00C27469">
            <w:pPr>
              <w:spacing w:after="0" w:line="240" w:lineRule="auto"/>
              <w:rPr>
                <w:rFonts w:ascii="Times New Roman" w:eastAsia="Times New Roman" w:hAnsi="Times New Roman" w:cs="Times New Roman"/>
              </w:rPr>
            </w:pPr>
            <w:r w:rsidRPr="00A613E0">
              <w:rPr>
                <w:rFonts w:ascii="Times New Roman" w:eastAsia="Times New Roman" w:hAnsi="Times New Roman" w:cs="Times New Roman"/>
              </w:rPr>
              <w:t>Valid</w:t>
            </w:r>
          </w:p>
        </w:tc>
        <w:tc>
          <w:tcPr>
            <w:tcW w:w="1326" w:type="dxa"/>
            <w:tcBorders>
              <w:top w:val="nil"/>
              <w:left w:val="nil"/>
              <w:bottom w:val="single" w:sz="4" w:space="0" w:color="C0C0C0"/>
              <w:right w:val="nil"/>
            </w:tcBorders>
            <w:shd w:val="clear" w:color="auto" w:fill="auto"/>
            <w:hideMark/>
          </w:tcPr>
          <w:p w:rsidR="009A2DE4" w:rsidRPr="00A613E0" w:rsidRDefault="009A2DE4"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rPr>
              <w:t>21-30</w:t>
            </w:r>
            <w:r w:rsidRPr="00A613E0">
              <w:rPr>
                <w:rFonts w:ascii="Times New Roman" w:eastAsia="Times New Roman" w:hAnsi="Times New Roman" w:cs="Times New Roman"/>
                <w:lang w:val="id-ID"/>
              </w:rPr>
              <w:t xml:space="preserve"> tahun</w:t>
            </w:r>
          </w:p>
        </w:tc>
        <w:tc>
          <w:tcPr>
            <w:tcW w:w="1134"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12</w:t>
            </w:r>
          </w:p>
        </w:tc>
        <w:tc>
          <w:tcPr>
            <w:tcW w:w="1134"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12,0</w:t>
            </w:r>
          </w:p>
        </w:tc>
        <w:tc>
          <w:tcPr>
            <w:tcW w:w="993"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12,0</w:t>
            </w:r>
          </w:p>
        </w:tc>
        <w:tc>
          <w:tcPr>
            <w:tcW w:w="1225" w:type="dxa"/>
            <w:tcBorders>
              <w:top w:val="nil"/>
              <w:left w:val="nil"/>
              <w:bottom w:val="single" w:sz="4" w:space="0" w:color="C0C0C0"/>
              <w:right w:val="nil"/>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12,0</w:t>
            </w:r>
          </w:p>
        </w:tc>
      </w:tr>
      <w:tr w:rsidR="009A2DE4" w:rsidRPr="00A613E0" w:rsidTr="001C1C8A">
        <w:trPr>
          <w:trHeight w:val="342"/>
        </w:trPr>
        <w:tc>
          <w:tcPr>
            <w:tcW w:w="1417" w:type="dxa"/>
            <w:vMerge/>
            <w:tcBorders>
              <w:top w:val="nil"/>
              <w:left w:val="nil"/>
              <w:bottom w:val="single" w:sz="4" w:space="0" w:color="152935"/>
              <w:right w:val="nil"/>
            </w:tcBorders>
            <w:shd w:val="clear" w:color="auto" w:fill="auto"/>
            <w:vAlign w:val="center"/>
            <w:hideMark/>
          </w:tcPr>
          <w:p w:rsidR="009A2DE4" w:rsidRPr="00A613E0" w:rsidRDefault="009A2DE4" w:rsidP="00C27469">
            <w:pPr>
              <w:spacing w:after="0" w:line="240" w:lineRule="auto"/>
              <w:rPr>
                <w:rFonts w:ascii="Times New Roman" w:eastAsia="Times New Roman" w:hAnsi="Times New Roman" w:cs="Times New Roman"/>
              </w:rPr>
            </w:pPr>
          </w:p>
        </w:tc>
        <w:tc>
          <w:tcPr>
            <w:tcW w:w="1326" w:type="dxa"/>
            <w:tcBorders>
              <w:top w:val="nil"/>
              <w:left w:val="nil"/>
              <w:bottom w:val="single" w:sz="4" w:space="0" w:color="C0C0C0"/>
              <w:right w:val="nil"/>
            </w:tcBorders>
            <w:shd w:val="clear" w:color="auto" w:fill="auto"/>
            <w:hideMark/>
          </w:tcPr>
          <w:p w:rsidR="009A2DE4" w:rsidRPr="00A613E0" w:rsidRDefault="009A2DE4"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rPr>
              <w:t>31-40</w:t>
            </w:r>
            <w:r w:rsidRPr="00A613E0">
              <w:rPr>
                <w:rFonts w:ascii="Times New Roman" w:eastAsia="Times New Roman" w:hAnsi="Times New Roman" w:cs="Times New Roman"/>
                <w:lang w:val="id-ID"/>
              </w:rPr>
              <w:t xml:space="preserve"> tahun</w:t>
            </w:r>
          </w:p>
        </w:tc>
        <w:tc>
          <w:tcPr>
            <w:tcW w:w="1134"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30</w:t>
            </w:r>
          </w:p>
        </w:tc>
        <w:tc>
          <w:tcPr>
            <w:tcW w:w="1134"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30,0</w:t>
            </w:r>
          </w:p>
        </w:tc>
        <w:tc>
          <w:tcPr>
            <w:tcW w:w="993"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30,0</w:t>
            </w:r>
          </w:p>
        </w:tc>
        <w:tc>
          <w:tcPr>
            <w:tcW w:w="1225" w:type="dxa"/>
            <w:tcBorders>
              <w:top w:val="nil"/>
              <w:left w:val="nil"/>
              <w:bottom w:val="single" w:sz="4" w:space="0" w:color="C0C0C0"/>
              <w:right w:val="nil"/>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42,0</w:t>
            </w:r>
          </w:p>
        </w:tc>
      </w:tr>
      <w:tr w:rsidR="009A2DE4" w:rsidRPr="00A613E0" w:rsidTr="001C1C8A">
        <w:trPr>
          <w:trHeight w:val="342"/>
        </w:trPr>
        <w:tc>
          <w:tcPr>
            <w:tcW w:w="1417" w:type="dxa"/>
            <w:vMerge/>
            <w:tcBorders>
              <w:top w:val="nil"/>
              <w:left w:val="nil"/>
              <w:bottom w:val="single" w:sz="4" w:space="0" w:color="152935"/>
              <w:right w:val="nil"/>
            </w:tcBorders>
            <w:shd w:val="clear" w:color="auto" w:fill="auto"/>
            <w:vAlign w:val="center"/>
            <w:hideMark/>
          </w:tcPr>
          <w:p w:rsidR="009A2DE4" w:rsidRPr="00A613E0" w:rsidRDefault="009A2DE4" w:rsidP="00C27469">
            <w:pPr>
              <w:spacing w:after="0" w:line="240" w:lineRule="auto"/>
              <w:rPr>
                <w:rFonts w:ascii="Times New Roman" w:eastAsia="Times New Roman" w:hAnsi="Times New Roman" w:cs="Times New Roman"/>
              </w:rPr>
            </w:pPr>
          </w:p>
        </w:tc>
        <w:tc>
          <w:tcPr>
            <w:tcW w:w="1326" w:type="dxa"/>
            <w:tcBorders>
              <w:top w:val="nil"/>
              <w:left w:val="nil"/>
              <w:bottom w:val="single" w:sz="4" w:space="0" w:color="C0C0C0"/>
              <w:right w:val="nil"/>
            </w:tcBorders>
            <w:shd w:val="clear" w:color="auto" w:fill="auto"/>
            <w:hideMark/>
          </w:tcPr>
          <w:p w:rsidR="009A2DE4" w:rsidRPr="00A613E0" w:rsidRDefault="009A2DE4"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rPr>
              <w:t>41-50</w:t>
            </w:r>
            <w:r w:rsidRPr="00A613E0">
              <w:rPr>
                <w:rFonts w:ascii="Times New Roman" w:eastAsia="Times New Roman" w:hAnsi="Times New Roman" w:cs="Times New Roman"/>
                <w:lang w:val="id-ID"/>
              </w:rPr>
              <w:t xml:space="preserve"> tahun</w:t>
            </w:r>
          </w:p>
        </w:tc>
        <w:tc>
          <w:tcPr>
            <w:tcW w:w="1134"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39</w:t>
            </w:r>
          </w:p>
        </w:tc>
        <w:tc>
          <w:tcPr>
            <w:tcW w:w="1134"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39,0</w:t>
            </w:r>
          </w:p>
        </w:tc>
        <w:tc>
          <w:tcPr>
            <w:tcW w:w="993"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39,0</w:t>
            </w:r>
          </w:p>
        </w:tc>
        <w:tc>
          <w:tcPr>
            <w:tcW w:w="1225" w:type="dxa"/>
            <w:tcBorders>
              <w:top w:val="nil"/>
              <w:left w:val="nil"/>
              <w:bottom w:val="single" w:sz="4" w:space="0" w:color="C0C0C0"/>
              <w:right w:val="nil"/>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81,0</w:t>
            </w:r>
          </w:p>
        </w:tc>
      </w:tr>
      <w:tr w:rsidR="009A2DE4" w:rsidRPr="00A613E0" w:rsidTr="001C1C8A">
        <w:trPr>
          <w:trHeight w:val="342"/>
        </w:trPr>
        <w:tc>
          <w:tcPr>
            <w:tcW w:w="1417" w:type="dxa"/>
            <w:vMerge/>
            <w:tcBorders>
              <w:top w:val="nil"/>
              <w:left w:val="nil"/>
              <w:bottom w:val="single" w:sz="4" w:space="0" w:color="152935"/>
              <w:right w:val="nil"/>
            </w:tcBorders>
            <w:shd w:val="clear" w:color="auto" w:fill="auto"/>
            <w:vAlign w:val="center"/>
            <w:hideMark/>
          </w:tcPr>
          <w:p w:rsidR="009A2DE4" w:rsidRPr="00A613E0" w:rsidRDefault="009A2DE4" w:rsidP="00C27469">
            <w:pPr>
              <w:spacing w:after="0" w:line="240" w:lineRule="auto"/>
              <w:rPr>
                <w:rFonts w:ascii="Times New Roman" w:eastAsia="Times New Roman" w:hAnsi="Times New Roman" w:cs="Times New Roman"/>
              </w:rPr>
            </w:pPr>
          </w:p>
        </w:tc>
        <w:tc>
          <w:tcPr>
            <w:tcW w:w="1326" w:type="dxa"/>
            <w:tcBorders>
              <w:top w:val="nil"/>
              <w:left w:val="nil"/>
              <w:bottom w:val="single" w:sz="4" w:space="0" w:color="C0C0C0"/>
              <w:right w:val="nil"/>
            </w:tcBorders>
            <w:shd w:val="clear" w:color="auto" w:fill="auto"/>
            <w:hideMark/>
          </w:tcPr>
          <w:p w:rsidR="009A2DE4" w:rsidRPr="00A613E0" w:rsidRDefault="009A2DE4"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rPr>
              <w:t>51-60</w:t>
            </w:r>
            <w:r w:rsidRPr="00A613E0">
              <w:rPr>
                <w:rFonts w:ascii="Times New Roman" w:eastAsia="Times New Roman" w:hAnsi="Times New Roman" w:cs="Times New Roman"/>
                <w:lang w:val="id-ID"/>
              </w:rPr>
              <w:t xml:space="preserve"> tahun</w:t>
            </w:r>
          </w:p>
        </w:tc>
        <w:tc>
          <w:tcPr>
            <w:tcW w:w="1134"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19</w:t>
            </w:r>
          </w:p>
        </w:tc>
        <w:tc>
          <w:tcPr>
            <w:tcW w:w="1134"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19,0</w:t>
            </w:r>
          </w:p>
        </w:tc>
        <w:tc>
          <w:tcPr>
            <w:tcW w:w="993"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19,0</w:t>
            </w:r>
          </w:p>
        </w:tc>
        <w:tc>
          <w:tcPr>
            <w:tcW w:w="1225" w:type="dxa"/>
            <w:tcBorders>
              <w:top w:val="nil"/>
              <w:left w:val="nil"/>
              <w:bottom w:val="single" w:sz="4" w:space="0" w:color="C0C0C0"/>
              <w:right w:val="nil"/>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100,0</w:t>
            </w:r>
          </w:p>
        </w:tc>
      </w:tr>
      <w:tr w:rsidR="009A2DE4" w:rsidRPr="00A613E0" w:rsidTr="001C1C8A">
        <w:trPr>
          <w:trHeight w:val="342"/>
        </w:trPr>
        <w:tc>
          <w:tcPr>
            <w:tcW w:w="1417" w:type="dxa"/>
            <w:vMerge/>
            <w:tcBorders>
              <w:top w:val="nil"/>
              <w:left w:val="nil"/>
              <w:bottom w:val="single" w:sz="4" w:space="0" w:color="152935"/>
              <w:right w:val="nil"/>
            </w:tcBorders>
            <w:shd w:val="clear" w:color="auto" w:fill="auto"/>
            <w:vAlign w:val="center"/>
            <w:hideMark/>
          </w:tcPr>
          <w:p w:rsidR="009A2DE4" w:rsidRPr="00A613E0" w:rsidRDefault="009A2DE4" w:rsidP="00C27469">
            <w:pPr>
              <w:spacing w:after="0" w:line="240" w:lineRule="auto"/>
              <w:rPr>
                <w:rFonts w:ascii="Times New Roman" w:eastAsia="Times New Roman" w:hAnsi="Times New Roman" w:cs="Times New Roman"/>
              </w:rPr>
            </w:pPr>
          </w:p>
        </w:tc>
        <w:tc>
          <w:tcPr>
            <w:tcW w:w="1326" w:type="dxa"/>
            <w:tcBorders>
              <w:top w:val="nil"/>
              <w:left w:val="nil"/>
              <w:bottom w:val="single" w:sz="4" w:space="0" w:color="152935"/>
              <w:right w:val="nil"/>
            </w:tcBorders>
            <w:shd w:val="clear" w:color="auto" w:fill="auto"/>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Total</w:t>
            </w:r>
          </w:p>
        </w:tc>
        <w:tc>
          <w:tcPr>
            <w:tcW w:w="1134" w:type="dxa"/>
            <w:tcBorders>
              <w:top w:val="nil"/>
              <w:left w:val="nil"/>
              <w:bottom w:val="single" w:sz="4" w:space="0" w:color="152935"/>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100</w:t>
            </w:r>
          </w:p>
        </w:tc>
        <w:tc>
          <w:tcPr>
            <w:tcW w:w="1134" w:type="dxa"/>
            <w:tcBorders>
              <w:top w:val="nil"/>
              <w:left w:val="nil"/>
              <w:bottom w:val="single" w:sz="4" w:space="0" w:color="152935"/>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100,0</w:t>
            </w:r>
          </w:p>
        </w:tc>
        <w:tc>
          <w:tcPr>
            <w:tcW w:w="993" w:type="dxa"/>
            <w:tcBorders>
              <w:top w:val="nil"/>
              <w:left w:val="nil"/>
              <w:bottom w:val="single" w:sz="4" w:space="0" w:color="152935"/>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100,0</w:t>
            </w:r>
          </w:p>
        </w:tc>
        <w:tc>
          <w:tcPr>
            <w:tcW w:w="1225" w:type="dxa"/>
            <w:tcBorders>
              <w:top w:val="nil"/>
              <w:left w:val="nil"/>
              <w:bottom w:val="single" w:sz="4" w:space="0" w:color="152935"/>
              <w:right w:val="nil"/>
            </w:tcBorders>
            <w:shd w:val="clear" w:color="auto" w:fill="auto"/>
            <w:hideMark/>
          </w:tcPr>
          <w:p w:rsidR="009A2DE4" w:rsidRPr="00A613E0" w:rsidRDefault="009A2DE4" w:rsidP="00C27469">
            <w:pPr>
              <w:spacing w:after="0" w:line="240" w:lineRule="auto"/>
              <w:jc w:val="center"/>
              <w:rPr>
                <w:rFonts w:ascii="Times New Roman" w:eastAsia="Times New Roman" w:hAnsi="Times New Roman" w:cs="Times New Roman"/>
              </w:rPr>
            </w:pPr>
          </w:p>
        </w:tc>
      </w:tr>
    </w:tbl>
    <w:p w:rsidR="009A2DE4" w:rsidRDefault="009A2DE4" w:rsidP="00300C32">
      <w:pPr>
        <w:pStyle w:val="NoSpacing"/>
        <w:ind w:left="851"/>
        <w:rPr>
          <w:i/>
          <w:lang w:val="id-ID"/>
        </w:rPr>
      </w:pPr>
      <w:r w:rsidRPr="00A14761">
        <w:rPr>
          <w:i/>
          <w:lang w:val="id-ID"/>
        </w:rPr>
        <w:t xml:space="preserve">Sumber : Data </w:t>
      </w:r>
      <w:r>
        <w:rPr>
          <w:i/>
          <w:lang w:val="id-ID"/>
        </w:rPr>
        <w:t>diolah 2022 dengan SPSS versi 25</w:t>
      </w:r>
    </w:p>
    <w:p w:rsidR="009A2DE4" w:rsidRDefault="009A2DE4" w:rsidP="001E3B0F">
      <w:pPr>
        <w:pStyle w:val="NoSpacing"/>
        <w:ind w:left="851" w:firstLine="720"/>
        <w:rPr>
          <w:b/>
          <w:lang w:val="id-ID"/>
        </w:rPr>
      </w:pPr>
      <w:r w:rsidRPr="00E0659E">
        <w:t>Berdasarkan Tabel 4.3</w:t>
      </w:r>
      <w:r>
        <w:rPr>
          <w:lang w:val="id-ID"/>
        </w:rPr>
        <w:t xml:space="preserve"> di </w:t>
      </w:r>
      <w:proofErr w:type="gramStart"/>
      <w:r>
        <w:rPr>
          <w:lang w:val="id-ID"/>
        </w:rPr>
        <w:t xml:space="preserve">atas </w:t>
      </w:r>
      <w:r w:rsidRPr="00E0659E">
        <w:t xml:space="preserve"> </w:t>
      </w:r>
      <w:r>
        <w:rPr>
          <w:lang w:val="id-ID"/>
        </w:rPr>
        <w:t>menunjukan</w:t>
      </w:r>
      <w:proofErr w:type="gramEnd"/>
      <w:r>
        <w:rPr>
          <w:lang w:val="id-ID"/>
        </w:rPr>
        <w:t xml:space="preserve"> bahwa responden di dominasi dengan usia 41-50 tahun yaitu 39 % atau 39 responden. </w:t>
      </w:r>
      <w:r>
        <w:rPr>
          <w:lang w:val="id-ID"/>
        </w:rPr>
        <w:lastRenderedPageBreak/>
        <w:t>Sedangkan responden dengan usia 31-40 tahun yaitu 30% atau sebanyak 30 responden. Kemudian untuk usia 51-60 tahun ada sebanyak 19 responden atau 19%. Serta responden terkecil yaitu pada usia 21-30 tahun dengan responden sebanyak 12 % atau 12 responden.</w:t>
      </w:r>
    </w:p>
    <w:p w:rsidR="00E71B5E" w:rsidRDefault="00E71B5E" w:rsidP="0023453D">
      <w:pPr>
        <w:pStyle w:val="NoSpacing"/>
        <w:numPr>
          <w:ilvl w:val="0"/>
          <w:numId w:val="56"/>
        </w:numPr>
        <w:ind w:left="851" w:hanging="426"/>
        <w:rPr>
          <w:b/>
          <w:lang w:val="id-ID"/>
        </w:rPr>
      </w:pPr>
      <w:r>
        <w:rPr>
          <w:b/>
          <w:lang w:val="id-ID"/>
        </w:rPr>
        <w:t xml:space="preserve">Deskripsi Responden berdasarkan Pekerjaan </w:t>
      </w:r>
    </w:p>
    <w:p w:rsidR="00300C32" w:rsidRPr="00300C32" w:rsidRDefault="009A2DE4" w:rsidP="00300C32">
      <w:pPr>
        <w:pStyle w:val="NoSpacing"/>
        <w:ind w:left="851" w:firstLine="720"/>
        <w:rPr>
          <w:lang w:val="id-ID"/>
        </w:rPr>
      </w:pPr>
      <w:proofErr w:type="gramStart"/>
      <w:r w:rsidRPr="00F56CFD">
        <w:t>Karakteristik responden berdasarkan pekerjaan dibedakan menjadi beberapa kelompok, yaitu ada pegawai swasta, wiraswasta dan ibu rumah tangga.</w:t>
      </w:r>
      <w:proofErr w:type="gramEnd"/>
      <w:r w:rsidRPr="00F56CFD">
        <w:t xml:space="preserve"> Data mengenai pekerjaan responden BMT Ben Sejahtera Cabang Jeruklegi yang diambil sebagai responden adalah sebagai berikut:</w:t>
      </w:r>
    </w:p>
    <w:p w:rsidR="009A2DE4" w:rsidRPr="00F56CFD" w:rsidRDefault="009A2DE4" w:rsidP="001C1C8A">
      <w:pPr>
        <w:pStyle w:val="Caption"/>
        <w:ind w:left="851"/>
        <w:rPr>
          <w:rFonts w:ascii="Times New Roman" w:hAnsi="Times New Roman" w:cs="Times New Roman"/>
          <w:b w:val="0"/>
          <w:color w:val="auto"/>
          <w:sz w:val="24"/>
          <w:szCs w:val="24"/>
          <w:lang w:val="id-ID"/>
        </w:rPr>
      </w:pPr>
      <w:r w:rsidRPr="00F56CFD">
        <w:rPr>
          <w:rFonts w:ascii="Times New Roman" w:hAnsi="Times New Roman" w:cs="Times New Roman"/>
          <w:b w:val="0"/>
          <w:color w:val="auto"/>
          <w:sz w:val="24"/>
          <w:szCs w:val="24"/>
        </w:rPr>
        <w:t>Tabel 4.</w:t>
      </w:r>
      <w:r w:rsidRPr="00F56CFD">
        <w:rPr>
          <w:rFonts w:ascii="Times New Roman" w:hAnsi="Times New Roman" w:cs="Times New Roman"/>
          <w:b w:val="0"/>
          <w:color w:val="auto"/>
          <w:sz w:val="24"/>
          <w:szCs w:val="24"/>
          <w:lang w:val="id-ID"/>
        </w:rPr>
        <w:t>4 Hasil Uji Deskripsi Responden Berdasarkan Jeni Pekerjaan</w:t>
      </w:r>
    </w:p>
    <w:tbl>
      <w:tblPr>
        <w:tblpPr w:leftFromText="180" w:rightFromText="180" w:vertAnchor="text" w:horzAnchor="margin" w:tblpXSpec="right" w:tblpY="1"/>
        <w:tblW w:w="7105" w:type="dxa"/>
        <w:tblLook w:val="04A0" w:firstRow="1" w:lastRow="0" w:firstColumn="1" w:lastColumn="0" w:noHBand="0" w:noVBand="1"/>
      </w:tblPr>
      <w:tblGrid>
        <w:gridCol w:w="1000"/>
        <w:gridCol w:w="1702"/>
        <w:gridCol w:w="1187"/>
        <w:gridCol w:w="908"/>
        <w:gridCol w:w="908"/>
        <w:gridCol w:w="1400"/>
      </w:tblGrid>
      <w:tr w:rsidR="009A2DE4" w:rsidRPr="00A613E0" w:rsidTr="00300C32">
        <w:trPr>
          <w:trHeight w:val="514"/>
        </w:trPr>
        <w:tc>
          <w:tcPr>
            <w:tcW w:w="2702" w:type="dxa"/>
            <w:gridSpan w:val="2"/>
            <w:tcBorders>
              <w:top w:val="single" w:sz="4" w:space="0" w:color="auto"/>
              <w:left w:val="nil"/>
              <w:bottom w:val="single" w:sz="4" w:space="0" w:color="auto"/>
              <w:right w:val="nil"/>
            </w:tcBorders>
            <w:shd w:val="clear" w:color="auto" w:fill="auto"/>
            <w:vAlign w:val="bottom"/>
            <w:hideMark/>
          </w:tcPr>
          <w:p w:rsidR="009A2DE4" w:rsidRPr="00A613E0" w:rsidRDefault="009A2DE4" w:rsidP="00C27469">
            <w:pPr>
              <w:spacing w:after="0" w:line="240" w:lineRule="auto"/>
              <w:rPr>
                <w:rFonts w:ascii="Times New Roman" w:eastAsia="Times New Roman" w:hAnsi="Times New Roman" w:cs="Times New Roman"/>
                <w:color w:val="264A60"/>
              </w:rPr>
            </w:pPr>
            <w:r w:rsidRPr="00A613E0">
              <w:rPr>
                <w:rFonts w:ascii="Times New Roman" w:eastAsia="Times New Roman" w:hAnsi="Times New Roman" w:cs="Times New Roman"/>
                <w:color w:val="264A60"/>
              </w:rPr>
              <w:t> </w:t>
            </w:r>
          </w:p>
        </w:tc>
        <w:tc>
          <w:tcPr>
            <w:tcW w:w="1187" w:type="dxa"/>
            <w:tcBorders>
              <w:top w:val="single" w:sz="4" w:space="0" w:color="auto"/>
              <w:left w:val="nil"/>
              <w:bottom w:val="single" w:sz="4" w:space="0" w:color="152935"/>
              <w:right w:val="single" w:sz="4" w:space="0" w:color="E0E0E0"/>
            </w:tcBorders>
            <w:shd w:val="clear" w:color="auto" w:fill="auto"/>
            <w:vAlign w:val="bottom"/>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Frequency</w:t>
            </w:r>
          </w:p>
        </w:tc>
        <w:tc>
          <w:tcPr>
            <w:tcW w:w="908" w:type="dxa"/>
            <w:tcBorders>
              <w:top w:val="single" w:sz="4" w:space="0" w:color="auto"/>
              <w:left w:val="nil"/>
              <w:bottom w:val="single" w:sz="4" w:space="0" w:color="152935"/>
              <w:right w:val="single" w:sz="4" w:space="0" w:color="E0E0E0"/>
            </w:tcBorders>
            <w:shd w:val="clear" w:color="auto" w:fill="auto"/>
            <w:vAlign w:val="bottom"/>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Percent</w:t>
            </w:r>
          </w:p>
        </w:tc>
        <w:tc>
          <w:tcPr>
            <w:tcW w:w="908" w:type="dxa"/>
            <w:tcBorders>
              <w:top w:val="single" w:sz="4" w:space="0" w:color="auto"/>
              <w:left w:val="nil"/>
              <w:bottom w:val="single" w:sz="4" w:space="0" w:color="152935"/>
              <w:right w:val="single" w:sz="4" w:space="0" w:color="E0E0E0"/>
            </w:tcBorders>
            <w:shd w:val="clear" w:color="auto" w:fill="auto"/>
            <w:vAlign w:val="bottom"/>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Valid Percent</w:t>
            </w:r>
          </w:p>
        </w:tc>
        <w:tc>
          <w:tcPr>
            <w:tcW w:w="1400" w:type="dxa"/>
            <w:tcBorders>
              <w:top w:val="single" w:sz="4" w:space="0" w:color="auto"/>
              <w:left w:val="nil"/>
              <w:bottom w:val="single" w:sz="4" w:space="0" w:color="152935"/>
              <w:right w:val="nil"/>
            </w:tcBorders>
            <w:shd w:val="clear" w:color="auto" w:fill="auto"/>
            <w:vAlign w:val="bottom"/>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Cumulative Percent</w:t>
            </w:r>
          </w:p>
        </w:tc>
      </w:tr>
      <w:tr w:rsidR="009A2DE4" w:rsidRPr="00A613E0" w:rsidTr="00300C32">
        <w:trPr>
          <w:trHeight w:val="303"/>
        </w:trPr>
        <w:tc>
          <w:tcPr>
            <w:tcW w:w="1000" w:type="dxa"/>
            <w:vMerge w:val="restart"/>
            <w:tcBorders>
              <w:top w:val="single" w:sz="4" w:space="0" w:color="auto"/>
              <w:left w:val="nil"/>
              <w:bottom w:val="single" w:sz="4" w:space="0" w:color="152935"/>
              <w:right w:val="nil"/>
            </w:tcBorders>
            <w:shd w:val="clear" w:color="auto" w:fill="auto"/>
            <w:hideMark/>
          </w:tcPr>
          <w:p w:rsidR="009A2DE4" w:rsidRPr="00A613E0" w:rsidRDefault="009A2DE4" w:rsidP="00C27469">
            <w:pPr>
              <w:spacing w:after="0" w:line="240" w:lineRule="auto"/>
              <w:rPr>
                <w:rFonts w:ascii="Times New Roman" w:eastAsia="Times New Roman" w:hAnsi="Times New Roman" w:cs="Times New Roman"/>
              </w:rPr>
            </w:pPr>
            <w:r w:rsidRPr="00A613E0">
              <w:rPr>
                <w:rFonts w:ascii="Times New Roman" w:eastAsia="Times New Roman" w:hAnsi="Times New Roman" w:cs="Times New Roman"/>
              </w:rPr>
              <w:t>Valid</w:t>
            </w:r>
          </w:p>
        </w:tc>
        <w:tc>
          <w:tcPr>
            <w:tcW w:w="1702" w:type="dxa"/>
            <w:tcBorders>
              <w:top w:val="single" w:sz="4" w:space="0" w:color="auto"/>
              <w:left w:val="nil"/>
              <w:bottom w:val="single" w:sz="4" w:space="0" w:color="C0C0C0"/>
              <w:right w:val="nil"/>
            </w:tcBorders>
            <w:shd w:val="clear" w:color="auto" w:fill="auto"/>
            <w:hideMark/>
          </w:tcPr>
          <w:p w:rsidR="009A2DE4" w:rsidRPr="00A613E0" w:rsidRDefault="009A2DE4" w:rsidP="00C27469">
            <w:pPr>
              <w:spacing w:after="0" w:line="240" w:lineRule="auto"/>
              <w:rPr>
                <w:rFonts w:ascii="Times New Roman" w:eastAsia="Times New Roman" w:hAnsi="Times New Roman" w:cs="Times New Roman"/>
              </w:rPr>
            </w:pPr>
            <w:r w:rsidRPr="00A613E0">
              <w:rPr>
                <w:rFonts w:ascii="Times New Roman" w:eastAsia="Times New Roman" w:hAnsi="Times New Roman" w:cs="Times New Roman"/>
              </w:rPr>
              <w:t>Wiraswasta</w:t>
            </w:r>
          </w:p>
        </w:tc>
        <w:tc>
          <w:tcPr>
            <w:tcW w:w="1187"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67</w:t>
            </w:r>
          </w:p>
        </w:tc>
        <w:tc>
          <w:tcPr>
            <w:tcW w:w="908"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67,0</w:t>
            </w:r>
          </w:p>
        </w:tc>
        <w:tc>
          <w:tcPr>
            <w:tcW w:w="908"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67,0</w:t>
            </w:r>
          </w:p>
        </w:tc>
        <w:tc>
          <w:tcPr>
            <w:tcW w:w="1400" w:type="dxa"/>
            <w:tcBorders>
              <w:top w:val="nil"/>
              <w:left w:val="nil"/>
              <w:bottom w:val="single" w:sz="4" w:space="0" w:color="C0C0C0"/>
              <w:right w:val="nil"/>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67,0</w:t>
            </w:r>
          </w:p>
        </w:tc>
      </w:tr>
      <w:tr w:rsidR="009A2DE4" w:rsidRPr="00A613E0" w:rsidTr="00300C32">
        <w:trPr>
          <w:trHeight w:val="303"/>
        </w:trPr>
        <w:tc>
          <w:tcPr>
            <w:tcW w:w="1000" w:type="dxa"/>
            <w:vMerge/>
            <w:tcBorders>
              <w:top w:val="nil"/>
              <w:left w:val="nil"/>
              <w:bottom w:val="single" w:sz="4" w:space="0" w:color="152935"/>
              <w:right w:val="nil"/>
            </w:tcBorders>
            <w:shd w:val="clear" w:color="auto" w:fill="auto"/>
            <w:vAlign w:val="center"/>
            <w:hideMark/>
          </w:tcPr>
          <w:p w:rsidR="009A2DE4" w:rsidRPr="00A613E0" w:rsidRDefault="009A2DE4" w:rsidP="00C27469">
            <w:pPr>
              <w:spacing w:after="0" w:line="240" w:lineRule="auto"/>
              <w:rPr>
                <w:rFonts w:ascii="Times New Roman" w:eastAsia="Times New Roman" w:hAnsi="Times New Roman" w:cs="Times New Roman"/>
              </w:rPr>
            </w:pPr>
          </w:p>
        </w:tc>
        <w:tc>
          <w:tcPr>
            <w:tcW w:w="1702" w:type="dxa"/>
            <w:tcBorders>
              <w:top w:val="nil"/>
              <w:left w:val="nil"/>
              <w:bottom w:val="single" w:sz="4" w:space="0" w:color="C0C0C0"/>
              <w:right w:val="nil"/>
            </w:tcBorders>
            <w:shd w:val="clear" w:color="auto" w:fill="auto"/>
            <w:hideMark/>
          </w:tcPr>
          <w:p w:rsidR="009A2DE4" w:rsidRPr="00A613E0" w:rsidRDefault="009A2DE4" w:rsidP="00C27469">
            <w:pPr>
              <w:spacing w:after="0" w:line="240" w:lineRule="auto"/>
              <w:rPr>
                <w:rFonts w:ascii="Times New Roman" w:eastAsia="Times New Roman" w:hAnsi="Times New Roman" w:cs="Times New Roman"/>
              </w:rPr>
            </w:pPr>
            <w:r w:rsidRPr="00A613E0">
              <w:rPr>
                <w:rFonts w:ascii="Times New Roman" w:eastAsia="Times New Roman" w:hAnsi="Times New Roman" w:cs="Times New Roman"/>
              </w:rPr>
              <w:t>Ibu rumah tangga</w:t>
            </w:r>
          </w:p>
        </w:tc>
        <w:tc>
          <w:tcPr>
            <w:tcW w:w="1187"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18</w:t>
            </w:r>
          </w:p>
        </w:tc>
        <w:tc>
          <w:tcPr>
            <w:tcW w:w="908"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18,0</w:t>
            </w:r>
          </w:p>
        </w:tc>
        <w:tc>
          <w:tcPr>
            <w:tcW w:w="908"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18,0</w:t>
            </w:r>
          </w:p>
        </w:tc>
        <w:tc>
          <w:tcPr>
            <w:tcW w:w="1400" w:type="dxa"/>
            <w:tcBorders>
              <w:top w:val="nil"/>
              <w:left w:val="nil"/>
              <w:bottom w:val="single" w:sz="4" w:space="0" w:color="C0C0C0"/>
              <w:right w:val="nil"/>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85,0</w:t>
            </w:r>
          </w:p>
        </w:tc>
      </w:tr>
      <w:tr w:rsidR="009A2DE4" w:rsidRPr="00A613E0" w:rsidTr="00300C32">
        <w:trPr>
          <w:trHeight w:val="303"/>
        </w:trPr>
        <w:tc>
          <w:tcPr>
            <w:tcW w:w="1000" w:type="dxa"/>
            <w:vMerge/>
            <w:tcBorders>
              <w:top w:val="nil"/>
              <w:left w:val="nil"/>
              <w:bottom w:val="single" w:sz="4" w:space="0" w:color="152935"/>
              <w:right w:val="nil"/>
            </w:tcBorders>
            <w:shd w:val="clear" w:color="auto" w:fill="auto"/>
            <w:vAlign w:val="center"/>
            <w:hideMark/>
          </w:tcPr>
          <w:p w:rsidR="009A2DE4" w:rsidRPr="00A613E0" w:rsidRDefault="009A2DE4" w:rsidP="00C27469">
            <w:pPr>
              <w:spacing w:after="0" w:line="240" w:lineRule="auto"/>
              <w:rPr>
                <w:rFonts w:ascii="Times New Roman" w:eastAsia="Times New Roman" w:hAnsi="Times New Roman" w:cs="Times New Roman"/>
              </w:rPr>
            </w:pPr>
          </w:p>
        </w:tc>
        <w:tc>
          <w:tcPr>
            <w:tcW w:w="1702" w:type="dxa"/>
            <w:tcBorders>
              <w:top w:val="nil"/>
              <w:left w:val="nil"/>
              <w:bottom w:val="single" w:sz="4" w:space="0" w:color="C0C0C0"/>
              <w:right w:val="nil"/>
            </w:tcBorders>
            <w:shd w:val="clear" w:color="auto" w:fill="auto"/>
            <w:hideMark/>
          </w:tcPr>
          <w:p w:rsidR="009A2DE4" w:rsidRPr="00A613E0" w:rsidRDefault="009A2DE4" w:rsidP="00C27469">
            <w:pPr>
              <w:spacing w:after="0" w:line="240" w:lineRule="auto"/>
              <w:rPr>
                <w:rFonts w:ascii="Times New Roman" w:eastAsia="Times New Roman" w:hAnsi="Times New Roman" w:cs="Times New Roman"/>
              </w:rPr>
            </w:pPr>
            <w:r w:rsidRPr="00A613E0">
              <w:rPr>
                <w:rFonts w:ascii="Times New Roman" w:eastAsia="Times New Roman" w:hAnsi="Times New Roman" w:cs="Times New Roman"/>
              </w:rPr>
              <w:t>Pegawai Swasta</w:t>
            </w:r>
          </w:p>
        </w:tc>
        <w:tc>
          <w:tcPr>
            <w:tcW w:w="1187"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15</w:t>
            </w:r>
          </w:p>
        </w:tc>
        <w:tc>
          <w:tcPr>
            <w:tcW w:w="908"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15,0</w:t>
            </w:r>
          </w:p>
        </w:tc>
        <w:tc>
          <w:tcPr>
            <w:tcW w:w="908" w:type="dxa"/>
            <w:tcBorders>
              <w:top w:val="nil"/>
              <w:left w:val="nil"/>
              <w:bottom w:val="single" w:sz="4" w:space="0" w:color="C0C0C0"/>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15,0</w:t>
            </w:r>
          </w:p>
        </w:tc>
        <w:tc>
          <w:tcPr>
            <w:tcW w:w="1400" w:type="dxa"/>
            <w:tcBorders>
              <w:top w:val="nil"/>
              <w:left w:val="nil"/>
              <w:bottom w:val="single" w:sz="4" w:space="0" w:color="C0C0C0"/>
              <w:right w:val="nil"/>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100,0</w:t>
            </w:r>
          </w:p>
        </w:tc>
      </w:tr>
      <w:tr w:rsidR="009A2DE4" w:rsidRPr="00A613E0" w:rsidTr="00300C32">
        <w:trPr>
          <w:trHeight w:val="660"/>
        </w:trPr>
        <w:tc>
          <w:tcPr>
            <w:tcW w:w="1000" w:type="dxa"/>
            <w:vMerge/>
            <w:tcBorders>
              <w:top w:val="nil"/>
              <w:left w:val="nil"/>
              <w:bottom w:val="single" w:sz="4" w:space="0" w:color="152935"/>
              <w:right w:val="nil"/>
            </w:tcBorders>
            <w:shd w:val="clear" w:color="auto" w:fill="auto"/>
            <w:vAlign w:val="center"/>
            <w:hideMark/>
          </w:tcPr>
          <w:p w:rsidR="009A2DE4" w:rsidRPr="00A613E0" w:rsidRDefault="009A2DE4" w:rsidP="00C27469">
            <w:pPr>
              <w:spacing w:after="0" w:line="240" w:lineRule="auto"/>
              <w:rPr>
                <w:rFonts w:ascii="Times New Roman" w:eastAsia="Times New Roman" w:hAnsi="Times New Roman" w:cs="Times New Roman"/>
              </w:rPr>
            </w:pPr>
          </w:p>
        </w:tc>
        <w:tc>
          <w:tcPr>
            <w:tcW w:w="1702" w:type="dxa"/>
            <w:tcBorders>
              <w:top w:val="nil"/>
              <w:left w:val="nil"/>
              <w:bottom w:val="single" w:sz="4" w:space="0" w:color="152935"/>
              <w:right w:val="nil"/>
            </w:tcBorders>
            <w:shd w:val="clear" w:color="auto" w:fill="auto"/>
            <w:hideMark/>
          </w:tcPr>
          <w:p w:rsidR="009A2DE4" w:rsidRPr="00A613E0" w:rsidRDefault="009A2DE4" w:rsidP="00C27469">
            <w:pPr>
              <w:spacing w:after="0" w:line="240" w:lineRule="auto"/>
              <w:rPr>
                <w:rFonts w:ascii="Times New Roman" w:eastAsia="Times New Roman" w:hAnsi="Times New Roman" w:cs="Times New Roman"/>
              </w:rPr>
            </w:pPr>
            <w:r w:rsidRPr="00A613E0">
              <w:rPr>
                <w:rFonts w:ascii="Times New Roman" w:eastAsia="Times New Roman" w:hAnsi="Times New Roman" w:cs="Times New Roman"/>
              </w:rPr>
              <w:t>Total</w:t>
            </w:r>
          </w:p>
        </w:tc>
        <w:tc>
          <w:tcPr>
            <w:tcW w:w="1187" w:type="dxa"/>
            <w:tcBorders>
              <w:top w:val="nil"/>
              <w:left w:val="nil"/>
              <w:bottom w:val="single" w:sz="4" w:space="0" w:color="152935"/>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100</w:t>
            </w:r>
          </w:p>
        </w:tc>
        <w:tc>
          <w:tcPr>
            <w:tcW w:w="908" w:type="dxa"/>
            <w:tcBorders>
              <w:top w:val="nil"/>
              <w:left w:val="nil"/>
              <w:bottom w:val="single" w:sz="4" w:space="0" w:color="152935"/>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100,0</w:t>
            </w:r>
          </w:p>
        </w:tc>
        <w:tc>
          <w:tcPr>
            <w:tcW w:w="908" w:type="dxa"/>
            <w:tcBorders>
              <w:top w:val="nil"/>
              <w:left w:val="nil"/>
              <w:bottom w:val="single" w:sz="4" w:space="0" w:color="152935"/>
              <w:right w:val="single" w:sz="4" w:space="0" w:color="E0E0E0"/>
            </w:tcBorders>
            <w:shd w:val="clear" w:color="auto" w:fill="auto"/>
            <w:noWrap/>
            <w:hideMark/>
          </w:tcPr>
          <w:p w:rsidR="009A2DE4" w:rsidRPr="00A613E0" w:rsidRDefault="009A2DE4"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100,0</w:t>
            </w:r>
          </w:p>
        </w:tc>
        <w:tc>
          <w:tcPr>
            <w:tcW w:w="1400" w:type="dxa"/>
            <w:tcBorders>
              <w:top w:val="nil"/>
              <w:left w:val="nil"/>
              <w:bottom w:val="single" w:sz="4" w:space="0" w:color="152935"/>
              <w:right w:val="nil"/>
            </w:tcBorders>
            <w:shd w:val="clear" w:color="auto" w:fill="auto"/>
            <w:hideMark/>
          </w:tcPr>
          <w:p w:rsidR="009A2DE4" w:rsidRPr="00A613E0" w:rsidRDefault="009A2DE4" w:rsidP="00C27469">
            <w:pPr>
              <w:spacing w:after="0" w:line="240" w:lineRule="auto"/>
              <w:jc w:val="center"/>
              <w:rPr>
                <w:rFonts w:ascii="Times New Roman" w:eastAsia="Times New Roman" w:hAnsi="Times New Roman" w:cs="Times New Roman"/>
              </w:rPr>
            </w:pPr>
          </w:p>
        </w:tc>
      </w:tr>
    </w:tbl>
    <w:p w:rsidR="00300C32" w:rsidRDefault="00300C32" w:rsidP="00300C32">
      <w:pPr>
        <w:pStyle w:val="NoSpacing"/>
        <w:spacing w:line="240" w:lineRule="auto"/>
        <w:ind w:left="851"/>
        <w:rPr>
          <w:i/>
          <w:lang w:val="id-ID"/>
        </w:rPr>
      </w:pPr>
    </w:p>
    <w:p w:rsidR="00300C32" w:rsidRDefault="00300C32" w:rsidP="00300C32">
      <w:pPr>
        <w:pStyle w:val="NoSpacing"/>
        <w:spacing w:line="240" w:lineRule="auto"/>
        <w:ind w:left="851"/>
        <w:rPr>
          <w:i/>
          <w:lang w:val="id-ID"/>
        </w:rPr>
      </w:pPr>
    </w:p>
    <w:p w:rsidR="00300C32" w:rsidRDefault="00300C32" w:rsidP="00300C32">
      <w:pPr>
        <w:pStyle w:val="NoSpacing"/>
        <w:spacing w:line="240" w:lineRule="auto"/>
        <w:ind w:left="851"/>
        <w:rPr>
          <w:i/>
          <w:lang w:val="id-ID"/>
        </w:rPr>
      </w:pPr>
    </w:p>
    <w:p w:rsidR="00300C32" w:rsidRDefault="00300C32" w:rsidP="00300C32">
      <w:pPr>
        <w:pStyle w:val="NoSpacing"/>
        <w:spacing w:line="240" w:lineRule="auto"/>
        <w:ind w:left="851"/>
        <w:rPr>
          <w:i/>
          <w:lang w:val="id-ID"/>
        </w:rPr>
      </w:pPr>
    </w:p>
    <w:p w:rsidR="00300C32" w:rsidRDefault="00300C32" w:rsidP="00300C32">
      <w:pPr>
        <w:pStyle w:val="NoSpacing"/>
        <w:spacing w:line="240" w:lineRule="auto"/>
        <w:ind w:left="851"/>
        <w:rPr>
          <w:i/>
          <w:lang w:val="id-ID"/>
        </w:rPr>
      </w:pPr>
    </w:p>
    <w:p w:rsidR="00300C32" w:rsidRDefault="00300C32" w:rsidP="00300C32">
      <w:pPr>
        <w:pStyle w:val="NoSpacing"/>
        <w:spacing w:line="240" w:lineRule="auto"/>
        <w:ind w:left="851"/>
        <w:rPr>
          <w:i/>
          <w:lang w:val="id-ID"/>
        </w:rPr>
      </w:pPr>
    </w:p>
    <w:p w:rsidR="00300C32" w:rsidRDefault="00300C32" w:rsidP="00300C32">
      <w:pPr>
        <w:pStyle w:val="NoSpacing"/>
        <w:spacing w:line="240" w:lineRule="auto"/>
        <w:ind w:left="851"/>
        <w:rPr>
          <w:i/>
          <w:lang w:val="id-ID"/>
        </w:rPr>
      </w:pPr>
    </w:p>
    <w:p w:rsidR="00300C32" w:rsidRDefault="00300C32" w:rsidP="00300C32">
      <w:pPr>
        <w:pStyle w:val="NoSpacing"/>
        <w:spacing w:line="240" w:lineRule="auto"/>
        <w:ind w:left="851"/>
        <w:rPr>
          <w:i/>
          <w:lang w:val="id-ID"/>
        </w:rPr>
      </w:pPr>
    </w:p>
    <w:p w:rsidR="00300C32" w:rsidRDefault="00300C32" w:rsidP="00300C32">
      <w:pPr>
        <w:pStyle w:val="NoSpacing"/>
        <w:spacing w:line="240" w:lineRule="auto"/>
        <w:ind w:left="851"/>
        <w:rPr>
          <w:i/>
          <w:lang w:val="id-ID"/>
        </w:rPr>
      </w:pPr>
    </w:p>
    <w:p w:rsidR="009A2DE4" w:rsidRPr="00B50BD3" w:rsidRDefault="009A2DE4" w:rsidP="00300C32">
      <w:pPr>
        <w:pStyle w:val="NoSpacing"/>
        <w:spacing w:after="240" w:line="240" w:lineRule="auto"/>
        <w:ind w:left="851"/>
        <w:rPr>
          <w:i/>
          <w:lang w:val="id-ID"/>
        </w:rPr>
      </w:pPr>
      <w:r w:rsidRPr="00A14761">
        <w:rPr>
          <w:i/>
          <w:lang w:val="id-ID"/>
        </w:rPr>
        <w:t>S</w:t>
      </w:r>
      <w:r>
        <w:rPr>
          <w:i/>
          <w:lang w:val="id-ID"/>
        </w:rPr>
        <w:t>u</w:t>
      </w:r>
      <w:r w:rsidRPr="00A14761">
        <w:rPr>
          <w:i/>
          <w:lang w:val="id-ID"/>
        </w:rPr>
        <w:t xml:space="preserve">mber : Data </w:t>
      </w:r>
      <w:r>
        <w:rPr>
          <w:i/>
          <w:lang w:val="id-ID"/>
        </w:rPr>
        <w:t>diolah 2022 dengan SPSS versi 25</w:t>
      </w:r>
    </w:p>
    <w:p w:rsidR="009A2DE4" w:rsidRDefault="009A2DE4" w:rsidP="00112F5D">
      <w:pPr>
        <w:pStyle w:val="NoSpacing"/>
        <w:spacing w:after="240"/>
        <w:ind w:left="851" w:firstLine="720"/>
        <w:rPr>
          <w:lang w:val="id-ID"/>
        </w:rPr>
      </w:pPr>
      <w:r w:rsidRPr="00A7491F">
        <w:rPr>
          <w:lang w:val="id-ID"/>
        </w:rPr>
        <w:t xml:space="preserve">Berdasarkan </w:t>
      </w:r>
      <w:r>
        <w:rPr>
          <w:lang w:val="id-ID"/>
        </w:rPr>
        <w:t>Tabel 4.4 di atas menunjukan bahwa jenis pekerjaan responden pada BMT Ben Sejahtera Cabang Jeruklegi di dominasi oleh jenis pekerjaan wiraswasta sebanyak 67% atau 67 responden. Kemudian jenis pekerjaan ibu rumah tangga ada sebanyak 18 responden atau 18%. Sedangkan responden dengan jumlah terkecil yaitu pada jenis pekerjaan pegawai swasta dengan jumlah sebesar 15% atau 15 responden saja.</w:t>
      </w:r>
    </w:p>
    <w:p w:rsidR="001E3B0F" w:rsidRDefault="001E3B0F" w:rsidP="00112F5D">
      <w:pPr>
        <w:pStyle w:val="NoSpacing"/>
        <w:spacing w:after="240"/>
        <w:ind w:left="851" w:firstLine="720"/>
        <w:rPr>
          <w:lang w:val="id-ID"/>
        </w:rPr>
      </w:pPr>
    </w:p>
    <w:p w:rsidR="00877C86" w:rsidRDefault="001C1C8A" w:rsidP="001E3B0F">
      <w:pPr>
        <w:pStyle w:val="NoSpacing"/>
        <w:numPr>
          <w:ilvl w:val="0"/>
          <w:numId w:val="51"/>
        </w:numPr>
        <w:tabs>
          <w:tab w:val="left" w:pos="5310"/>
        </w:tabs>
        <w:ind w:left="426" w:hanging="425"/>
        <w:rPr>
          <w:b/>
          <w:lang w:val="id-ID"/>
        </w:rPr>
      </w:pPr>
      <w:r>
        <w:rPr>
          <w:b/>
          <w:lang w:val="id-ID"/>
        </w:rPr>
        <w:lastRenderedPageBreak/>
        <w:t xml:space="preserve">Hasil </w:t>
      </w:r>
      <w:r w:rsidR="00112F5D">
        <w:rPr>
          <w:b/>
          <w:lang w:val="id-ID"/>
        </w:rPr>
        <w:t xml:space="preserve">Uji Instrumen Penelitian </w:t>
      </w:r>
    </w:p>
    <w:p w:rsidR="00112F5D" w:rsidRDefault="00112F5D" w:rsidP="001E3B0F">
      <w:pPr>
        <w:pStyle w:val="NoSpacing"/>
        <w:numPr>
          <w:ilvl w:val="0"/>
          <w:numId w:val="57"/>
        </w:numPr>
        <w:tabs>
          <w:tab w:val="left" w:pos="5310"/>
        </w:tabs>
        <w:ind w:left="851" w:hanging="425"/>
        <w:rPr>
          <w:b/>
          <w:lang w:val="id-ID"/>
        </w:rPr>
      </w:pPr>
      <w:r>
        <w:rPr>
          <w:b/>
          <w:lang w:val="id-ID"/>
        </w:rPr>
        <w:t>Hasil Uji Statistik Deskrip</w:t>
      </w:r>
      <w:r w:rsidR="008F5678">
        <w:rPr>
          <w:b/>
          <w:lang w:val="id-ID"/>
        </w:rPr>
        <w:t>tif</w:t>
      </w:r>
    </w:p>
    <w:p w:rsidR="00300C32" w:rsidRDefault="00112F5D" w:rsidP="00FB43CF">
      <w:pPr>
        <w:pStyle w:val="NoSpacing"/>
        <w:ind w:left="851" w:firstLine="720"/>
        <w:rPr>
          <w:lang w:val="id-ID"/>
        </w:rPr>
      </w:pPr>
      <w:r w:rsidRPr="00112F5D">
        <w:rPr>
          <w:lang w:val="id-ID"/>
        </w:rPr>
        <w:t>Variabel yang digunakan dalam penelitian ini meliputi Kualitas Pelayanan, Kepatuhan syariah, Kepercayaan, Penanganan Keluhan, dan Kepuasan Anggota akan diuji secara statistik deskriptif  seperti yang terlihat dalam tabel 4.5 sebagai berikut :</w:t>
      </w:r>
    </w:p>
    <w:p w:rsidR="00112F5D" w:rsidRPr="00B50BD3" w:rsidRDefault="00112F5D" w:rsidP="00B50BD3">
      <w:pPr>
        <w:pStyle w:val="Caption"/>
        <w:ind w:left="851"/>
        <w:rPr>
          <w:lang w:val="id-ID"/>
        </w:rPr>
      </w:pPr>
      <w:r w:rsidRPr="003038D9">
        <w:rPr>
          <w:rFonts w:ascii="Times New Roman" w:hAnsi="Times New Roman" w:cs="Times New Roman"/>
          <w:b w:val="0"/>
          <w:color w:val="auto"/>
          <w:sz w:val="24"/>
          <w:szCs w:val="24"/>
        </w:rPr>
        <w:t>Tabel 4.</w:t>
      </w:r>
      <w:r w:rsidRPr="003038D9">
        <w:rPr>
          <w:rFonts w:ascii="Times New Roman" w:hAnsi="Times New Roman" w:cs="Times New Roman"/>
          <w:b w:val="0"/>
          <w:color w:val="auto"/>
          <w:sz w:val="24"/>
          <w:szCs w:val="24"/>
          <w:lang w:val="id-ID"/>
        </w:rPr>
        <w:t xml:space="preserve">5 </w:t>
      </w:r>
      <w:r w:rsidR="00B50BD3">
        <w:rPr>
          <w:rFonts w:ascii="Times New Roman" w:hAnsi="Times New Roman" w:cs="Times New Roman"/>
          <w:b w:val="0"/>
          <w:i/>
          <w:color w:val="auto"/>
          <w:sz w:val="24"/>
          <w:szCs w:val="24"/>
          <w:lang w:val="id-ID"/>
        </w:rPr>
        <w:t>Descriptive Statistic</w:t>
      </w:r>
    </w:p>
    <w:tbl>
      <w:tblPr>
        <w:tblpPr w:leftFromText="180" w:rightFromText="180" w:vertAnchor="text" w:horzAnchor="margin" w:tblpXSpec="right" w:tblpY="17"/>
        <w:tblW w:w="7506" w:type="dxa"/>
        <w:tblLook w:val="04A0" w:firstRow="1" w:lastRow="0" w:firstColumn="1" w:lastColumn="0" w:noHBand="0" w:noVBand="1"/>
      </w:tblPr>
      <w:tblGrid>
        <w:gridCol w:w="2305"/>
        <w:gridCol w:w="567"/>
        <w:gridCol w:w="1097"/>
        <w:gridCol w:w="1276"/>
        <w:gridCol w:w="851"/>
        <w:gridCol w:w="1410"/>
      </w:tblGrid>
      <w:tr w:rsidR="00112F5D" w:rsidRPr="00A613E0" w:rsidTr="006559F1">
        <w:trPr>
          <w:trHeight w:val="411"/>
        </w:trPr>
        <w:tc>
          <w:tcPr>
            <w:tcW w:w="2410" w:type="dxa"/>
            <w:tcBorders>
              <w:top w:val="single" w:sz="4" w:space="0" w:color="auto"/>
              <w:left w:val="nil"/>
              <w:bottom w:val="single" w:sz="4" w:space="0" w:color="152935"/>
              <w:right w:val="nil"/>
            </w:tcBorders>
            <w:shd w:val="clear" w:color="auto" w:fill="auto"/>
            <w:vAlign w:val="bottom"/>
            <w:hideMark/>
          </w:tcPr>
          <w:p w:rsidR="00112F5D" w:rsidRPr="00A613E0" w:rsidRDefault="00112F5D" w:rsidP="00C27469">
            <w:pPr>
              <w:spacing w:after="0" w:line="240" w:lineRule="auto"/>
              <w:rPr>
                <w:rFonts w:ascii="Times New Roman" w:eastAsia="Times New Roman" w:hAnsi="Times New Roman" w:cs="Times New Roman"/>
              </w:rPr>
            </w:pPr>
            <w:r w:rsidRPr="00A613E0">
              <w:rPr>
                <w:rFonts w:ascii="Times New Roman" w:eastAsia="Times New Roman" w:hAnsi="Times New Roman" w:cs="Times New Roman"/>
              </w:rPr>
              <w:t> </w:t>
            </w:r>
          </w:p>
        </w:tc>
        <w:tc>
          <w:tcPr>
            <w:tcW w:w="567" w:type="dxa"/>
            <w:tcBorders>
              <w:top w:val="single" w:sz="4" w:space="0" w:color="auto"/>
              <w:left w:val="nil"/>
              <w:bottom w:val="single" w:sz="4" w:space="0" w:color="152935"/>
              <w:right w:val="single" w:sz="4" w:space="0" w:color="E0E0E0"/>
            </w:tcBorders>
            <w:shd w:val="clear" w:color="auto" w:fill="auto"/>
            <w:vAlign w:val="bottom"/>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N</w:t>
            </w:r>
          </w:p>
        </w:tc>
        <w:tc>
          <w:tcPr>
            <w:tcW w:w="992" w:type="dxa"/>
            <w:tcBorders>
              <w:top w:val="single" w:sz="4" w:space="0" w:color="auto"/>
              <w:left w:val="nil"/>
              <w:bottom w:val="single" w:sz="4" w:space="0" w:color="152935"/>
              <w:right w:val="single" w:sz="4" w:space="0" w:color="E0E0E0"/>
            </w:tcBorders>
            <w:shd w:val="clear" w:color="auto" w:fill="auto"/>
            <w:vAlign w:val="bottom"/>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Minimum</w:t>
            </w:r>
          </w:p>
        </w:tc>
        <w:tc>
          <w:tcPr>
            <w:tcW w:w="1276" w:type="dxa"/>
            <w:tcBorders>
              <w:top w:val="single" w:sz="4" w:space="0" w:color="auto"/>
              <w:left w:val="nil"/>
              <w:bottom w:val="single" w:sz="4" w:space="0" w:color="152935"/>
              <w:right w:val="single" w:sz="4" w:space="0" w:color="E0E0E0"/>
            </w:tcBorders>
            <w:shd w:val="clear" w:color="auto" w:fill="auto"/>
            <w:vAlign w:val="bottom"/>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Maximum</w:t>
            </w:r>
          </w:p>
        </w:tc>
        <w:tc>
          <w:tcPr>
            <w:tcW w:w="851" w:type="dxa"/>
            <w:tcBorders>
              <w:top w:val="single" w:sz="4" w:space="0" w:color="auto"/>
              <w:left w:val="nil"/>
              <w:bottom w:val="single" w:sz="4" w:space="0" w:color="152935"/>
              <w:right w:val="single" w:sz="4" w:space="0" w:color="E0E0E0"/>
            </w:tcBorders>
            <w:shd w:val="clear" w:color="auto" w:fill="auto"/>
            <w:vAlign w:val="bottom"/>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Mean</w:t>
            </w:r>
          </w:p>
        </w:tc>
        <w:tc>
          <w:tcPr>
            <w:tcW w:w="1410" w:type="dxa"/>
            <w:tcBorders>
              <w:top w:val="single" w:sz="4" w:space="0" w:color="auto"/>
              <w:left w:val="nil"/>
              <w:bottom w:val="single" w:sz="4" w:space="0" w:color="152935"/>
              <w:right w:val="nil"/>
            </w:tcBorders>
            <w:shd w:val="clear" w:color="auto" w:fill="auto"/>
            <w:vAlign w:val="bottom"/>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Std. Deviation</w:t>
            </w:r>
          </w:p>
        </w:tc>
      </w:tr>
      <w:tr w:rsidR="00112F5D" w:rsidRPr="00A613E0" w:rsidTr="006559F1">
        <w:trPr>
          <w:trHeight w:val="372"/>
        </w:trPr>
        <w:tc>
          <w:tcPr>
            <w:tcW w:w="2410" w:type="dxa"/>
            <w:tcBorders>
              <w:top w:val="single" w:sz="4" w:space="0" w:color="152935"/>
              <w:left w:val="nil"/>
              <w:right w:val="nil"/>
            </w:tcBorders>
            <w:shd w:val="clear" w:color="auto" w:fill="auto"/>
            <w:hideMark/>
          </w:tcPr>
          <w:p w:rsidR="00112F5D" w:rsidRPr="00A613E0" w:rsidRDefault="00112F5D" w:rsidP="00C27469">
            <w:pPr>
              <w:spacing w:after="0" w:line="240" w:lineRule="auto"/>
              <w:rPr>
                <w:rFonts w:ascii="Times New Roman" w:eastAsia="Times New Roman" w:hAnsi="Times New Roman" w:cs="Times New Roman"/>
              </w:rPr>
            </w:pPr>
            <w:r w:rsidRPr="00A613E0">
              <w:rPr>
                <w:rFonts w:ascii="Times New Roman" w:eastAsia="Times New Roman" w:hAnsi="Times New Roman" w:cs="Times New Roman"/>
              </w:rPr>
              <w:t>Kualitas Pelayanan</w:t>
            </w:r>
          </w:p>
        </w:tc>
        <w:tc>
          <w:tcPr>
            <w:tcW w:w="567" w:type="dxa"/>
            <w:tcBorders>
              <w:top w:val="single" w:sz="4" w:space="0" w:color="152935"/>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100</w:t>
            </w:r>
          </w:p>
        </w:tc>
        <w:tc>
          <w:tcPr>
            <w:tcW w:w="992" w:type="dxa"/>
            <w:tcBorders>
              <w:top w:val="single" w:sz="4" w:space="0" w:color="152935"/>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13</w:t>
            </w:r>
          </w:p>
        </w:tc>
        <w:tc>
          <w:tcPr>
            <w:tcW w:w="1276" w:type="dxa"/>
            <w:tcBorders>
              <w:top w:val="single" w:sz="4" w:space="0" w:color="152935"/>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22</w:t>
            </w:r>
          </w:p>
        </w:tc>
        <w:tc>
          <w:tcPr>
            <w:tcW w:w="851" w:type="dxa"/>
            <w:tcBorders>
              <w:top w:val="single" w:sz="4" w:space="0" w:color="152935"/>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19,84</w:t>
            </w:r>
          </w:p>
        </w:tc>
        <w:tc>
          <w:tcPr>
            <w:tcW w:w="1410" w:type="dxa"/>
            <w:tcBorders>
              <w:top w:val="single" w:sz="4" w:space="0" w:color="152935"/>
              <w:left w:val="nil"/>
              <w:right w:val="nil"/>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1,461</w:t>
            </w:r>
          </w:p>
        </w:tc>
      </w:tr>
      <w:tr w:rsidR="00112F5D" w:rsidRPr="00A613E0" w:rsidTr="006559F1">
        <w:trPr>
          <w:trHeight w:val="342"/>
        </w:trPr>
        <w:tc>
          <w:tcPr>
            <w:tcW w:w="2410" w:type="dxa"/>
            <w:tcBorders>
              <w:top w:val="nil"/>
              <w:left w:val="nil"/>
              <w:right w:val="nil"/>
            </w:tcBorders>
            <w:shd w:val="clear" w:color="auto" w:fill="auto"/>
            <w:hideMark/>
          </w:tcPr>
          <w:p w:rsidR="00112F5D" w:rsidRPr="00A613E0" w:rsidRDefault="00112F5D" w:rsidP="00C27469">
            <w:pPr>
              <w:spacing w:after="0" w:line="240" w:lineRule="auto"/>
              <w:rPr>
                <w:rFonts w:ascii="Times New Roman" w:eastAsia="Times New Roman" w:hAnsi="Times New Roman" w:cs="Times New Roman"/>
              </w:rPr>
            </w:pPr>
            <w:r w:rsidRPr="00A613E0">
              <w:rPr>
                <w:rFonts w:ascii="Times New Roman" w:eastAsia="Times New Roman" w:hAnsi="Times New Roman" w:cs="Times New Roman"/>
              </w:rPr>
              <w:t>Kepatuhan Syariah</w:t>
            </w:r>
          </w:p>
        </w:tc>
        <w:tc>
          <w:tcPr>
            <w:tcW w:w="567"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100</w:t>
            </w:r>
          </w:p>
        </w:tc>
        <w:tc>
          <w:tcPr>
            <w:tcW w:w="992"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18</w:t>
            </w:r>
          </w:p>
        </w:tc>
        <w:tc>
          <w:tcPr>
            <w:tcW w:w="1276"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25</w:t>
            </w:r>
          </w:p>
        </w:tc>
        <w:tc>
          <w:tcPr>
            <w:tcW w:w="851"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21,85</w:t>
            </w:r>
          </w:p>
        </w:tc>
        <w:tc>
          <w:tcPr>
            <w:tcW w:w="1410" w:type="dxa"/>
            <w:tcBorders>
              <w:top w:val="nil"/>
              <w:left w:val="nil"/>
              <w:right w:val="nil"/>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1,553</w:t>
            </w:r>
          </w:p>
        </w:tc>
      </w:tr>
      <w:tr w:rsidR="00112F5D" w:rsidRPr="00A613E0" w:rsidTr="006559F1">
        <w:trPr>
          <w:trHeight w:val="399"/>
        </w:trPr>
        <w:tc>
          <w:tcPr>
            <w:tcW w:w="2410" w:type="dxa"/>
            <w:tcBorders>
              <w:top w:val="nil"/>
              <w:left w:val="nil"/>
              <w:right w:val="nil"/>
            </w:tcBorders>
            <w:shd w:val="clear" w:color="auto" w:fill="auto"/>
            <w:hideMark/>
          </w:tcPr>
          <w:p w:rsidR="00112F5D" w:rsidRPr="00A613E0" w:rsidRDefault="00112F5D" w:rsidP="00C27469">
            <w:pPr>
              <w:spacing w:after="0" w:line="240" w:lineRule="auto"/>
              <w:rPr>
                <w:rFonts w:ascii="Times New Roman" w:eastAsia="Times New Roman" w:hAnsi="Times New Roman" w:cs="Times New Roman"/>
              </w:rPr>
            </w:pPr>
            <w:r w:rsidRPr="00A613E0">
              <w:rPr>
                <w:rFonts w:ascii="Times New Roman" w:eastAsia="Times New Roman" w:hAnsi="Times New Roman" w:cs="Times New Roman"/>
              </w:rPr>
              <w:t>Kepercayaan</w:t>
            </w:r>
          </w:p>
        </w:tc>
        <w:tc>
          <w:tcPr>
            <w:tcW w:w="567"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100</w:t>
            </w:r>
          </w:p>
        </w:tc>
        <w:tc>
          <w:tcPr>
            <w:tcW w:w="992"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16</w:t>
            </w:r>
          </w:p>
        </w:tc>
        <w:tc>
          <w:tcPr>
            <w:tcW w:w="1276"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25</w:t>
            </w:r>
          </w:p>
        </w:tc>
        <w:tc>
          <w:tcPr>
            <w:tcW w:w="851"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21,70</w:t>
            </w:r>
          </w:p>
        </w:tc>
        <w:tc>
          <w:tcPr>
            <w:tcW w:w="1410" w:type="dxa"/>
            <w:tcBorders>
              <w:top w:val="nil"/>
              <w:left w:val="nil"/>
              <w:right w:val="nil"/>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1,679</w:t>
            </w:r>
          </w:p>
        </w:tc>
      </w:tr>
      <w:tr w:rsidR="00112F5D" w:rsidRPr="00A613E0" w:rsidTr="006559F1">
        <w:trPr>
          <w:trHeight w:val="458"/>
        </w:trPr>
        <w:tc>
          <w:tcPr>
            <w:tcW w:w="2410" w:type="dxa"/>
            <w:tcBorders>
              <w:top w:val="nil"/>
              <w:left w:val="nil"/>
              <w:right w:val="nil"/>
            </w:tcBorders>
            <w:shd w:val="clear" w:color="auto" w:fill="auto"/>
            <w:hideMark/>
          </w:tcPr>
          <w:p w:rsidR="00112F5D" w:rsidRPr="00A613E0" w:rsidRDefault="00112F5D" w:rsidP="00C27469">
            <w:pPr>
              <w:spacing w:after="0" w:line="240" w:lineRule="auto"/>
              <w:rPr>
                <w:rFonts w:ascii="Times New Roman" w:eastAsia="Times New Roman" w:hAnsi="Times New Roman" w:cs="Times New Roman"/>
              </w:rPr>
            </w:pPr>
            <w:r w:rsidRPr="00A613E0">
              <w:rPr>
                <w:rFonts w:ascii="Times New Roman" w:eastAsia="Times New Roman" w:hAnsi="Times New Roman" w:cs="Times New Roman"/>
              </w:rPr>
              <w:t>Penanganan Keluhan</w:t>
            </w:r>
          </w:p>
        </w:tc>
        <w:tc>
          <w:tcPr>
            <w:tcW w:w="567"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100</w:t>
            </w:r>
          </w:p>
        </w:tc>
        <w:tc>
          <w:tcPr>
            <w:tcW w:w="992"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9</w:t>
            </w:r>
          </w:p>
        </w:tc>
        <w:tc>
          <w:tcPr>
            <w:tcW w:w="1276"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20</w:t>
            </w:r>
          </w:p>
        </w:tc>
        <w:tc>
          <w:tcPr>
            <w:tcW w:w="851"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15,53</w:t>
            </w:r>
          </w:p>
        </w:tc>
        <w:tc>
          <w:tcPr>
            <w:tcW w:w="1410" w:type="dxa"/>
            <w:tcBorders>
              <w:top w:val="nil"/>
              <w:left w:val="nil"/>
              <w:right w:val="nil"/>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2,249</w:t>
            </w:r>
          </w:p>
        </w:tc>
      </w:tr>
      <w:tr w:rsidR="00112F5D" w:rsidRPr="00A613E0" w:rsidTr="006559F1">
        <w:trPr>
          <w:trHeight w:val="452"/>
        </w:trPr>
        <w:tc>
          <w:tcPr>
            <w:tcW w:w="2410" w:type="dxa"/>
            <w:tcBorders>
              <w:top w:val="nil"/>
              <w:left w:val="nil"/>
              <w:right w:val="nil"/>
            </w:tcBorders>
            <w:shd w:val="clear" w:color="auto" w:fill="auto"/>
            <w:hideMark/>
          </w:tcPr>
          <w:p w:rsidR="00112F5D" w:rsidRPr="00A613E0" w:rsidRDefault="00112F5D" w:rsidP="00C27469">
            <w:pPr>
              <w:spacing w:after="0" w:line="240" w:lineRule="auto"/>
              <w:rPr>
                <w:rFonts w:ascii="Times New Roman" w:eastAsia="Times New Roman" w:hAnsi="Times New Roman" w:cs="Times New Roman"/>
              </w:rPr>
            </w:pPr>
            <w:r w:rsidRPr="00A613E0">
              <w:rPr>
                <w:rFonts w:ascii="Times New Roman" w:eastAsia="Times New Roman" w:hAnsi="Times New Roman" w:cs="Times New Roman"/>
              </w:rPr>
              <w:t>Kepuasan Anggota</w:t>
            </w:r>
          </w:p>
        </w:tc>
        <w:tc>
          <w:tcPr>
            <w:tcW w:w="567"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100</w:t>
            </w:r>
          </w:p>
        </w:tc>
        <w:tc>
          <w:tcPr>
            <w:tcW w:w="992"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3</w:t>
            </w:r>
          </w:p>
        </w:tc>
        <w:tc>
          <w:tcPr>
            <w:tcW w:w="1276"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15</w:t>
            </w:r>
          </w:p>
        </w:tc>
        <w:tc>
          <w:tcPr>
            <w:tcW w:w="851" w:type="dxa"/>
            <w:tcBorders>
              <w:top w:val="nil"/>
              <w:left w:val="nil"/>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10,57</w:t>
            </w:r>
          </w:p>
        </w:tc>
        <w:tc>
          <w:tcPr>
            <w:tcW w:w="1410" w:type="dxa"/>
            <w:tcBorders>
              <w:top w:val="nil"/>
              <w:left w:val="nil"/>
              <w:right w:val="nil"/>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2,500</w:t>
            </w:r>
          </w:p>
        </w:tc>
      </w:tr>
      <w:tr w:rsidR="00112F5D" w:rsidRPr="00A613E0" w:rsidTr="00B50BD3">
        <w:trPr>
          <w:trHeight w:val="317"/>
        </w:trPr>
        <w:tc>
          <w:tcPr>
            <w:tcW w:w="2410" w:type="dxa"/>
            <w:tcBorders>
              <w:top w:val="nil"/>
              <w:left w:val="nil"/>
              <w:bottom w:val="single" w:sz="4" w:space="0" w:color="152935"/>
              <w:right w:val="nil"/>
            </w:tcBorders>
            <w:shd w:val="clear" w:color="auto" w:fill="auto"/>
            <w:hideMark/>
          </w:tcPr>
          <w:p w:rsidR="00112F5D" w:rsidRPr="00A613E0" w:rsidRDefault="00112F5D" w:rsidP="00C27469">
            <w:pPr>
              <w:spacing w:after="0" w:line="240" w:lineRule="auto"/>
              <w:rPr>
                <w:rFonts w:ascii="Times New Roman" w:eastAsia="Times New Roman" w:hAnsi="Times New Roman" w:cs="Times New Roman"/>
              </w:rPr>
            </w:pPr>
            <w:r w:rsidRPr="00A613E0">
              <w:rPr>
                <w:rFonts w:ascii="Times New Roman" w:eastAsia="Times New Roman" w:hAnsi="Times New Roman" w:cs="Times New Roman"/>
              </w:rPr>
              <w:t>Valid N (listwise)</w:t>
            </w:r>
          </w:p>
        </w:tc>
        <w:tc>
          <w:tcPr>
            <w:tcW w:w="567" w:type="dxa"/>
            <w:tcBorders>
              <w:top w:val="nil"/>
              <w:left w:val="nil"/>
              <w:bottom w:val="single" w:sz="4" w:space="0" w:color="152935"/>
              <w:right w:val="single" w:sz="4" w:space="0" w:color="E0E0E0"/>
            </w:tcBorders>
            <w:shd w:val="clear" w:color="auto" w:fill="auto"/>
            <w:noWrap/>
            <w:hideMark/>
          </w:tcPr>
          <w:p w:rsidR="00112F5D" w:rsidRPr="00A613E0" w:rsidRDefault="00112F5D"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rPr>
              <w:t>100</w:t>
            </w:r>
          </w:p>
        </w:tc>
        <w:tc>
          <w:tcPr>
            <w:tcW w:w="992" w:type="dxa"/>
            <w:tcBorders>
              <w:top w:val="nil"/>
              <w:left w:val="nil"/>
              <w:bottom w:val="single" w:sz="4" w:space="0" w:color="152935"/>
              <w:right w:val="single" w:sz="4" w:space="0" w:color="E0E0E0"/>
            </w:tcBorders>
            <w:shd w:val="clear" w:color="auto" w:fill="auto"/>
            <w:hideMark/>
          </w:tcPr>
          <w:p w:rsidR="00112F5D" w:rsidRPr="00A613E0" w:rsidRDefault="00112F5D" w:rsidP="00C27469">
            <w:pPr>
              <w:spacing w:after="0" w:line="240" w:lineRule="auto"/>
              <w:jc w:val="center"/>
              <w:rPr>
                <w:rFonts w:ascii="Times New Roman" w:eastAsia="Times New Roman" w:hAnsi="Times New Roman" w:cs="Times New Roman"/>
              </w:rPr>
            </w:pPr>
          </w:p>
        </w:tc>
        <w:tc>
          <w:tcPr>
            <w:tcW w:w="1276" w:type="dxa"/>
            <w:tcBorders>
              <w:top w:val="nil"/>
              <w:left w:val="nil"/>
              <w:bottom w:val="single" w:sz="4" w:space="0" w:color="152935"/>
              <w:right w:val="single" w:sz="4" w:space="0" w:color="E0E0E0"/>
            </w:tcBorders>
            <w:shd w:val="clear" w:color="auto" w:fill="auto"/>
            <w:hideMark/>
          </w:tcPr>
          <w:p w:rsidR="00112F5D" w:rsidRPr="00A613E0" w:rsidRDefault="00112F5D" w:rsidP="00C27469">
            <w:pPr>
              <w:spacing w:after="0" w:line="240" w:lineRule="auto"/>
              <w:rPr>
                <w:rFonts w:ascii="Times New Roman" w:eastAsia="Times New Roman" w:hAnsi="Times New Roman" w:cs="Times New Roman"/>
              </w:rPr>
            </w:pPr>
            <w:r w:rsidRPr="00A613E0">
              <w:rPr>
                <w:rFonts w:ascii="Times New Roman" w:eastAsia="Times New Roman" w:hAnsi="Times New Roman" w:cs="Times New Roman"/>
              </w:rPr>
              <w:t> </w:t>
            </w:r>
          </w:p>
        </w:tc>
        <w:tc>
          <w:tcPr>
            <w:tcW w:w="851" w:type="dxa"/>
            <w:tcBorders>
              <w:top w:val="nil"/>
              <w:left w:val="nil"/>
              <w:bottom w:val="single" w:sz="4" w:space="0" w:color="152935"/>
              <w:right w:val="single" w:sz="4" w:space="0" w:color="E0E0E0"/>
            </w:tcBorders>
            <w:shd w:val="clear" w:color="auto" w:fill="auto"/>
            <w:hideMark/>
          </w:tcPr>
          <w:p w:rsidR="00112F5D" w:rsidRPr="00A613E0" w:rsidRDefault="00112F5D" w:rsidP="00C27469">
            <w:pPr>
              <w:spacing w:after="0" w:line="240" w:lineRule="auto"/>
              <w:jc w:val="center"/>
              <w:rPr>
                <w:rFonts w:ascii="Times New Roman" w:eastAsia="Times New Roman" w:hAnsi="Times New Roman" w:cs="Times New Roman"/>
              </w:rPr>
            </w:pPr>
          </w:p>
        </w:tc>
        <w:tc>
          <w:tcPr>
            <w:tcW w:w="1410" w:type="dxa"/>
            <w:tcBorders>
              <w:top w:val="nil"/>
              <w:left w:val="nil"/>
              <w:bottom w:val="single" w:sz="4" w:space="0" w:color="152935"/>
              <w:right w:val="nil"/>
            </w:tcBorders>
            <w:shd w:val="clear" w:color="auto" w:fill="auto"/>
            <w:hideMark/>
          </w:tcPr>
          <w:p w:rsidR="00112F5D" w:rsidRPr="00A613E0" w:rsidRDefault="00112F5D" w:rsidP="00C27469">
            <w:pPr>
              <w:spacing w:after="0" w:line="240" w:lineRule="auto"/>
              <w:jc w:val="center"/>
              <w:rPr>
                <w:rFonts w:ascii="Times New Roman" w:eastAsia="Times New Roman" w:hAnsi="Times New Roman" w:cs="Times New Roman"/>
              </w:rPr>
            </w:pPr>
          </w:p>
        </w:tc>
      </w:tr>
    </w:tbl>
    <w:p w:rsidR="00112F5D" w:rsidRDefault="00112F5D" w:rsidP="001E3B0F">
      <w:pPr>
        <w:pStyle w:val="NoSpacing"/>
        <w:ind w:left="720"/>
        <w:rPr>
          <w:i/>
          <w:lang w:val="id-ID"/>
        </w:rPr>
      </w:pPr>
      <w:r w:rsidRPr="00A14761">
        <w:rPr>
          <w:i/>
          <w:lang w:val="id-ID"/>
        </w:rPr>
        <w:t xml:space="preserve">Sumber : Data </w:t>
      </w:r>
      <w:r>
        <w:rPr>
          <w:i/>
          <w:lang w:val="id-ID"/>
        </w:rPr>
        <w:t>diolah 2022 dengan SPSS versi 25</w:t>
      </w:r>
    </w:p>
    <w:p w:rsidR="00112F5D" w:rsidRDefault="00112F5D" w:rsidP="00931F82">
      <w:pPr>
        <w:pStyle w:val="NoSpacing"/>
        <w:ind w:left="720"/>
        <w:rPr>
          <w:lang w:val="id-ID"/>
        </w:rPr>
      </w:pPr>
      <w:r>
        <w:rPr>
          <w:lang w:val="id-ID"/>
        </w:rPr>
        <w:t>Berdasarkan tabel 4.5 di atas, maka dapat diberikan penjelasan sebagai berikut :</w:t>
      </w:r>
    </w:p>
    <w:p w:rsidR="00112F5D" w:rsidRDefault="00112F5D" w:rsidP="0023453D">
      <w:pPr>
        <w:pStyle w:val="NoSpacing"/>
        <w:numPr>
          <w:ilvl w:val="0"/>
          <w:numId w:val="58"/>
        </w:numPr>
        <w:ind w:left="993" w:hanging="283"/>
        <w:rPr>
          <w:lang w:val="id-ID"/>
        </w:rPr>
      </w:pPr>
      <w:r w:rsidRPr="001F2DA5">
        <w:rPr>
          <w:lang w:val="id-ID"/>
        </w:rPr>
        <w:t>Var</w:t>
      </w:r>
      <w:r>
        <w:rPr>
          <w:lang w:val="id-ID"/>
        </w:rPr>
        <w:t>iabel Kualitas Pelayanan jawaban minimum responden sebesar 13 dan maksimum sebesar 22, dengan rata-rata total jawaban 19,84 dan standar deviasi sebesar 1,461.</w:t>
      </w:r>
    </w:p>
    <w:p w:rsidR="00112F5D" w:rsidRDefault="00112F5D" w:rsidP="0023453D">
      <w:pPr>
        <w:pStyle w:val="NoSpacing"/>
        <w:numPr>
          <w:ilvl w:val="0"/>
          <w:numId w:val="58"/>
        </w:numPr>
        <w:ind w:left="993" w:hanging="283"/>
        <w:rPr>
          <w:lang w:val="id-ID"/>
        </w:rPr>
      </w:pPr>
      <w:r>
        <w:rPr>
          <w:lang w:val="id-ID"/>
        </w:rPr>
        <w:t>Variabel Kepatuhan Syariah jawaban minimum sebesar 18 dan maksimum sebesar 25, dengan rata-rata total jawaban 21,85 dan standar deviasi sebesar 1,553.</w:t>
      </w:r>
    </w:p>
    <w:p w:rsidR="00112F5D" w:rsidRDefault="00112F5D" w:rsidP="0023453D">
      <w:pPr>
        <w:pStyle w:val="NoSpacing"/>
        <w:numPr>
          <w:ilvl w:val="0"/>
          <w:numId w:val="58"/>
        </w:numPr>
        <w:ind w:left="993" w:hanging="283"/>
        <w:rPr>
          <w:lang w:val="id-ID"/>
        </w:rPr>
      </w:pPr>
      <w:r>
        <w:rPr>
          <w:lang w:val="id-ID"/>
        </w:rPr>
        <w:lastRenderedPageBreak/>
        <w:t>Variabel kepercayaan jawaban minimum sebesar 16 dan maksimum sebesar 25, dengan rata-rata total jawaban 21,70 dan standar deviasi sebesar 1,679.</w:t>
      </w:r>
    </w:p>
    <w:p w:rsidR="00112F5D" w:rsidRDefault="00112F5D" w:rsidP="0023453D">
      <w:pPr>
        <w:pStyle w:val="NoSpacing"/>
        <w:numPr>
          <w:ilvl w:val="0"/>
          <w:numId w:val="58"/>
        </w:numPr>
        <w:ind w:left="993" w:hanging="283"/>
        <w:rPr>
          <w:lang w:val="id-ID"/>
        </w:rPr>
      </w:pPr>
      <w:r>
        <w:rPr>
          <w:lang w:val="id-ID"/>
        </w:rPr>
        <w:t>Variabel kepercayaan jawaban minimum sebesar 9 dan maksimum sebesar 20, dengan rata-rata total jawaban 15,53 dan standar deviasi sebesar 2,249.</w:t>
      </w:r>
    </w:p>
    <w:p w:rsidR="00931F82" w:rsidRDefault="00931F82" w:rsidP="001E3B0F">
      <w:pPr>
        <w:pStyle w:val="NoSpacing"/>
        <w:numPr>
          <w:ilvl w:val="0"/>
          <w:numId w:val="58"/>
        </w:numPr>
        <w:ind w:left="993" w:hanging="283"/>
        <w:rPr>
          <w:lang w:val="id-ID"/>
        </w:rPr>
      </w:pPr>
      <w:r>
        <w:rPr>
          <w:lang w:val="id-ID"/>
        </w:rPr>
        <w:t>Variabel kepercayaan jawaban minimum sebesar 3 dan maksimum sebesar 15, dengan rata-rata total jawaban 10,57 dan standar deviasi sebesar 2,500.</w:t>
      </w:r>
    </w:p>
    <w:p w:rsidR="00931F82" w:rsidRDefault="00931F82" w:rsidP="0023453D">
      <w:pPr>
        <w:pStyle w:val="NoSpacing"/>
        <w:numPr>
          <w:ilvl w:val="0"/>
          <w:numId w:val="57"/>
        </w:numPr>
        <w:ind w:left="851" w:hanging="425"/>
        <w:rPr>
          <w:b/>
          <w:lang w:val="id-ID"/>
        </w:rPr>
      </w:pPr>
      <w:r w:rsidRPr="00931F82">
        <w:rPr>
          <w:b/>
          <w:lang w:val="id-ID"/>
        </w:rPr>
        <w:t xml:space="preserve">Uji Kualitas Data </w:t>
      </w:r>
    </w:p>
    <w:p w:rsidR="00931F82" w:rsidRDefault="00931F82" w:rsidP="0023453D">
      <w:pPr>
        <w:pStyle w:val="NoSpacing"/>
        <w:numPr>
          <w:ilvl w:val="0"/>
          <w:numId w:val="59"/>
        </w:numPr>
        <w:ind w:left="1276" w:hanging="425"/>
        <w:rPr>
          <w:b/>
          <w:lang w:val="id-ID"/>
        </w:rPr>
      </w:pPr>
      <w:r>
        <w:rPr>
          <w:b/>
          <w:lang w:val="id-ID"/>
        </w:rPr>
        <w:t xml:space="preserve">Uji Validitas </w:t>
      </w:r>
    </w:p>
    <w:p w:rsidR="00931F82" w:rsidRDefault="00931F82" w:rsidP="00931F82">
      <w:pPr>
        <w:pStyle w:val="NoSpacing"/>
        <w:ind w:left="1276" w:firstLine="720"/>
        <w:rPr>
          <w:lang w:val="id-ID"/>
        </w:rPr>
      </w:pPr>
      <w:proofErr w:type="gramStart"/>
      <w:r w:rsidRPr="00931F82">
        <w:t>Uji validitas digunakan untuk mengukur valid atau tidaknya suatu kuesioner.</w:t>
      </w:r>
      <w:proofErr w:type="gramEnd"/>
      <w:r w:rsidRPr="00931F82">
        <w:t xml:space="preserve"> Sebuah instrumen atau kuesioner dikatakan valid jika pertanyaan pada instrumen atau kuesioner mampu mengungkapkan sesuatu yang akan diukur oleh kuesioner tersebut (Ghozali, 2018</w:t>
      </w:r>
      <w:proofErr w:type="gramStart"/>
      <w:r w:rsidRPr="00931F82">
        <w:t>;51</w:t>
      </w:r>
      <w:proofErr w:type="gramEnd"/>
      <w:r w:rsidRPr="00931F82">
        <w:t xml:space="preserve">). Tabel berikut menunjukan hasil uji validitas dari lima variabel yang digunakan dalam penelitian ini, yaitu Kualitas Pelayanan, Kepatuhan Syariah, Kepercayaan, Penanganan Keluhan dan Kepuasan Anggota dengan jumlah 100 responden. </w:t>
      </w:r>
    </w:p>
    <w:p w:rsidR="00931F82" w:rsidRDefault="00931F82" w:rsidP="0023453D">
      <w:pPr>
        <w:pStyle w:val="NoSpacing"/>
        <w:numPr>
          <w:ilvl w:val="0"/>
          <w:numId w:val="60"/>
        </w:numPr>
        <w:ind w:left="1560" w:hanging="283"/>
        <w:rPr>
          <w:lang w:val="id-ID"/>
        </w:rPr>
      </w:pPr>
      <w:r>
        <w:rPr>
          <w:lang w:val="id-ID"/>
        </w:rPr>
        <w:t>Instrumen</w:t>
      </w:r>
      <w:r w:rsidR="008F5678">
        <w:rPr>
          <w:lang w:val="id-ID"/>
        </w:rPr>
        <w:t xml:space="preserve"> Variabel Kualitas pelayanan (X</w:t>
      </w:r>
      <w:r w:rsidR="008F5678">
        <w:rPr>
          <w:vertAlign w:val="subscript"/>
          <w:lang w:val="id-ID"/>
        </w:rPr>
        <w:t>1</w:t>
      </w:r>
      <w:r>
        <w:rPr>
          <w:lang w:val="id-ID"/>
        </w:rPr>
        <w:t>)</w:t>
      </w:r>
    </w:p>
    <w:p w:rsidR="001E3B0F" w:rsidRDefault="001E3B0F" w:rsidP="001E3B0F">
      <w:pPr>
        <w:pStyle w:val="NoSpacing"/>
        <w:rPr>
          <w:lang w:val="id-ID"/>
        </w:rPr>
      </w:pPr>
    </w:p>
    <w:p w:rsidR="001E3B0F" w:rsidRDefault="001E3B0F" w:rsidP="001E3B0F">
      <w:pPr>
        <w:pStyle w:val="NoSpacing"/>
        <w:rPr>
          <w:lang w:val="id-ID"/>
        </w:rPr>
      </w:pPr>
    </w:p>
    <w:p w:rsidR="001E3B0F" w:rsidRPr="00E74DD7" w:rsidRDefault="001E3B0F" w:rsidP="001E3B0F">
      <w:pPr>
        <w:pStyle w:val="NoSpacing"/>
        <w:rPr>
          <w:lang w:val="id-ID"/>
        </w:rPr>
      </w:pPr>
    </w:p>
    <w:p w:rsidR="00931F82" w:rsidRDefault="00931F82" w:rsidP="00B0465E">
      <w:pPr>
        <w:pStyle w:val="NoSpacing"/>
        <w:ind w:left="1560"/>
        <w:rPr>
          <w:rFonts w:cs="Times New Roman"/>
          <w:szCs w:val="24"/>
          <w:lang w:val="id-ID"/>
        </w:rPr>
      </w:pPr>
      <w:r w:rsidRPr="002A06E1">
        <w:rPr>
          <w:rFonts w:cs="Times New Roman"/>
          <w:szCs w:val="24"/>
        </w:rPr>
        <w:lastRenderedPageBreak/>
        <w:t>Tabel 4.</w:t>
      </w:r>
      <w:r w:rsidRPr="002A06E1">
        <w:rPr>
          <w:rFonts w:cs="Times New Roman"/>
          <w:szCs w:val="24"/>
          <w:lang w:val="id-ID"/>
        </w:rPr>
        <w:t>6 Hasil Uji Validitas Kualitas Pelayanan</w:t>
      </w:r>
    </w:p>
    <w:tbl>
      <w:tblPr>
        <w:tblW w:w="6521" w:type="dxa"/>
        <w:tblInd w:w="1668" w:type="dxa"/>
        <w:tblLook w:val="04A0" w:firstRow="1" w:lastRow="0" w:firstColumn="1" w:lastColumn="0" w:noHBand="0" w:noVBand="1"/>
      </w:tblPr>
      <w:tblGrid>
        <w:gridCol w:w="1418"/>
        <w:gridCol w:w="1701"/>
        <w:gridCol w:w="1559"/>
        <w:gridCol w:w="1843"/>
      </w:tblGrid>
      <w:tr w:rsidR="00931F82" w:rsidRPr="00A613E0" w:rsidTr="00B0465E">
        <w:trPr>
          <w:trHeight w:val="342"/>
        </w:trPr>
        <w:tc>
          <w:tcPr>
            <w:tcW w:w="1418" w:type="dxa"/>
            <w:tcBorders>
              <w:top w:val="single" w:sz="4" w:space="0" w:color="auto"/>
              <w:left w:val="nil"/>
              <w:bottom w:val="single" w:sz="4" w:space="0" w:color="auto"/>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Pernyataan</w:t>
            </w:r>
          </w:p>
        </w:tc>
        <w:tc>
          <w:tcPr>
            <w:tcW w:w="1701" w:type="dxa"/>
            <w:tcBorders>
              <w:top w:val="single" w:sz="4" w:space="0" w:color="auto"/>
              <w:left w:val="nil"/>
              <w:bottom w:val="single" w:sz="4" w:space="0" w:color="auto"/>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vertAlign w:val="superscript"/>
                <w:lang w:val="id-ID"/>
              </w:rPr>
              <w:t>r</w:t>
            </w:r>
            <w:r w:rsidRPr="00A613E0">
              <w:rPr>
                <w:rFonts w:ascii="Times New Roman" w:eastAsia="Times New Roman" w:hAnsi="Times New Roman" w:cs="Times New Roman"/>
                <w:lang w:val="id-ID"/>
              </w:rPr>
              <w:t xml:space="preserve"> hitung</w:t>
            </w:r>
          </w:p>
        </w:tc>
        <w:tc>
          <w:tcPr>
            <w:tcW w:w="1559" w:type="dxa"/>
            <w:tcBorders>
              <w:top w:val="single" w:sz="4" w:space="0" w:color="auto"/>
              <w:left w:val="nil"/>
              <w:bottom w:val="single" w:sz="4" w:space="0" w:color="auto"/>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vertAlign w:val="superscript"/>
                <w:lang w:val="id-ID"/>
              </w:rPr>
              <w:t>r</w:t>
            </w:r>
            <w:r w:rsidRPr="00A613E0">
              <w:rPr>
                <w:rFonts w:ascii="Times New Roman" w:eastAsia="Times New Roman" w:hAnsi="Times New Roman" w:cs="Times New Roman"/>
                <w:lang w:val="id-ID"/>
              </w:rPr>
              <w:t xml:space="preserve"> tabel</w:t>
            </w:r>
          </w:p>
        </w:tc>
        <w:tc>
          <w:tcPr>
            <w:tcW w:w="1843" w:type="dxa"/>
            <w:tcBorders>
              <w:top w:val="single" w:sz="4" w:space="0" w:color="auto"/>
              <w:left w:val="nil"/>
              <w:bottom w:val="single" w:sz="4" w:space="0" w:color="auto"/>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Keterangan</w:t>
            </w:r>
          </w:p>
        </w:tc>
      </w:tr>
      <w:tr w:rsidR="00931F82" w:rsidRPr="00A613E0" w:rsidTr="00B0465E">
        <w:trPr>
          <w:trHeight w:val="255"/>
        </w:trPr>
        <w:tc>
          <w:tcPr>
            <w:tcW w:w="1418" w:type="dxa"/>
            <w:tcBorders>
              <w:top w:val="single" w:sz="4" w:space="0" w:color="auto"/>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1</w:t>
            </w:r>
          </w:p>
        </w:tc>
        <w:tc>
          <w:tcPr>
            <w:tcW w:w="1701" w:type="dxa"/>
            <w:tcBorders>
              <w:top w:val="single" w:sz="4" w:space="0" w:color="auto"/>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0,449</w:t>
            </w:r>
          </w:p>
        </w:tc>
        <w:tc>
          <w:tcPr>
            <w:tcW w:w="1559" w:type="dxa"/>
            <w:tcBorders>
              <w:top w:val="single" w:sz="4" w:space="0" w:color="auto"/>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1843" w:type="dxa"/>
            <w:tcBorders>
              <w:top w:val="single" w:sz="4" w:space="0" w:color="auto"/>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Valid</w:t>
            </w:r>
          </w:p>
        </w:tc>
      </w:tr>
      <w:tr w:rsidR="00931F82" w:rsidRPr="00A613E0" w:rsidTr="00B0465E">
        <w:trPr>
          <w:trHeight w:val="255"/>
        </w:trPr>
        <w:tc>
          <w:tcPr>
            <w:tcW w:w="1418" w:type="dxa"/>
            <w:tcBorders>
              <w:top w:val="nil"/>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2</w:t>
            </w:r>
          </w:p>
        </w:tc>
        <w:tc>
          <w:tcPr>
            <w:tcW w:w="1701" w:type="dxa"/>
            <w:tcBorders>
              <w:top w:val="nil"/>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0,633</w:t>
            </w:r>
          </w:p>
        </w:tc>
        <w:tc>
          <w:tcPr>
            <w:tcW w:w="1559" w:type="dxa"/>
            <w:tcBorders>
              <w:top w:val="nil"/>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1843" w:type="dxa"/>
            <w:tcBorders>
              <w:top w:val="nil"/>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r w:rsidR="00931F82" w:rsidRPr="00A613E0" w:rsidTr="00B0465E">
        <w:trPr>
          <w:trHeight w:val="255"/>
        </w:trPr>
        <w:tc>
          <w:tcPr>
            <w:tcW w:w="1418" w:type="dxa"/>
            <w:tcBorders>
              <w:top w:val="nil"/>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3</w:t>
            </w:r>
          </w:p>
        </w:tc>
        <w:tc>
          <w:tcPr>
            <w:tcW w:w="1701" w:type="dxa"/>
            <w:tcBorders>
              <w:top w:val="nil"/>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0,721</w:t>
            </w:r>
          </w:p>
        </w:tc>
        <w:tc>
          <w:tcPr>
            <w:tcW w:w="1559" w:type="dxa"/>
            <w:tcBorders>
              <w:top w:val="nil"/>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1843" w:type="dxa"/>
            <w:tcBorders>
              <w:top w:val="nil"/>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r w:rsidR="00931F82" w:rsidRPr="00A613E0" w:rsidTr="00B0465E">
        <w:trPr>
          <w:trHeight w:val="255"/>
        </w:trPr>
        <w:tc>
          <w:tcPr>
            <w:tcW w:w="1418" w:type="dxa"/>
            <w:tcBorders>
              <w:top w:val="nil"/>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4</w:t>
            </w:r>
          </w:p>
        </w:tc>
        <w:tc>
          <w:tcPr>
            <w:tcW w:w="1701" w:type="dxa"/>
            <w:tcBorders>
              <w:top w:val="nil"/>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0,621</w:t>
            </w:r>
          </w:p>
        </w:tc>
        <w:tc>
          <w:tcPr>
            <w:tcW w:w="1559" w:type="dxa"/>
            <w:tcBorders>
              <w:top w:val="nil"/>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1843" w:type="dxa"/>
            <w:tcBorders>
              <w:top w:val="nil"/>
              <w:left w:val="nil"/>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r w:rsidR="00931F82" w:rsidRPr="00A613E0" w:rsidTr="00B0465E">
        <w:trPr>
          <w:trHeight w:val="255"/>
        </w:trPr>
        <w:tc>
          <w:tcPr>
            <w:tcW w:w="1418" w:type="dxa"/>
            <w:tcBorders>
              <w:top w:val="nil"/>
              <w:left w:val="nil"/>
              <w:bottom w:val="single" w:sz="4" w:space="0" w:color="auto"/>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5</w:t>
            </w:r>
          </w:p>
        </w:tc>
        <w:tc>
          <w:tcPr>
            <w:tcW w:w="1701" w:type="dxa"/>
            <w:tcBorders>
              <w:top w:val="nil"/>
              <w:left w:val="nil"/>
              <w:bottom w:val="single" w:sz="4" w:space="0" w:color="auto"/>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0,523</w:t>
            </w:r>
          </w:p>
        </w:tc>
        <w:tc>
          <w:tcPr>
            <w:tcW w:w="1559" w:type="dxa"/>
            <w:tcBorders>
              <w:top w:val="nil"/>
              <w:left w:val="nil"/>
              <w:bottom w:val="single" w:sz="4" w:space="0" w:color="auto"/>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1843" w:type="dxa"/>
            <w:tcBorders>
              <w:top w:val="nil"/>
              <w:left w:val="nil"/>
              <w:bottom w:val="single" w:sz="4" w:space="0" w:color="auto"/>
              <w:right w:val="nil"/>
            </w:tcBorders>
            <w:shd w:val="clear" w:color="auto" w:fill="auto"/>
            <w:noWrap/>
            <w:vAlign w:val="bottom"/>
            <w:hideMark/>
          </w:tcPr>
          <w:p w:rsidR="00931F82" w:rsidRPr="00A613E0" w:rsidRDefault="00931F82"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bl>
    <w:p w:rsidR="00931F82" w:rsidRDefault="00931F82" w:rsidP="001E3B0F">
      <w:pPr>
        <w:pStyle w:val="NoSpacing"/>
        <w:ind w:left="1560"/>
        <w:rPr>
          <w:i/>
          <w:lang w:val="id-ID"/>
        </w:rPr>
      </w:pPr>
      <w:r w:rsidRPr="00A14761">
        <w:rPr>
          <w:i/>
          <w:lang w:val="id-ID"/>
        </w:rPr>
        <w:t xml:space="preserve">Sumber : Data </w:t>
      </w:r>
      <w:r>
        <w:rPr>
          <w:i/>
          <w:lang w:val="id-ID"/>
        </w:rPr>
        <w:t>diolah 2022 dengan SPSS versi 25</w:t>
      </w:r>
    </w:p>
    <w:p w:rsidR="00931F82" w:rsidRDefault="00931F82" w:rsidP="001E3B0F">
      <w:pPr>
        <w:pStyle w:val="NoSpacing"/>
        <w:ind w:left="1560" w:firstLine="720"/>
        <w:rPr>
          <w:lang w:val="id-ID"/>
        </w:rPr>
      </w:pPr>
      <w:r>
        <w:rPr>
          <w:lang w:val="id-ID"/>
        </w:rPr>
        <w:t xml:space="preserve">Tabel 4.6 menunjukan variabel kualitas pelayanan mempunyai kriteria valid untuk semua item pertanyaan karena r hitung &gt; r tabel, dimana r tabelnya sebesar 0,197. </w:t>
      </w:r>
    </w:p>
    <w:p w:rsidR="00931F82" w:rsidRDefault="00931F82" w:rsidP="0023453D">
      <w:pPr>
        <w:pStyle w:val="NoSpacing"/>
        <w:numPr>
          <w:ilvl w:val="0"/>
          <w:numId w:val="60"/>
        </w:numPr>
        <w:ind w:left="1560" w:hanging="283"/>
        <w:rPr>
          <w:lang w:val="id-ID"/>
        </w:rPr>
      </w:pPr>
      <w:r>
        <w:rPr>
          <w:lang w:val="id-ID"/>
        </w:rPr>
        <w:t>Instrumen Variabel Kepatuhan Syariah</w:t>
      </w:r>
    </w:p>
    <w:p w:rsidR="00931F82" w:rsidRDefault="00931F82" w:rsidP="00B0465E">
      <w:pPr>
        <w:pStyle w:val="NoSpacing"/>
        <w:ind w:left="1560"/>
        <w:rPr>
          <w:lang w:val="id-ID"/>
        </w:rPr>
      </w:pPr>
      <w:r>
        <w:rPr>
          <w:lang w:val="id-ID"/>
        </w:rPr>
        <w:t>Tabel 4.7 Hasil Uji</w:t>
      </w:r>
      <w:r w:rsidR="00A04542">
        <w:rPr>
          <w:lang w:val="id-ID"/>
        </w:rPr>
        <w:t xml:space="preserve"> Validitas Kepatuhan Syariah (X</w:t>
      </w:r>
      <w:r w:rsidR="00A04542">
        <w:rPr>
          <w:vertAlign w:val="subscript"/>
          <w:lang w:val="id-ID"/>
        </w:rPr>
        <w:t>2</w:t>
      </w:r>
      <w:r>
        <w:rPr>
          <w:lang w:val="id-ID"/>
        </w:rPr>
        <w:t>)</w:t>
      </w:r>
    </w:p>
    <w:tbl>
      <w:tblPr>
        <w:tblW w:w="6506" w:type="dxa"/>
        <w:tblInd w:w="1668" w:type="dxa"/>
        <w:tblLook w:val="04A0" w:firstRow="1" w:lastRow="0" w:firstColumn="1" w:lastColumn="0" w:noHBand="0" w:noVBand="1"/>
      </w:tblPr>
      <w:tblGrid>
        <w:gridCol w:w="1418"/>
        <w:gridCol w:w="1984"/>
        <w:gridCol w:w="1418"/>
        <w:gridCol w:w="1686"/>
      </w:tblGrid>
      <w:tr w:rsidR="00B0465E" w:rsidRPr="00A613E0" w:rsidTr="00B0465E">
        <w:trPr>
          <w:trHeight w:val="315"/>
        </w:trPr>
        <w:tc>
          <w:tcPr>
            <w:tcW w:w="1418"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Pernyataan</w:t>
            </w:r>
          </w:p>
        </w:tc>
        <w:tc>
          <w:tcPr>
            <w:tcW w:w="1984"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vertAlign w:val="superscript"/>
                <w:lang w:val="id-ID"/>
              </w:rPr>
              <w:t>r</w:t>
            </w:r>
            <w:r w:rsidRPr="00A613E0">
              <w:rPr>
                <w:rFonts w:ascii="Times New Roman" w:eastAsia="Times New Roman" w:hAnsi="Times New Roman" w:cs="Times New Roman"/>
                <w:lang w:val="id-ID"/>
              </w:rPr>
              <w:t xml:space="preserve"> hitung</w:t>
            </w:r>
          </w:p>
        </w:tc>
        <w:tc>
          <w:tcPr>
            <w:tcW w:w="1418"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vertAlign w:val="superscript"/>
                <w:lang w:val="id-ID"/>
              </w:rPr>
              <w:t>r</w:t>
            </w:r>
            <w:r w:rsidRPr="00A613E0">
              <w:rPr>
                <w:rFonts w:ascii="Times New Roman" w:eastAsia="Times New Roman" w:hAnsi="Times New Roman" w:cs="Times New Roman"/>
                <w:lang w:val="id-ID"/>
              </w:rPr>
              <w:t xml:space="preserve"> tabel</w:t>
            </w:r>
          </w:p>
        </w:tc>
        <w:tc>
          <w:tcPr>
            <w:tcW w:w="1686"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Keterangan</w:t>
            </w:r>
          </w:p>
        </w:tc>
      </w:tr>
      <w:tr w:rsidR="00B0465E" w:rsidRPr="00A613E0" w:rsidTr="00B0465E">
        <w:trPr>
          <w:trHeight w:val="255"/>
        </w:trPr>
        <w:tc>
          <w:tcPr>
            <w:tcW w:w="1418"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1</w:t>
            </w:r>
          </w:p>
        </w:tc>
        <w:tc>
          <w:tcPr>
            <w:tcW w:w="1984"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0,543</w:t>
            </w:r>
          </w:p>
        </w:tc>
        <w:tc>
          <w:tcPr>
            <w:tcW w:w="1418"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1686"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Valid</w:t>
            </w:r>
          </w:p>
        </w:tc>
      </w:tr>
      <w:tr w:rsidR="00B0465E" w:rsidRPr="00A613E0" w:rsidTr="00B0465E">
        <w:trPr>
          <w:trHeight w:val="255"/>
        </w:trPr>
        <w:tc>
          <w:tcPr>
            <w:tcW w:w="1418"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2</w:t>
            </w:r>
          </w:p>
        </w:tc>
        <w:tc>
          <w:tcPr>
            <w:tcW w:w="1984"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0,521</w:t>
            </w:r>
          </w:p>
        </w:tc>
        <w:tc>
          <w:tcPr>
            <w:tcW w:w="1418"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1686"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r w:rsidR="00B0465E" w:rsidRPr="00A613E0" w:rsidTr="00B0465E">
        <w:trPr>
          <w:trHeight w:val="255"/>
        </w:trPr>
        <w:tc>
          <w:tcPr>
            <w:tcW w:w="1418"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3</w:t>
            </w:r>
          </w:p>
        </w:tc>
        <w:tc>
          <w:tcPr>
            <w:tcW w:w="1984"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0,365</w:t>
            </w:r>
          </w:p>
        </w:tc>
        <w:tc>
          <w:tcPr>
            <w:tcW w:w="1418"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1686"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r w:rsidR="00B0465E" w:rsidRPr="00A613E0" w:rsidTr="00B0465E">
        <w:trPr>
          <w:trHeight w:val="255"/>
        </w:trPr>
        <w:tc>
          <w:tcPr>
            <w:tcW w:w="1418"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4</w:t>
            </w:r>
          </w:p>
        </w:tc>
        <w:tc>
          <w:tcPr>
            <w:tcW w:w="1984"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0,578</w:t>
            </w:r>
          </w:p>
        </w:tc>
        <w:tc>
          <w:tcPr>
            <w:tcW w:w="1418"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1686"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r w:rsidR="00B0465E" w:rsidRPr="00A613E0" w:rsidTr="00B0465E">
        <w:trPr>
          <w:trHeight w:val="80"/>
        </w:trPr>
        <w:tc>
          <w:tcPr>
            <w:tcW w:w="1418"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5</w:t>
            </w:r>
          </w:p>
        </w:tc>
        <w:tc>
          <w:tcPr>
            <w:tcW w:w="1984"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0,547</w:t>
            </w:r>
          </w:p>
        </w:tc>
        <w:tc>
          <w:tcPr>
            <w:tcW w:w="1418"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1686"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bl>
    <w:p w:rsidR="00B0465E" w:rsidRPr="000C0048" w:rsidRDefault="00B0465E" w:rsidP="00B0465E">
      <w:pPr>
        <w:pStyle w:val="NoSpacing"/>
        <w:spacing w:after="240"/>
        <w:ind w:left="1560" w:hanging="22"/>
        <w:rPr>
          <w:i/>
          <w:lang w:val="id-ID"/>
        </w:rPr>
      </w:pPr>
      <w:r w:rsidRPr="00A14761">
        <w:rPr>
          <w:i/>
          <w:lang w:val="id-ID"/>
        </w:rPr>
        <w:t xml:space="preserve">Sumber : Data </w:t>
      </w:r>
      <w:r>
        <w:rPr>
          <w:i/>
          <w:lang w:val="id-ID"/>
        </w:rPr>
        <w:t>diolah 2022 dengan SPSS versi 25</w:t>
      </w:r>
    </w:p>
    <w:p w:rsidR="00B0465E" w:rsidRDefault="00B0465E" w:rsidP="001E3B0F">
      <w:pPr>
        <w:pStyle w:val="NoSpacing"/>
        <w:ind w:left="1560" w:firstLine="720"/>
        <w:rPr>
          <w:lang w:val="id-ID"/>
        </w:rPr>
      </w:pPr>
      <w:r>
        <w:rPr>
          <w:lang w:val="id-ID"/>
        </w:rPr>
        <w:t xml:space="preserve">Tabel 4.7 menunjukan variabel kualitas pelayanan mempunyai kriteria valid untuk semua item pertanyaan karena r hitung &gt; r tabel, dimana r tabelnya sebesar 0,197. </w:t>
      </w:r>
    </w:p>
    <w:p w:rsidR="00B0465E" w:rsidRDefault="00B0465E" w:rsidP="0023453D">
      <w:pPr>
        <w:pStyle w:val="NoSpacing"/>
        <w:numPr>
          <w:ilvl w:val="0"/>
          <w:numId w:val="60"/>
        </w:numPr>
        <w:ind w:left="1560" w:hanging="283"/>
        <w:rPr>
          <w:lang w:val="id-ID"/>
        </w:rPr>
      </w:pPr>
      <w:r>
        <w:rPr>
          <w:lang w:val="id-ID"/>
        </w:rPr>
        <w:t>In</w:t>
      </w:r>
      <w:r w:rsidR="00A04542">
        <w:rPr>
          <w:lang w:val="id-ID"/>
        </w:rPr>
        <w:t>strumen Variabel Kepercayaan (X</w:t>
      </w:r>
      <w:r w:rsidR="00A04542">
        <w:rPr>
          <w:vertAlign w:val="subscript"/>
          <w:lang w:val="id-ID"/>
        </w:rPr>
        <w:t>3</w:t>
      </w:r>
      <w:r>
        <w:rPr>
          <w:lang w:val="id-ID"/>
        </w:rPr>
        <w:t>)</w:t>
      </w:r>
    </w:p>
    <w:p w:rsidR="00B0465E" w:rsidRDefault="00B0465E" w:rsidP="00B0465E">
      <w:pPr>
        <w:pStyle w:val="NoSpacing"/>
        <w:ind w:left="1560" w:firstLine="12"/>
        <w:rPr>
          <w:lang w:val="id-ID"/>
        </w:rPr>
      </w:pPr>
      <w:r>
        <w:rPr>
          <w:lang w:val="id-ID"/>
        </w:rPr>
        <w:t>Tabel 4.8 Hasil Uji Validitas Kepercayaan</w:t>
      </w:r>
    </w:p>
    <w:tbl>
      <w:tblPr>
        <w:tblW w:w="6521" w:type="dxa"/>
        <w:tblInd w:w="1809" w:type="dxa"/>
        <w:tblLook w:val="04A0" w:firstRow="1" w:lastRow="0" w:firstColumn="1" w:lastColumn="0" w:noHBand="0" w:noVBand="1"/>
      </w:tblPr>
      <w:tblGrid>
        <w:gridCol w:w="1194"/>
        <w:gridCol w:w="1700"/>
        <w:gridCol w:w="1560"/>
        <w:gridCol w:w="2126"/>
      </w:tblGrid>
      <w:tr w:rsidR="00B0465E" w:rsidRPr="00A613E0" w:rsidTr="00C27469">
        <w:trPr>
          <w:trHeight w:val="342"/>
        </w:trPr>
        <w:tc>
          <w:tcPr>
            <w:tcW w:w="1135"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Pernyataan</w:t>
            </w:r>
          </w:p>
        </w:tc>
        <w:tc>
          <w:tcPr>
            <w:tcW w:w="1700"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vertAlign w:val="superscript"/>
                <w:lang w:val="id-ID"/>
              </w:rPr>
              <w:t>r</w:t>
            </w:r>
            <w:r w:rsidRPr="00A613E0">
              <w:rPr>
                <w:rFonts w:ascii="Times New Roman" w:eastAsia="Times New Roman" w:hAnsi="Times New Roman" w:cs="Times New Roman"/>
                <w:lang w:val="id-ID"/>
              </w:rPr>
              <w:t xml:space="preserve"> hitung</w:t>
            </w:r>
          </w:p>
        </w:tc>
        <w:tc>
          <w:tcPr>
            <w:tcW w:w="1560"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vertAlign w:val="superscript"/>
                <w:lang w:val="id-ID"/>
              </w:rPr>
              <w:t>r</w:t>
            </w:r>
            <w:r w:rsidRPr="00A613E0">
              <w:rPr>
                <w:rFonts w:ascii="Times New Roman" w:eastAsia="Times New Roman" w:hAnsi="Times New Roman" w:cs="Times New Roman"/>
                <w:lang w:val="id-ID"/>
              </w:rPr>
              <w:t xml:space="preserve"> tabel</w:t>
            </w:r>
          </w:p>
        </w:tc>
        <w:tc>
          <w:tcPr>
            <w:tcW w:w="2126"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Keterangan</w:t>
            </w:r>
          </w:p>
        </w:tc>
      </w:tr>
      <w:tr w:rsidR="00B0465E" w:rsidRPr="00A613E0" w:rsidTr="00C27469">
        <w:trPr>
          <w:trHeight w:val="255"/>
        </w:trPr>
        <w:tc>
          <w:tcPr>
            <w:tcW w:w="1135"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1</w:t>
            </w:r>
          </w:p>
        </w:tc>
        <w:tc>
          <w:tcPr>
            <w:tcW w:w="1700"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0,600</w:t>
            </w:r>
          </w:p>
        </w:tc>
        <w:tc>
          <w:tcPr>
            <w:tcW w:w="1560"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2126"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Valid</w:t>
            </w:r>
          </w:p>
        </w:tc>
      </w:tr>
      <w:tr w:rsidR="00B0465E" w:rsidRPr="00A613E0" w:rsidTr="00C27469">
        <w:trPr>
          <w:trHeight w:val="255"/>
        </w:trPr>
        <w:tc>
          <w:tcPr>
            <w:tcW w:w="1135"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2</w:t>
            </w:r>
          </w:p>
        </w:tc>
        <w:tc>
          <w:tcPr>
            <w:tcW w:w="1700"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0,608</w:t>
            </w:r>
          </w:p>
        </w:tc>
        <w:tc>
          <w:tcPr>
            <w:tcW w:w="1560"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2126"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r w:rsidR="00B0465E" w:rsidRPr="00A613E0" w:rsidTr="00C27469">
        <w:trPr>
          <w:trHeight w:val="255"/>
        </w:trPr>
        <w:tc>
          <w:tcPr>
            <w:tcW w:w="1135"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3</w:t>
            </w:r>
          </w:p>
        </w:tc>
        <w:tc>
          <w:tcPr>
            <w:tcW w:w="1700"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0,525</w:t>
            </w:r>
          </w:p>
        </w:tc>
        <w:tc>
          <w:tcPr>
            <w:tcW w:w="1560"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2126"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r w:rsidR="00B0465E" w:rsidRPr="00A613E0" w:rsidTr="00C27469">
        <w:trPr>
          <w:trHeight w:val="255"/>
        </w:trPr>
        <w:tc>
          <w:tcPr>
            <w:tcW w:w="1135"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4</w:t>
            </w:r>
          </w:p>
        </w:tc>
        <w:tc>
          <w:tcPr>
            <w:tcW w:w="1700"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0,651</w:t>
            </w:r>
          </w:p>
        </w:tc>
        <w:tc>
          <w:tcPr>
            <w:tcW w:w="1560"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2126"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r w:rsidR="00B0465E" w:rsidRPr="00A613E0" w:rsidTr="00C27469">
        <w:trPr>
          <w:trHeight w:val="255"/>
        </w:trPr>
        <w:tc>
          <w:tcPr>
            <w:tcW w:w="1135"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5</w:t>
            </w:r>
          </w:p>
        </w:tc>
        <w:tc>
          <w:tcPr>
            <w:tcW w:w="1700"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0,390</w:t>
            </w:r>
          </w:p>
        </w:tc>
        <w:tc>
          <w:tcPr>
            <w:tcW w:w="1560"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2126"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bl>
    <w:p w:rsidR="00B0465E" w:rsidRDefault="00B0465E" w:rsidP="00B0465E">
      <w:pPr>
        <w:pStyle w:val="NoSpacing"/>
        <w:spacing w:after="240"/>
        <w:ind w:left="1701"/>
        <w:rPr>
          <w:i/>
          <w:lang w:val="id-ID"/>
        </w:rPr>
      </w:pPr>
      <w:r w:rsidRPr="00A14761">
        <w:rPr>
          <w:i/>
          <w:lang w:val="id-ID"/>
        </w:rPr>
        <w:t>Sumber : Data diolah 2022 dengan SPSS versi 2</w:t>
      </w:r>
      <w:r>
        <w:rPr>
          <w:i/>
          <w:lang w:val="id-ID"/>
        </w:rPr>
        <w:t>5</w:t>
      </w:r>
    </w:p>
    <w:p w:rsidR="00300C32" w:rsidRDefault="00B0465E" w:rsidP="001E3B0F">
      <w:pPr>
        <w:pStyle w:val="NoSpacing"/>
        <w:ind w:left="1560" w:firstLine="12"/>
        <w:rPr>
          <w:lang w:val="id-ID"/>
        </w:rPr>
      </w:pPr>
      <w:r>
        <w:rPr>
          <w:lang w:val="id-ID"/>
        </w:rPr>
        <w:lastRenderedPageBreak/>
        <w:tab/>
        <w:t>Tabel 4.8 menunjukan variabel kualitas pelayanan mempunyai kriteria valid untuk semua item pertanyaan karena r hitung &gt; r tabel, dimana r tabelnya sebesar 0,197.</w:t>
      </w:r>
    </w:p>
    <w:p w:rsidR="00B0465E" w:rsidRDefault="00B0465E" w:rsidP="0023453D">
      <w:pPr>
        <w:pStyle w:val="NoSpacing"/>
        <w:numPr>
          <w:ilvl w:val="0"/>
          <w:numId w:val="60"/>
        </w:numPr>
        <w:ind w:left="1560" w:hanging="283"/>
        <w:rPr>
          <w:lang w:val="id-ID"/>
        </w:rPr>
      </w:pPr>
      <w:r>
        <w:rPr>
          <w:lang w:val="id-ID"/>
        </w:rPr>
        <w:t>Instrumen</w:t>
      </w:r>
      <w:r w:rsidR="00A04542">
        <w:rPr>
          <w:lang w:val="id-ID"/>
        </w:rPr>
        <w:t xml:space="preserve"> Variabel Penanganan Keluhan (X</w:t>
      </w:r>
      <w:r w:rsidR="00A04542">
        <w:rPr>
          <w:vertAlign w:val="subscript"/>
          <w:lang w:val="id-ID"/>
        </w:rPr>
        <w:t>4</w:t>
      </w:r>
      <w:r>
        <w:rPr>
          <w:lang w:val="id-ID"/>
        </w:rPr>
        <w:t>)</w:t>
      </w:r>
    </w:p>
    <w:p w:rsidR="00B0465E" w:rsidRDefault="00B0465E" w:rsidP="00B0465E">
      <w:pPr>
        <w:pStyle w:val="NoSpacing"/>
        <w:ind w:left="1560"/>
        <w:rPr>
          <w:lang w:val="id-ID"/>
        </w:rPr>
      </w:pPr>
      <w:r>
        <w:rPr>
          <w:lang w:val="id-ID"/>
        </w:rPr>
        <w:t>Tabel 4.9 Hasil Uji Validitas Kepercayaan</w:t>
      </w:r>
    </w:p>
    <w:tbl>
      <w:tblPr>
        <w:tblW w:w="6521" w:type="dxa"/>
        <w:tblInd w:w="1809" w:type="dxa"/>
        <w:tblLook w:val="04A0" w:firstRow="1" w:lastRow="0" w:firstColumn="1" w:lastColumn="0" w:noHBand="0" w:noVBand="1"/>
      </w:tblPr>
      <w:tblGrid>
        <w:gridCol w:w="1194"/>
        <w:gridCol w:w="1700"/>
        <w:gridCol w:w="1560"/>
        <w:gridCol w:w="2126"/>
      </w:tblGrid>
      <w:tr w:rsidR="00B0465E" w:rsidRPr="00A613E0" w:rsidTr="00C27469">
        <w:trPr>
          <w:trHeight w:val="342"/>
        </w:trPr>
        <w:tc>
          <w:tcPr>
            <w:tcW w:w="1135"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Pernyataan</w:t>
            </w:r>
          </w:p>
        </w:tc>
        <w:tc>
          <w:tcPr>
            <w:tcW w:w="1700"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vertAlign w:val="superscript"/>
                <w:lang w:val="id-ID"/>
              </w:rPr>
              <w:t>r</w:t>
            </w:r>
            <w:r w:rsidRPr="00A613E0">
              <w:rPr>
                <w:rFonts w:ascii="Times New Roman" w:eastAsia="Times New Roman" w:hAnsi="Times New Roman" w:cs="Times New Roman"/>
                <w:lang w:val="id-ID"/>
              </w:rPr>
              <w:t xml:space="preserve"> hitung</w:t>
            </w:r>
          </w:p>
        </w:tc>
        <w:tc>
          <w:tcPr>
            <w:tcW w:w="1560"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vertAlign w:val="superscript"/>
                <w:lang w:val="id-ID"/>
              </w:rPr>
              <w:t>r</w:t>
            </w:r>
            <w:r w:rsidRPr="00A613E0">
              <w:rPr>
                <w:rFonts w:ascii="Times New Roman" w:eastAsia="Times New Roman" w:hAnsi="Times New Roman" w:cs="Times New Roman"/>
                <w:lang w:val="id-ID"/>
              </w:rPr>
              <w:t xml:space="preserve"> tabel</w:t>
            </w:r>
          </w:p>
        </w:tc>
        <w:tc>
          <w:tcPr>
            <w:tcW w:w="2126"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Keterangan</w:t>
            </w:r>
          </w:p>
        </w:tc>
      </w:tr>
      <w:tr w:rsidR="00B0465E" w:rsidRPr="00A613E0" w:rsidTr="00C27469">
        <w:trPr>
          <w:trHeight w:val="255"/>
        </w:trPr>
        <w:tc>
          <w:tcPr>
            <w:tcW w:w="1135"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1</w:t>
            </w:r>
          </w:p>
        </w:tc>
        <w:tc>
          <w:tcPr>
            <w:tcW w:w="1700"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0,523</w:t>
            </w:r>
          </w:p>
        </w:tc>
        <w:tc>
          <w:tcPr>
            <w:tcW w:w="1560"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2126"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Valid</w:t>
            </w:r>
          </w:p>
        </w:tc>
      </w:tr>
      <w:tr w:rsidR="00B0465E" w:rsidRPr="00A613E0" w:rsidTr="00C27469">
        <w:trPr>
          <w:trHeight w:val="255"/>
        </w:trPr>
        <w:tc>
          <w:tcPr>
            <w:tcW w:w="1135"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2</w:t>
            </w:r>
          </w:p>
        </w:tc>
        <w:tc>
          <w:tcPr>
            <w:tcW w:w="1700"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0,708</w:t>
            </w:r>
          </w:p>
        </w:tc>
        <w:tc>
          <w:tcPr>
            <w:tcW w:w="1560"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2126"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r w:rsidR="00B0465E" w:rsidRPr="00A613E0" w:rsidTr="00C27469">
        <w:trPr>
          <w:trHeight w:val="255"/>
        </w:trPr>
        <w:tc>
          <w:tcPr>
            <w:tcW w:w="1135"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3</w:t>
            </w:r>
          </w:p>
        </w:tc>
        <w:tc>
          <w:tcPr>
            <w:tcW w:w="1700"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0,844</w:t>
            </w:r>
          </w:p>
        </w:tc>
        <w:tc>
          <w:tcPr>
            <w:tcW w:w="1560"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2126"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r w:rsidR="00B0465E" w:rsidRPr="00A613E0" w:rsidTr="00C27469">
        <w:trPr>
          <w:trHeight w:val="255"/>
        </w:trPr>
        <w:tc>
          <w:tcPr>
            <w:tcW w:w="1135"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4</w:t>
            </w:r>
          </w:p>
        </w:tc>
        <w:tc>
          <w:tcPr>
            <w:tcW w:w="1700"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0,830</w:t>
            </w:r>
          </w:p>
        </w:tc>
        <w:tc>
          <w:tcPr>
            <w:tcW w:w="1560"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2126"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bl>
    <w:p w:rsidR="00B0465E" w:rsidRPr="00E74DD7" w:rsidRDefault="00B0465E" w:rsidP="00B0465E">
      <w:pPr>
        <w:ind w:left="1701" w:hanging="11"/>
        <w:rPr>
          <w:rFonts w:ascii="Times New Roman" w:hAnsi="Times New Roman" w:cs="Times New Roman"/>
          <w:sz w:val="24"/>
          <w:szCs w:val="24"/>
          <w:lang w:val="id-ID"/>
        </w:rPr>
      </w:pPr>
      <w:r w:rsidRPr="00E74DD7">
        <w:rPr>
          <w:rFonts w:ascii="Times New Roman" w:hAnsi="Times New Roman" w:cs="Times New Roman"/>
          <w:i/>
          <w:sz w:val="24"/>
          <w:szCs w:val="24"/>
          <w:lang w:val="id-ID"/>
        </w:rPr>
        <w:t xml:space="preserve">Sumber : Data </w:t>
      </w:r>
      <w:r>
        <w:rPr>
          <w:rFonts w:ascii="Times New Roman" w:hAnsi="Times New Roman" w:cs="Times New Roman"/>
          <w:i/>
          <w:sz w:val="24"/>
          <w:szCs w:val="24"/>
          <w:lang w:val="id-ID"/>
        </w:rPr>
        <w:t>diolah 2022 dengan SPSS versi 25</w:t>
      </w:r>
    </w:p>
    <w:p w:rsidR="00B0465E" w:rsidRDefault="00B0465E" w:rsidP="001E3B0F">
      <w:pPr>
        <w:pStyle w:val="NoSpacing"/>
        <w:ind w:left="1690" w:firstLine="720"/>
        <w:rPr>
          <w:lang w:val="id-ID"/>
        </w:rPr>
      </w:pPr>
      <w:proofErr w:type="gramStart"/>
      <w:r w:rsidRPr="00427A0B">
        <w:t>Tabel 4.9 menunjukan variabel kualitas pelayanan mempunyai kriteria valid untuk semua item pertanyaan karena r hitung &gt; r tabel, dimana r tabelnya sebesar 0,197.</w:t>
      </w:r>
      <w:proofErr w:type="gramEnd"/>
      <w:r w:rsidRPr="00427A0B">
        <w:t xml:space="preserve"> </w:t>
      </w:r>
    </w:p>
    <w:p w:rsidR="00B0465E" w:rsidRDefault="00B0465E" w:rsidP="0023453D">
      <w:pPr>
        <w:pStyle w:val="NoSpacing"/>
        <w:numPr>
          <w:ilvl w:val="0"/>
          <w:numId w:val="60"/>
        </w:numPr>
        <w:ind w:left="1701" w:hanging="283"/>
        <w:rPr>
          <w:lang w:val="id-ID"/>
        </w:rPr>
      </w:pPr>
      <w:r>
        <w:rPr>
          <w:lang w:val="id-ID"/>
        </w:rPr>
        <w:t>Instrumen Variabel Kepuasan Anggota (Y)</w:t>
      </w:r>
    </w:p>
    <w:p w:rsidR="00B0465E" w:rsidRDefault="00B0465E" w:rsidP="00B0465E">
      <w:pPr>
        <w:pStyle w:val="NoSpacing"/>
        <w:ind w:left="981" w:firstLine="720"/>
        <w:rPr>
          <w:lang w:val="id-ID"/>
        </w:rPr>
      </w:pPr>
      <w:r>
        <w:rPr>
          <w:lang w:val="id-ID"/>
        </w:rPr>
        <w:t xml:space="preserve">Tabel 4.10 Hasil Uji Validitas Kepuasan Anggota </w:t>
      </w:r>
    </w:p>
    <w:tbl>
      <w:tblPr>
        <w:tblW w:w="6521" w:type="dxa"/>
        <w:tblInd w:w="1809" w:type="dxa"/>
        <w:tblLook w:val="04A0" w:firstRow="1" w:lastRow="0" w:firstColumn="1" w:lastColumn="0" w:noHBand="0" w:noVBand="1"/>
      </w:tblPr>
      <w:tblGrid>
        <w:gridCol w:w="1194"/>
        <w:gridCol w:w="1700"/>
        <w:gridCol w:w="1560"/>
        <w:gridCol w:w="2126"/>
      </w:tblGrid>
      <w:tr w:rsidR="00B0465E" w:rsidRPr="00A613E0" w:rsidTr="00C27469">
        <w:trPr>
          <w:trHeight w:val="342"/>
        </w:trPr>
        <w:tc>
          <w:tcPr>
            <w:tcW w:w="1135"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Pernyataan</w:t>
            </w:r>
          </w:p>
        </w:tc>
        <w:tc>
          <w:tcPr>
            <w:tcW w:w="1700"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vertAlign w:val="superscript"/>
                <w:lang w:val="id-ID"/>
              </w:rPr>
              <w:t>r</w:t>
            </w:r>
            <w:r w:rsidRPr="00A613E0">
              <w:rPr>
                <w:rFonts w:ascii="Times New Roman" w:eastAsia="Times New Roman" w:hAnsi="Times New Roman" w:cs="Times New Roman"/>
                <w:lang w:val="id-ID"/>
              </w:rPr>
              <w:t xml:space="preserve"> hitung</w:t>
            </w:r>
          </w:p>
        </w:tc>
        <w:tc>
          <w:tcPr>
            <w:tcW w:w="1560"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vertAlign w:val="superscript"/>
                <w:lang w:val="id-ID"/>
              </w:rPr>
              <w:t>r</w:t>
            </w:r>
            <w:r w:rsidRPr="00A613E0">
              <w:rPr>
                <w:rFonts w:ascii="Times New Roman" w:eastAsia="Times New Roman" w:hAnsi="Times New Roman" w:cs="Times New Roman"/>
                <w:lang w:val="id-ID"/>
              </w:rPr>
              <w:t xml:space="preserve"> tabel</w:t>
            </w:r>
          </w:p>
        </w:tc>
        <w:tc>
          <w:tcPr>
            <w:tcW w:w="2126" w:type="dxa"/>
            <w:tcBorders>
              <w:top w:val="single" w:sz="4" w:space="0" w:color="auto"/>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Keterangan</w:t>
            </w:r>
          </w:p>
        </w:tc>
      </w:tr>
      <w:tr w:rsidR="00B0465E" w:rsidRPr="00A613E0" w:rsidTr="00C27469">
        <w:trPr>
          <w:trHeight w:val="255"/>
        </w:trPr>
        <w:tc>
          <w:tcPr>
            <w:tcW w:w="1135"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1</w:t>
            </w:r>
          </w:p>
        </w:tc>
        <w:tc>
          <w:tcPr>
            <w:tcW w:w="1700"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0,924</w:t>
            </w:r>
          </w:p>
        </w:tc>
        <w:tc>
          <w:tcPr>
            <w:tcW w:w="1560"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2126" w:type="dxa"/>
            <w:tcBorders>
              <w:top w:val="single" w:sz="4" w:space="0" w:color="auto"/>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Valid</w:t>
            </w:r>
          </w:p>
        </w:tc>
      </w:tr>
      <w:tr w:rsidR="00B0465E" w:rsidRPr="00A613E0" w:rsidTr="00C27469">
        <w:trPr>
          <w:trHeight w:val="255"/>
        </w:trPr>
        <w:tc>
          <w:tcPr>
            <w:tcW w:w="1135"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2</w:t>
            </w:r>
          </w:p>
        </w:tc>
        <w:tc>
          <w:tcPr>
            <w:tcW w:w="1700"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0,919</w:t>
            </w:r>
          </w:p>
        </w:tc>
        <w:tc>
          <w:tcPr>
            <w:tcW w:w="1560"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2126" w:type="dxa"/>
            <w:tcBorders>
              <w:top w:val="nil"/>
              <w:left w:val="nil"/>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r w:rsidR="00B0465E" w:rsidRPr="00A613E0" w:rsidTr="00A04542">
        <w:trPr>
          <w:trHeight w:val="255"/>
        </w:trPr>
        <w:tc>
          <w:tcPr>
            <w:tcW w:w="1135"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3</w:t>
            </w:r>
          </w:p>
        </w:tc>
        <w:tc>
          <w:tcPr>
            <w:tcW w:w="1700"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0,928</w:t>
            </w:r>
          </w:p>
        </w:tc>
        <w:tc>
          <w:tcPr>
            <w:tcW w:w="1560"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lang w:val="id-ID"/>
              </w:rPr>
            </w:pPr>
            <w:r w:rsidRPr="00A613E0">
              <w:rPr>
                <w:rFonts w:ascii="Times New Roman" w:eastAsia="Times New Roman" w:hAnsi="Times New Roman" w:cs="Times New Roman"/>
                <w:lang w:val="id-ID"/>
              </w:rPr>
              <w:t>0,197</w:t>
            </w:r>
          </w:p>
        </w:tc>
        <w:tc>
          <w:tcPr>
            <w:tcW w:w="2126" w:type="dxa"/>
            <w:tcBorders>
              <w:top w:val="nil"/>
              <w:left w:val="nil"/>
              <w:bottom w:val="single" w:sz="4" w:space="0" w:color="auto"/>
              <w:right w:val="nil"/>
            </w:tcBorders>
            <w:shd w:val="clear" w:color="auto" w:fill="auto"/>
            <w:noWrap/>
            <w:vAlign w:val="bottom"/>
            <w:hideMark/>
          </w:tcPr>
          <w:p w:rsidR="00B0465E" w:rsidRPr="00A613E0" w:rsidRDefault="00B0465E" w:rsidP="00C27469">
            <w:pPr>
              <w:spacing w:after="0" w:line="240" w:lineRule="auto"/>
              <w:jc w:val="center"/>
              <w:rPr>
                <w:rFonts w:ascii="Times New Roman" w:eastAsia="Times New Roman" w:hAnsi="Times New Roman" w:cs="Times New Roman"/>
              </w:rPr>
            </w:pPr>
            <w:r w:rsidRPr="00A613E0">
              <w:rPr>
                <w:rFonts w:ascii="Times New Roman" w:eastAsia="Times New Roman" w:hAnsi="Times New Roman" w:cs="Times New Roman"/>
                <w:lang w:val="id-ID"/>
              </w:rPr>
              <w:t>Valid</w:t>
            </w:r>
          </w:p>
        </w:tc>
      </w:tr>
    </w:tbl>
    <w:p w:rsidR="00B0465E" w:rsidRPr="00C67B5B" w:rsidRDefault="00B0465E" w:rsidP="00B0465E">
      <w:pPr>
        <w:pStyle w:val="NoSpacing"/>
        <w:ind w:left="1701" w:hanging="11"/>
        <w:rPr>
          <w:i/>
          <w:lang w:val="id-ID"/>
        </w:rPr>
      </w:pPr>
      <w:r w:rsidRPr="00C67B5B">
        <w:rPr>
          <w:i/>
          <w:lang w:val="id-ID"/>
        </w:rPr>
        <w:t xml:space="preserve">Sumber : Data </w:t>
      </w:r>
      <w:r>
        <w:rPr>
          <w:i/>
          <w:lang w:val="id-ID"/>
        </w:rPr>
        <w:t>diolah 2022 dengan SPSS versi 25</w:t>
      </w:r>
    </w:p>
    <w:p w:rsidR="00B31433" w:rsidRPr="00B0465E" w:rsidRDefault="00B0465E" w:rsidP="001E3B0F">
      <w:pPr>
        <w:pStyle w:val="NoSpacing"/>
        <w:ind w:left="1690" w:firstLine="720"/>
        <w:rPr>
          <w:lang w:val="id-ID"/>
        </w:rPr>
      </w:pPr>
      <w:r>
        <w:rPr>
          <w:lang w:val="id-ID"/>
        </w:rPr>
        <w:t>Tabel 4.10 menunjukan variabel kualitas pelayanan mempunyai kriteria valid untuk semua item pertanyaan karena r hitung &gt; r tabel, d</w:t>
      </w:r>
      <w:r w:rsidR="00A613E0">
        <w:rPr>
          <w:lang w:val="id-ID"/>
        </w:rPr>
        <w:t>imana r tabelnya sebesar 0,197.</w:t>
      </w:r>
    </w:p>
    <w:p w:rsidR="00B0465E" w:rsidRPr="00B31433" w:rsidRDefault="00B31433" w:rsidP="00B31433">
      <w:pPr>
        <w:pStyle w:val="NoSpacing"/>
        <w:numPr>
          <w:ilvl w:val="0"/>
          <w:numId w:val="59"/>
        </w:numPr>
        <w:ind w:left="1276" w:hanging="425"/>
        <w:rPr>
          <w:b/>
          <w:lang w:val="id-ID"/>
        </w:rPr>
      </w:pPr>
      <w:r w:rsidRPr="00B31433">
        <w:rPr>
          <w:b/>
          <w:lang w:val="id-ID"/>
        </w:rPr>
        <w:t xml:space="preserve">Uji Reliabilitas </w:t>
      </w:r>
    </w:p>
    <w:p w:rsidR="00B31433" w:rsidRDefault="00FA6E4C" w:rsidP="00B31433">
      <w:pPr>
        <w:pStyle w:val="NoSpacing"/>
        <w:ind w:left="1276" w:firstLine="720"/>
        <w:rPr>
          <w:lang w:val="id-ID"/>
        </w:rPr>
      </w:pPr>
      <w:r>
        <w:rPr>
          <w:lang w:val="id-ID"/>
        </w:rPr>
        <w:t>Uji relia</w:t>
      </w:r>
      <w:r w:rsidR="00B31433">
        <w:rPr>
          <w:lang w:val="id-ID"/>
        </w:rPr>
        <w:t>bi</w:t>
      </w:r>
      <w:r>
        <w:rPr>
          <w:lang w:val="id-ID"/>
        </w:rPr>
        <w:t>li</w:t>
      </w:r>
      <w:r w:rsidR="00B31433">
        <w:rPr>
          <w:lang w:val="id-ID"/>
        </w:rPr>
        <w:t xml:space="preserve">tas dilakukan untuk mengukur suatu kuesioner yang merupakan indikator dari variabel atau konstruk (Ghozali, 2018;45). Suatu instrumen penelitian dapat dikatakan reliabel jika </w:t>
      </w:r>
      <w:r w:rsidR="00B31433">
        <w:rPr>
          <w:lang w:val="id-ID"/>
        </w:rPr>
        <w:lastRenderedPageBreak/>
        <w:t xml:space="preserve">nilai </w:t>
      </w:r>
      <w:r w:rsidR="00B31433" w:rsidRPr="00EF51E5">
        <w:rPr>
          <w:i/>
          <w:lang w:val="id-ID"/>
        </w:rPr>
        <w:t>Cronbach’s Alpha</w:t>
      </w:r>
      <w:r w:rsidR="00B31433">
        <w:rPr>
          <w:lang w:val="id-ID"/>
        </w:rPr>
        <w:t xml:space="preserve"> berada diatas 0,06. Tabel 4.11 menunjukan hasil uji reliabilitas untuk 5 variabel penelitian yang digunakan dalam penelitian ini. </w:t>
      </w:r>
    </w:p>
    <w:p w:rsidR="00B31433" w:rsidRPr="00AF3823" w:rsidRDefault="00B31433" w:rsidP="00B31433">
      <w:pPr>
        <w:pStyle w:val="NoSpacing"/>
        <w:ind w:left="556" w:firstLine="720"/>
        <w:rPr>
          <w:lang w:val="id-ID"/>
        </w:rPr>
      </w:pPr>
      <w:r>
        <w:rPr>
          <w:lang w:val="id-ID"/>
        </w:rPr>
        <w:t xml:space="preserve">Tabel 4.11 Hasil Uji Reliabilitas </w:t>
      </w:r>
    </w:p>
    <w:tbl>
      <w:tblPr>
        <w:tblW w:w="6912" w:type="dxa"/>
        <w:tblInd w:w="1526" w:type="dxa"/>
        <w:tblLook w:val="04A0" w:firstRow="1" w:lastRow="0" w:firstColumn="1" w:lastColumn="0" w:noHBand="0" w:noVBand="1"/>
      </w:tblPr>
      <w:tblGrid>
        <w:gridCol w:w="2126"/>
        <w:gridCol w:w="1418"/>
        <w:gridCol w:w="1246"/>
        <w:gridCol w:w="2122"/>
      </w:tblGrid>
      <w:tr w:rsidR="00B31433" w:rsidRPr="00E87EC3" w:rsidTr="00AB6DFF">
        <w:trPr>
          <w:trHeight w:val="342"/>
        </w:trPr>
        <w:tc>
          <w:tcPr>
            <w:tcW w:w="2126" w:type="dxa"/>
            <w:tcBorders>
              <w:top w:val="single" w:sz="4" w:space="0" w:color="auto"/>
              <w:left w:val="nil"/>
              <w:bottom w:val="single" w:sz="4" w:space="0" w:color="auto"/>
              <w:right w:val="nil"/>
            </w:tcBorders>
            <w:shd w:val="clear" w:color="auto" w:fill="auto"/>
            <w:noWrap/>
            <w:vAlign w:val="bottom"/>
            <w:hideMark/>
          </w:tcPr>
          <w:p w:rsidR="00B31433" w:rsidRPr="00EF51E5" w:rsidRDefault="00B31433" w:rsidP="00AB6DFF">
            <w:pPr>
              <w:spacing w:after="0" w:line="240" w:lineRule="auto"/>
              <w:jc w:val="center"/>
              <w:rPr>
                <w:rFonts w:ascii="Times New Roman" w:eastAsia="Times New Roman" w:hAnsi="Times New Roman" w:cs="Times New Roman"/>
                <w:lang w:val="id-ID"/>
              </w:rPr>
            </w:pPr>
            <w:r w:rsidRPr="00EF51E5">
              <w:rPr>
                <w:rFonts w:ascii="Times New Roman" w:eastAsia="Times New Roman" w:hAnsi="Times New Roman" w:cs="Times New Roman"/>
                <w:lang w:val="id-ID"/>
              </w:rPr>
              <w:t xml:space="preserve">Variabel </w:t>
            </w:r>
          </w:p>
        </w:tc>
        <w:tc>
          <w:tcPr>
            <w:tcW w:w="1418" w:type="dxa"/>
            <w:tcBorders>
              <w:top w:val="single" w:sz="4" w:space="0" w:color="auto"/>
              <w:left w:val="nil"/>
              <w:bottom w:val="single" w:sz="4" w:space="0" w:color="auto"/>
              <w:right w:val="nil"/>
            </w:tcBorders>
            <w:shd w:val="clear" w:color="auto" w:fill="auto"/>
            <w:noWrap/>
            <w:vAlign w:val="bottom"/>
            <w:hideMark/>
          </w:tcPr>
          <w:p w:rsidR="00B31433" w:rsidRPr="00EF51E5" w:rsidRDefault="00B31433" w:rsidP="00AB6DFF">
            <w:pPr>
              <w:spacing w:after="0" w:line="240" w:lineRule="auto"/>
              <w:jc w:val="center"/>
              <w:rPr>
                <w:rFonts w:ascii="Times New Roman" w:eastAsia="Times New Roman" w:hAnsi="Times New Roman" w:cs="Times New Roman"/>
                <w:sz w:val="20"/>
                <w:szCs w:val="20"/>
                <w:lang w:val="id-ID"/>
              </w:rPr>
            </w:pPr>
            <w:r w:rsidRPr="00EF51E5">
              <w:rPr>
                <w:rFonts w:ascii="Times New Roman" w:hAnsi="Times New Roman" w:cs="Times New Roman"/>
                <w:i/>
                <w:lang w:val="id-ID"/>
              </w:rPr>
              <w:t>Cronbach’s Alpha</w:t>
            </w:r>
          </w:p>
        </w:tc>
        <w:tc>
          <w:tcPr>
            <w:tcW w:w="1246" w:type="dxa"/>
            <w:tcBorders>
              <w:top w:val="single" w:sz="4" w:space="0" w:color="auto"/>
              <w:left w:val="nil"/>
              <w:bottom w:val="single" w:sz="4" w:space="0" w:color="auto"/>
              <w:right w:val="nil"/>
            </w:tcBorders>
            <w:shd w:val="clear" w:color="auto" w:fill="auto"/>
            <w:noWrap/>
            <w:vAlign w:val="bottom"/>
            <w:hideMark/>
          </w:tcPr>
          <w:p w:rsidR="00B31433" w:rsidRPr="00EF51E5" w:rsidRDefault="00B31433" w:rsidP="00AB6DFF">
            <w:pPr>
              <w:spacing w:after="0" w:line="240" w:lineRule="auto"/>
              <w:jc w:val="center"/>
              <w:rPr>
                <w:rFonts w:ascii="Times New Roman" w:eastAsia="Times New Roman" w:hAnsi="Times New Roman" w:cs="Times New Roman"/>
                <w:lang w:val="id-ID"/>
              </w:rPr>
            </w:pPr>
            <w:r w:rsidRPr="00EF51E5">
              <w:rPr>
                <w:rFonts w:ascii="Times New Roman" w:eastAsia="Times New Roman" w:hAnsi="Times New Roman" w:cs="Times New Roman"/>
                <w:lang w:val="id-ID"/>
              </w:rPr>
              <w:t>Batas Realiabel</w:t>
            </w:r>
          </w:p>
        </w:tc>
        <w:tc>
          <w:tcPr>
            <w:tcW w:w="2122" w:type="dxa"/>
            <w:tcBorders>
              <w:top w:val="single" w:sz="4" w:space="0" w:color="auto"/>
              <w:left w:val="nil"/>
              <w:bottom w:val="single" w:sz="4" w:space="0" w:color="auto"/>
              <w:right w:val="nil"/>
            </w:tcBorders>
            <w:shd w:val="clear" w:color="auto" w:fill="auto"/>
            <w:noWrap/>
            <w:vAlign w:val="bottom"/>
            <w:hideMark/>
          </w:tcPr>
          <w:p w:rsidR="00B31433" w:rsidRPr="00EF51E5" w:rsidRDefault="00B31433" w:rsidP="00AB6DFF">
            <w:pPr>
              <w:spacing w:after="0" w:line="240" w:lineRule="auto"/>
              <w:jc w:val="center"/>
              <w:rPr>
                <w:rFonts w:ascii="Times New Roman" w:eastAsia="Times New Roman" w:hAnsi="Times New Roman" w:cs="Times New Roman"/>
                <w:lang w:val="id-ID"/>
              </w:rPr>
            </w:pPr>
            <w:r w:rsidRPr="00EF51E5">
              <w:rPr>
                <w:rFonts w:ascii="Times New Roman" w:eastAsia="Times New Roman" w:hAnsi="Times New Roman" w:cs="Times New Roman"/>
                <w:lang w:val="id-ID"/>
              </w:rPr>
              <w:t>Keterangan</w:t>
            </w:r>
          </w:p>
        </w:tc>
      </w:tr>
      <w:tr w:rsidR="00B31433" w:rsidRPr="00AE15D9" w:rsidTr="00AB6DFF">
        <w:trPr>
          <w:trHeight w:val="255"/>
        </w:trPr>
        <w:tc>
          <w:tcPr>
            <w:tcW w:w="2126" w:type="dxa"/>
            <w:tcBorders>
              <w:top w:val="single" w:sz="4" w:space="0" w:color="auto"/>
              <w:left w:val="nil"/>
              <w:right w:val="nil"/>
            </w:tcBorders>
            <w:shd w:val="clear" w:color="auto" w:fill="auto"/>
            <w:noWrap/>
            <w:vAlign w:val="bottom"/>
            <w:hideMark/>
          </w:tcPr>
          <w:p w:rsidR="00B31433" w:rsidRPr="00AE15D9" w:rsidRDefault="00B31433" w:rsidP="00AB6DFF">
            <w:pPr>
              <w:spacing w:after="0" w:line="240" w:lineRule="auto"/>
              <w:rPr>
                <w:rFonts w:ascii="Times New Roman" w:eastAsia="Times New Roman" w:hAnsi="Times New Roman" w:cs="Times New Roman"/>
                <w:lang w:val="id-ID"/>
              </w:rPr>
            </w:pPr>
            <w:r w:rsidRPr="00AE15D9">
              <w:rPr>
                <w:rFonts w:ascii="Times New Roman" w:eastAsia="Times New Roman" w:hAnsi="Times New Roman" w:cs="Times New Roman"/>
                <w:lang w:val="id-ID"/>
              </w:rPr>
              <w:t>Kualitas Pelayanan</w:t>
            </w:r>
          </w:p>
        </w:tc>
        <w:tc>
          <w:tcPr>
            <w:tcW w:w="1418" w:type="dxa"/>
            <w:tcBorders>
              <w:top w:val="single" w:sz="4" w:space="0" w:color="auto"/>
              <w:left w:val="nil"/>
              <w:right w:val="nil"/>
            </w:tcBorders>
            <w:shd w:val="clear" w:color="auto" w:fill="auto"/>
            <w:noWrap/>
            <w:vAlign w:val="bottom"/>
            <w:hideMark/>
          </w:tcPr>
          <w:p w:rsidR="00B31433" w:rsidRPr="00AE15D9" w:rsidRDefault="00B31433" w:rsidP="00AB6DFF">
            <w:pPr>
              <w:spacing w:after="0" w:line="240" w:lineRule="auto"/>
              <w:jc w:val="center"/>
              <w:rPr>
                <w:rFonts w:ascii="Times New Roman" w:eastAsia="Times New Roman" w:hAnsi="Times New Roman" w:cs="Times New Roman"/>
                <w:lang w:val="id-ID"/>
              </w:rPr>
            </w:pPr>
            <w:r w:rsidRPr="00AE15D9">
              <w:rPr>
                <w:rFonts w:ascii="Times New Roman" w:eastAsia="Times New Roman" w:hAnsi="Times New Roman" w:cs="Times New Roman"/>
                <w:lang w:val="id-ID"/>
              </w:rPr>
              <w:t>0,527</w:t>
            </w:r>
          </w:p>
        </w:tc>
        <w:tc>
          <w:tcPr>
            <w:tcW w:w="1246" w:type="dxa"/>
            <w:tcBorders>
              <w:top w:val="single" w:sz="4" w:space="0" w:color="auto"/>
              <w:left w:val="nil"/>
              <w:right w:val="nil"/>
            </w:tcBorders>
            <w:shd w:val="clear" w:color="auto" w:fill="auto"/>
            <w:noWrap/>
            <w:vAlign w:val="bottom"/>
            <w:hideMark/>
          </w:tcPr>
          <w:p w:rsidR="00B31433" w:rsidRPr="00AE15D9" w:rsidRDefault="00B31433" w:rsidP="00AB6DFF">
            <w:pPr>
              <w:spacing w:after="0" w:line="240" w:lineRule="auto"/>
              <w:jc w:val="center"/>
              <w:rPr>
                <w:rFonts w:ascii="Times New Roman" w:eastAsia="Times New Roman" w:hAnsi="Times New Roman" w:cs="Times New Roman"/>
                <w:lang w:val="id-ID"/>
              </w:rPr>
            </w:pPr>
            <w:r w:rsidRPr="00AE15D9">
              <w:rPr>
                <w:rFonts w:ascii="Times New Roman" w:eastAsia="Times New Roman" w:hAnsi="Times New Roman" w:cs="Times New Roman"/>
                <w:lang w:val="id-ID"/>
              </w:rPr>
              <w:t>0,06</w:t>
            </w:r>
          </w:p>
        </w:tc>
        <w:tc>
          <w:tcPr>
            <w:tcW w:w="2122" w:type="dxa"/>
            <w:tcBorders>
              <w:top w:val="single" w:sz="4" w:space="0" w:color="auto"/>
              <w:left w:val="nil"/>
              <w:right w:val="nil"/>
            </w:tcBorders>
            <w:shd w:val="clear" w:color="auto" w:fill="auto"/>
            <w:noWrap/>
            <w:vAlign w:val="bottom"/>
            <w:hideMark/>
          </w:tcPr>
          <w:p w:rsidR="00B31433" w:rsidRPr="00AE15D9" w:rsidRDefault="00B31433" w:rsidP="00AB6DFF">
            <w:pPr>
              <w:spacing w:after="0" w:line="240" w:lineRule="auto"/>
              <w:jc w:val="center"/>
              <w:rPr>
                <w:rFonts w:ascii="Times New Roman" w:eastAsia="Times New Roman" w:hAnsi="Times New Roman" w:cs="Times New Roman"/>
                <w:lang w:val="id-ID"/>
              </w:rPr>
            </w:pPr>
            <w:r w:rsidRPr="00AE15D9">
              <w:rPr>
                <w:rFonts w:ascii="Times New Roman" w:eastAsia="Times New Roman" w:hAnsi="Times New Roman" w:cs="Times New Roman"/>
                <w:lang w:val="id-ID"/>
              </w:rPr>
              <w:t>Reliabel</w:t>
            </w:r>
          </w:p>
        </w:tc>
      </w:tr>
      <w:tr w:rsidR="00B31433" w:rsidRPr="00AE15D9" w:rsidTr="00AB6DFF">
        <w:trPr>
          <w:trHeight w:val="255"/>
        </w:trPr>
        <w:tc>
          <w:tcPr>
            <w:tcW w:w="2126" w:type="dxa"/>
            <w:tcBorders>
              <w:top w:val="nil"/>
              <w:left w:val="nil"/>
              <w:right w:val="nil"/>
            </w:tcBorders>
            <w:shd w:val="clear" w:color="auto" w:fill="auto"/>
            <w:noWrap/>
            <w:vAlign w:val="bottom"/>
            <w:hideMark/>
          </w:tcPr>
          <w:p w:rsidR="00B31433" w:rsidRPr="00AE15D9" w:rsidRDefault="00B31433" w:rsidP="00AB6DFF">
            <w:pPr>
              <w:spacing w:after="0" w:line="240" w:lineRule="auto"/>
              <w:rPr>
                <w:rFonts w:ascii="Times New Roman" w:eastAsia="Times New Roman" w:hAnsi="Times New Roman" w:cs="Times New Roman"/>
                <w:lang w:val="id-ID"/>
              </w:rPr>
            </w:pPr>
            <w:r w:rsidRPr="00AE15D9">
              <w:rPr>
                <w:rFonts w:ascii="Times New Roman" w:eastAsia="Times New Roman" w:hAnsi="Times New Roman" w:cs="Times New Roman"/>
                <w:lang w:val="id-ID"/>
              </w:rPr>
              <w:t xml:space="preserve">Kepatuhan Syariah </w:t>
            </w:r>
          </w:p>
        </w:tc>
        <w:tc>
          <w:tcPr>
            <w:tcW w:w="1418" w:type="dxa"/>
            <w:tcBorders>
              <w:top w:val="nil"/>
              <w:left w:val="nil"/>
              <w:right w:val="nil"/>
            </w:tcBorders>
            <w:shd w:val="clear" w:color="auto" w:fill="auto"/>
            <w:noWrap/>
            <w:vAlign w:val="bottom"/>
            <w:hideMark/>
          </w:tcPr>
          <w:p w:rsidR="00B31433" w:rsidRPr="00AE15D9" w:rsidRDefault="00B31433" w:rsidP="00AB6DFF">
            <w:pPr>
              <w:spacing w:after="0" w:line="240" w:lineRule="auto"/>
              <w:jc w:val="center"/>
              <w:rPr>
                <w:rFonts w:ascii="Times New Roman" w:eastAsia="Times New Roman" w:hAnsi="Times New Roman" w:cs="Times New Roman"/>
                <w:lang w:val="id-ID"/>
              </w:rPr>
            </w:pPr>
            <w:r w:rsidRPr="00AE15D9">
              <w:rPr>
                <w:rFonts w:ascii="Times New Roman" w:eastAsia="Times New Roman" w:hAnsi="Times New Roman" w:cs="Times New Roman"/>
                <w:lang w:val="id-ID"/>
              </w:rPr>
              <w:t>0,294</w:t>
            </w:r>
          </w:p>
        </w:tc>
        <w:tc>
          <w:tcPr>
            <w:tcW w:w="1246" w:type="dxa"/>
            <w:tcBorders>
              <w:top w:val="nil"/>
              <w:left w:val="nil"/>
              <w:right w:val="nil"/>
            </w:tcBorders>
            <w:shd w:val="clear" w:color="auto" w:fill="auto"/>
            <w:noWrap/>
            <w:vAlign w:val="bottom"/>
            <w:hideMark/>
          </w:tcPr>
          <w:p w:rsidR="00B31433" w:rsidRPr="00AE15D9" w:rsidRDefault="00B31433" w:rsidP="00AB6DFF">
            <w:pPr>
              <w:spacing w:after="0" w:line="240" w:lineRule="auto"/>
              <w:jc w:val="center"/>
              <w:rPr>
                <w:rFonts w:ascii="Times New Roman" w:eastAsia="Times New Roman" w:hAnsi="Times New Roman" w:cs="Times New Roman"/>
                <w:lang w:val="id-ID"/>
              </w:rPr>
            </w:pPr>
            <w:r w:rsidRPr="00AE15D9">
              <w:rPr>
                <w:rFonts w:ascii="Times New Roman" w:eastAsia="Times New Roman" w:hAnsi="Times New Roman" w:cs="Times New Roman"/>
                <w:lang w:val="id-ID"/>
              </w:rPr>
              <w:t>0,06</w:t>
            </w:r>
          </w:p>
        </w:tc>
        <w:tc>
          <w:tcPr>
            <w:tcW w:w="2122" w:type="dxa"/>
            <w:tcBorders>
              <w:top w:val="nil"/>
              <w:left w:val="nil"/>
              <w:right w:val="nil"/>
            </w:tcBorders>
            <w:shd w:val="clear" w:color="auto" w:fill="auto"/>
            <w:noWrap/>
            <w:vAlign w:val="bottom"/>
            <w:hideMark/>
          </w:tcPr>
          <w:p w:rsidR="00B31433" w:rsidRPr="00AE15D9" w:rsidRDefault="00B31433" w:rsidP="00AB6DFF">
            <w:pPr>
              <w:spacing w:after="0" w:line="240" w:lineRule="auto"/>
              <w:jc w:val="center"/>
              <w:rPr>
                <w:rFonts w:ascii="Times New Roman" w:eastAsia="Times New Roman" w:hAnsi="Times New Roman" w:cs="Times New Roman"/>
              </w:rPr>
            </w:pPr>
            <w:r w:rsidRPr="00AE15D9">
              <w:rPr>
                <w:rFonts w:ascii="Times New Roman" w:eastAsia="Times New Roman" w:hAnsi="Times New Roman" w:cs="Times New Roman"/>
                <w:lang w:val="id-ID"/>
              </w:rPr>
              <w:t>Reliabel</w:t>
            </w:r>
          </w:p>
        </w:tc>
      </w:tr>
      <w:tr w:rsidR="00B31433" w:rsidRPr="00AE15D9" w:rsidTr="00AB6DFF">
        <w:trPr>
          <w:trHeight w:val="255"/>
        </w:trPr>
        <w:tc>
          <w:tcPr>
            <w:tcW w:w="2126" w:type="dxa"/>
            <w:tcBorders>
              <w:top w:val="nil"/>
              <w:left w:val="nil"/>
              <w:right w:val="nil"/>
            </w:tcBorders>
            <w:shd w:val="clear" w:color="auto" w:fill="auto"/>
            <w:noWrap/>
            <w:vAlign w:val="bottom"/>
            <w:hideMark/>
          </w:tcPr>
          <w:p w:rsidR="00B31433" w:rsidRPr="00AE15D9" w:rsidRDefault="00B31433" w:rsidP="00AB6DFF">
            <w:pPr>
              <w:spacing w:after="0" w:line="240" w:lineRule="auto"/>
              <w:rPr>
                <w:rFonts w:ascii="Times New Roman" w:eastAsia="Times New Roman" w:hAnsi="Times New Roman" w:cs="Times New Roman"/>
                <w:lang w:val="id-ID"/>
              </w:rPr>
            </w:pPr>
            <w:r w:rsidRPr="00AE15D9">
              <w:rPr>
                <w:rFonts w:ascii="Times New Roman" w:eastAsia="Times New Roman" w:hAnsi="Times New Roman" w:cs="Times New Roman"/>
                <w:lang w:val="id-ID"/>
              </w:rPr>
              <w:t>Kepercayaan</w:t>
            </w:r>
          </w:p>
        </w:tc>
        <w:tc>
          <w:tcPr>
            <w:tcW w:w="1418" w:type="dxa"/>
            <w:tcBorders>
              <w:top w:val="nil"/>
              <w:left w:val="nil"/>
              <w:right w:val="nil"/>
            </w:tcBorders>
            <w:shd w:val="clear" w:color="auto" w:fill="auto"/>
            <w:noWrap/>
            <w:vAlign w:val="bottom"/>
            <w:hideMark/>
          </w:tcPr>
          <w:p w:rsidR="00B31433" w:rsidRPr="00AE15D9" w:rsidRDefault="00B31433" w:rsidP="00AB6DFF">
            <w:pPr>
              <w:spacing w:after="0" w:line="240" w:lineRule="auto"/>
              <w:jc w:val="center"/>
              <w:rPr>
                <w:rFonts w:ascii="Times New Roman" w:eastAsia="Times New Roman" w:hAnsi="Times New Roman" w:cs="Times New Roman"/>
                <w:lang w:val="id-ID"/>
              </w:rPr>
            </w:pPr>
            <w:r w:rsidRPr="00AE15D9">
              <w:rPr>
                <w:rFonts w:ascii="Times New Roman" w:eastAsia="Times New Roman" w:hAnsi="Times New Roman" w:cs="Times New Roman"/>
                <w:lang w:val="id-ID"/>
              </w:rPr>
              <w:t>0,444</w:t>
            </w:r>
          </w:p>
        </w:tc>
        <w:tc>
          <w:tcPr>
            <w:tcW w:w="1246" w:type="dxa"/>
            <w:tcBorders>
              <w:top w:val="nil"/>
              <w:left w:val="nil"/>
              <w:right w:val="nil"/>
            </w:tcBorders>
            <w:shd w:val="clear" w:color="auto" w:fill="auto"/>
            <w:noWrap/>
            <w:vAlign w:val="bottom"/>
            <w:hideMark/>
          </w:tcPr>
          <w:p w:rsidR="00B31433" w:rsidRPr="00AE15D9" w:rsidRDefault="00B31433" w:rsidP="00AB6DFF">
            <w:pPr>
              <w:spacing w:after="0" w:line="240" w:lineRule="auto"/>
              <w:jc w:val="center"/>
              <w:rPr>
                <w:rFonts w:ascii="Times New Roman" w:eastAsia="Times New Roman" w:hAnsi="Times New Roman" w:cs="Times New Roman"/>
                <w:lang w:val="id-ID"/>
              </w:rPr>
            </w:pPr>
            <w:r w:rsidRPr="00AE15D9">
              <w:rPr>
                <w:rFonts w:ascii="Times New Roman" w:eastAsia="Times New Roman" w:hAnsi="Times New Roman" w:cs="Times New Roman"/>
                <w:lang w:val="id-ID"/>
              </w:rPr>
              <w:t>0,06</w:t>
            </w:r>
          </w:p>
        </w:tc>
        <w:tc>
          <w:tcPr>
            <w:tcW w:w="2122" w:type="dxa"/>
            <w:tcBorders>
              <w:top w:val="nil"/>
              <w:left w:val="nil"/>
              <w:right w:val="nil"/>
            </w:tcBorders>
            <w:shd w:val="clear" w:color="auto" w:fill="auto"/>
            <w:noWrap/>
            <w:vAlign w:val="bottom"/>
            <w:hideMark/>
          </w:tcPr>
          <w:p w:rsidR="00B31433" w:rsidRPr="00AE15D9" w:rsidRDefault="00B31433" w:rsidP="00AB6DFF">
            <w:pPr>
              <w:spacing w:after="0" w:line="240" w:lineRule="auto"/>
              <w:jc w:val="center"/>
              <w:rPr>
                <w:rFonts w:ascii="Times New Roman" w:eastAsia="Times New Roman" w:hAnsi="Times New Roman" w:cs="Times New Roman"/>
              </w:rPr>
            </w:pPr>
            <w:r w:rsidRPr="00AE15D9">
              <w:rPr>
                <w:rFonts w:ascii="Times New Roman" w:eastAsia="Times New Roman" w:hAnsi="Times New Roman" w:cs="Times New Roman"/>
                <w:lang w:val="id-ID"/>
              </w:rPr>
              <w:t>Reliabel</w:t>
            </w:r>
          </w:p>
        </w:tc>
      </w:tr>
      <w:tr w:rsidR="00B31433" w:rsidRPr="00AE15D9" w:rsidTr="00AB6DFF">
        <w:trPr>
          <w:trHeight w:val="255"/>
        </w:trPr>
        <w:tc>
          <w:tcPr>
            <w:tcW w:w="2126" w:type="dxa"/>
            <w:tcBorders>
              <w:top w:val="nil"/>
              <w:left w:val="nil"/>
              <w:right w:val="nil"/>
            </w:tcBorders>
            <w:shd w:val="clear" w:color="auto" w:fill="auto"/>
            <w:noWrap/>
            <w:vAlign w:val="bottom"/>
            <w:hideMark/>
          </w:tcPr>
          <w:p w:rsidR="00B31433" w:rsidRPr="00AE15D9" w:rsidRDefault="00B31433" w:rsidP="00AB6DFF">
            <w:pPr>
              <w:spacing w:after="0" w:line="240" w:lineRule="auto"/>
              <w:rPr>
                <w:rFonts w:ascii="Times New Roman" w:eastAsia="Times New Roman" w:hAnsi="Times New Roman" w:cs="Times New Roman"/>
                <w:lang w:val="id-ID"/>
              </w:rPr>
            </w:pPr>
            <w:r w:rsidRPr="00AE15D9">
              <w:rPr>
                <w:rFonts w:ascii="Times New Roman" w:eastAsia="Times New Roman" w:hAnsi="Times New Roman" w:cs="Times New Roman"/>
                <w:lang w:val="id-ID"/>
              </w:rPr>
              <w:t>Penanganan Keluhan</w:t>
            </w:r>
          </w:p>
        </w:tc>
        <w:tc>
          <w:tcPr>
            <w:tcW w:w="1418" w:type="dxa"/>
            <w:tcBorders>
              <w:top w:val="nil"/>
              <w:left w:val="nil"/>
              <w:right w:val="nil"/>
            </w:tcBorders>
            <w:shd w:val="clear" w:color="auto" w:fill="auto"/>
            <w:noWrap/>
            <w:vAlign w:val="bottom"/>
            <w:hideMark/>
          </w:tcPr>
          <w:p w:rsidR="00B31433" w:rsidRPr="00AE15D9" w:rsidRDefault="00B31433" w:rsidP="00AB6DFF">
            <w:pPr>
              <w:spacing w:after="0" w:line="240" w:lineRule="auto"/>
              <w:jc w:val="center"/>
              <w:rPr>
                <w:rFonts w:ascii="Times New Roman" w:eastAsia="Times New Roman" w:hAnsi="Times New Roman" w:cs="Times New Roman"/>
                <w:lang w:val="id-ID"/>
              </w:rPr>
            </w:pPr>
            <w:r w:rsidRPr="00AE15D9">
              <w:rPr>
                <w:rFonts w:ascii="Times New Roman" w:eastAsia="Times New Roman" w:hAnsi="Times New Roman" w:cs="Times New Roman"/>
                <w:lang w:val="id-ID"/>
              </w:rPr>
              <w:t>0,707</w:t>
            </w:r>
          </w:p>
        </w:tc>
        <w:tc>
          <w:tcPr>
            <w:tcW w:w="1246" w:type="dxa"/>
            <w:tcBorders>
              <w:top w:val="nil"/>
              <w:left w:val="nil"/>
              <w:right w:val="nil"/>
            </w:tcBorders>
            <w:shd w:val="clear" w:color="auto" w:fill="auto"/>
            <w:noWrap/>
            <w:vAlign w:val="bottom"/>
            <w:hideMark/>
          </w:tcPr>
          <w:p w:rsidR="00B31433" w:rsidRPr="00AE15D9" w:rsidRDefault="00B31433" w:rsidP="00AB6DFF">
            <w:pPr>
              <w:spacing w:after="0" w:line="240" w:lineRule="auto"/>
              <w:jc w:val="center"/>
              <w:rPr>
                <w:rFonts w:ascii="Times New Roman" w:eastAsia="Times New Roman" w:hAnsi="Times New Roman" w:cs="Times New Roman"/>
                <w:lang w:val="id-ID"/>
              </w:rPr>
            </w:pPr>
            <w:r w:rsidRPr="00AE15D9">
              <w:rPr>
                <w:rFonts w:ascii="Times New Roman" w:eastAsia="Times New Roman" w:hAnsi="Times New Roman" w:cs="Times New Roman"/>
                <w:lang w:val="id-ID"/>
              </w:rPr>
              <w:t>0,06</w:t>
            </w:r>
          </w:p>
        </w:tc>
        <w:tc>
          <w:tcPr>
            <w:tcW w:w="2122" w:type="dxa"/>
            <w:tcBorders>
              <w:top w:val="nil"/>
              <w:left w:val="nil"/>
              <w:right w:val="nil"/>
            </w:tcBorders>
            <w:shd w:val="clear" w:color="auto" w:fill="auto"/>
            <w:noWrap/>
            <w:vAlign w:val="bottom"/>
            <w:hideMark/>
          </w:tcPr>
          <w:p w:rsidR="00B31433" w:rsidRPr="00AE15D9" w:rsidRDefault="00B31433" w:rsidP="00AB6DFF">
            <w:pPr>
              <w:spacing w:after="0" w:line="240" w:lineRule="auto"/>
              <w:jc w:val="center"/>
              <w:rPr>
                <w:rFonts w:ascii="Times New Roman" w:eastAsia="Times New Roman" w:hAnsi="Times New Roman" w:cs="Times New Roman"/>
              </w:rPr>
            </w:pPr>
            <w:r w:rsidRPr="00AE15D9">
              <w:rPr>
                <w:rFonts w:ascii="Times New Roman" w:eastAsia="Times New Roman" w:hAnsi="Times New Roman" w:cs="Times New Roman"/>
                <w:lang w:val="id-ID"/>
              </w:rPr>
              <w:t>Reliabel</w:t>
            </w:r>
          </w:p>
        </w:tc>
      </w:tr>
      <w:tr w:rsidR="00B31433" w:rsidRPr="00AE15D9" w:rsidTr="00AB6DFF">
        <w:trPr>
          <w:trHeight w:val="255"/>
        </w:trPr>
        <w:tc>
          <w:tcPr>
            <w:tcW w:w="2126" w:type="dxa"/>
            <w:tcBorders>
              <w:top w:val="nil"/>
              <w:left w:val="nil"/>
              <w:bottom w:val="single" w:sz="4" w:space="0" w:color="auto"/>
              <w:right w:val="nil"/>
            </w:tcBorders>
            <w:shd w:val="clear" w:color="auto" w:fill="auto"/>
            <w:noWrap/>
            <w:vAlign w:val="bottom"/>
            <w:hideMark/>
          </w:tcPr>
          <w:p w:rsidR="00B31433" w:rsidRPr="00AE15D9" w:rsidRDefault="00B31433" w:rsidP="00AB6DFF">
            <w:pPr>
              <w:spacing w:after="0" w:line="240" w:lineRule="auto"/>
              <w:rPr>
                <w:rFonts w:ascii="Times New Roman" w:eastAsia="Times New Roman" w:hAnsi="Times New Roman" w:cs="Times New Roman"/>
                <w:lang w:val="id-ID"/>
              </w:rPr>
            </w:pPr>
            <w:r w:rsidRPr="00AE15D9">
              <w:rPr>
                <w:rFonts w:ascii="Times New Roman" w:eastAsia="Times New Roman" w:hAnsi="Times New Roman" w:cs="Times New Roman"/>
                <w:lang w:val="id-ID"/>
              </w:rPr>
              <w:t>Kepuasan Anggota</w:t>
            </w:r>
          </w:p>
        </w:tc>
        <w:tc>
          <w:tcPr>
            <w:tcW w:w="1418" w:type="dxa"/>
            <w:tcBorders>
              <w:top w:val="nil"/>
              <w:left w:val="nil"/>
              <w:bottom w:val="single" w:sz="4" w:space="0" w:color="auto"/>
              <w:right w:val="nil"/>
            </w:tcBorders>
            <w:shd w:val="clear" w:color="auto" w:fill="auto"/>
            <w:noWrap/>
            <w:vAlign w:val="bottom"/>
            <w:hideMark/>
          </w:tcPr>
          <w:p w:rsidR="00B31433" w:rsidRPr="00AE15D9" w:rsidRDefault="00B31433" w:rsidP="00AB6DFF">
            <w:pPr>
              <w:spacing w:after="0" w:line="240" w:lineRule="auto"/>
              <w:jc w:val="center"/>
              <w:rPr>
                <w:rFonts w:ascii="Times New Roman" w:eastAsia="Times New Roman" w:hAnsi="Times New Roman" w:cs="Times New Roman"/>
                <w:lang w:val="id-ID"/>
              </w:rPr>
            </w:pPr>
            <w:r w:rsidRPr="00AE15D9">
              <w:rPr>
                <w:rFonts w:ascii="Times New Roman" w:eastAsia="Times New Roman" w:hAnsi="Times New Roman" w:cs="Times New Roman"/>
                <w:lang w:val="id-ID"/>
              </w:rPr>
              <w:t>0,913</w:t>
            </w:r>
          </w:p>
        </w:tc>
        <w:tc>
          <w:tcPr>
            <w:tcW w:w="1246" w:type="dxa"/>
            <w:tcBorders>
              <w:top w:val="nil"/>
              <w:left w:val="nil"/>
              <w:bottom w:val="single" w:sz="4" w:space="0" w:color="auto"/>
              <w:right w:val="nil"/>
            </w:tcBorders>
            <w:shd w:val="clear" w:color="auto" w:fill="auto"/>
            <w:noWrap/>
            <w:vAlign w:val="bottom"/>
            <w:hideMark/>
          </w:tcPr>
          <w:p w:rsidR="00B31433" w:rsidRPr="00AE15D9" w:rsidRDefault="00B31433" w:rsidP="00AB6DFF">
            <w:pPr>
              <w:spacing w:after="0" w:line="240" w:lineRule="auto"/>
              <w:jc w:val="center"/>
              <w:rPr>
                <w:rFonts w:ascii="Times New Roman" w:eastAsia="Times New Roman" w:hAnsi="Times New Roman" w:cs="Times New Roman"/>
                <w:lang w:val="id-ID"/>
              </w:rPr>
            </w:pPr>
            <w:r w:rsidRPr="00AE15D9">
              <w:rPr>
                <w:rFonts w:ascii="Times New Roman" w:eastAsia="Times New Roman" w:hAnsi="Times New Roman" w:cs="Times New Roman"/>
                <w:lang w:val="id-ID"/>
              </w:rPr>
              <w:t>0,06</w:t>
            </w:r>
          </w:p>
        </w:tc>
        <w:tc>
          <w:tcPr>
            <w:tcW w:w="2122" w:type="dxa"/>
            <w:tcBorders>
              <w:top w:val="nil"/>
              <w:left w:val="nil"/>
              <w:bottom w:val="single" w:sz="4" w:space="0" w:color="auto"/>
              <w:right w:val="nil"/>
            </w:tcBorders>
            <w:shd w:val="clear" w:color="auto" w:fill="auto"/>
            <w:noWrap/>
            <w:vAlign w:val="bottom"/>
            <w:hideMark/>
          </w:tcPr>
          <w:p w:rsidR="00B31433" w:rsidRPr="00AE15D9" w:rsidRDefault="00B31433" w:rsidP="00AB6DFF">
            <w:pPr>
              <w:spacing w:after="0" w:line="240" w:lineRule="auto"/>
              <w:jc w:val="center"/>
              <w:rPr>
                <w:rFonts w:ascii="Times New Roman" w:eastAsia="Times New Roman" w:hAnsi="Times New Roman" w:cs="Times New Roman"/>
              </w:rPr>
            </w:pPr>
            <w:r w:rsidRPr="00AE15D9">
              <w:rPr>
                <w:rFonts w:ascii="Times New Roman" w:eastAsia="Times New Roman" w:hAnsi="Times New Roman" w:cs="Times New Roman"/>
                <w:lang w:val="id-ID"/>
              </w:rPr>
              <w:t>Reliabel</w:t>
            </w:r>
          </w:p>
        </w:tc>
      </w:tr>
    </w:tbl>
    <w:p w:rsidR="00B31433" w:rsidRPr="00C67B5B" w:rsidRDefault="00B31433" w:rsidP="001E3B0F">
      <w:pPr>
        <w:pStyle w:val="NoSpacing"/>
        <w:ind w:left="1418" w:hanging="11"/>
        <w:rPr>
          <w:i/>
          <w:lang w:val="id-ID"/>
        </w:rPr>
      </w:pPr>
      <w:r w:rsidRPr="00C67B5B">
        <w:rPr>
          <w:i/>
          <w:lang w:val="id-ID"/>
        </w:rPr>
        <w:t xml:space="preserve">Sumber : Data </w:t>
      </w:r>
      <w:r>
        <w:rPr>
          <w:i/>
          <w:lang w:val="id-ID"/>
        </w:rPr>
        <w:t>diolah 2022 dengan SPSS versi 25</w:t>
      </w:r>
    </w:p>
    <w:p w:rsidR="00B31433" w:rsidRDefault="00B31433" w:rsidP="001E3B0F">
      <w:pPr>
        <w:pStyle w:val="NoSpacing"/>
        <w:ind w:left="1276" w:firstLine="720"/>
        <w:rPr>
          <w:lang w:val="id-ID"/>
        </w:rPr>
      </w:pPr>
      <w:r>
        <w:rPr>
          <w:lang w:val="id-ID"/>
        </w:rPr>
        <w:t xml:space="preserve">Berdasarkan hasil uji reliabilitas pada tabel 4.11 di atas dapat diketahui nilai </w:t>
      </w:r>
      <w:r w:rsidRPr="00EF51E5">
        <w:rPr>
          <w:i/>
          <w:lang w:val="id-ID"/>
        </w:rPr>
        <w:t>Cronbach’s Alpha</w:t>
      </w:r>
      <w:r>
        <w:rPr>
          <w:lang w:val="id-ID"/>
        </w:rPr>
        <w:t xml:space="preserve"> dari semua variabel lebih besar dari 0,06. Dengan demikian dapat disimpulkan bahwa pernyataan dalam kuesioner ini reliabel karena mempunyai nilai  </w:t>
      </w:r>
      <w:r w:rsidRPr="00EF51E5">
        <w:rPr>
          <w:i/>
          <w:lang w:val="id-ID"/>
        </w:rPr>
        <w:t>Cronbach’s Alpha</w:t>
      </w:r>
      <w:r>
        <w:rPr>
          <w:lang w:val="id-ID"/>
        </w:rPr>
        <w:t xml:space="preserve"> lebih dari 0,06. Hal ini menunjukan setiap item pernyataan yang digunakan akan mampu memperoleh data yang konsisten, yang berarti apabila pernyataan diajukan kembali akan memperoleh jawaban yang relatif sama dengan jawaban sebelumnya.</w:t>
      </w:r>
    </w:p>
    <w:p w:rsidR="00B0465E" w:rsidRPr="00B31433" w:rsidRDefault="00B31433" w:rsidP="00B31433">
      <w:pPr>
        <w:pStyle w:val="NoSpacing"/>
        <w:numPr>
          <w:ilvl w:val="0"/>
          <w:numId w:val="57"/>
        </w:numPr>
        <w:ind w:left="851" w:hanging="425"/>
        <w:rPr>
          <w:b/>
          <w:lang w:val="id-ID"/>
        </w:rPr>
      </w:pPr>
      <w:r w:rsidRPr="00B31433">
        <w:rPr>
          <w:b/>
          <w:lang w:val="id-ID"/>
        </w:rPr>
        <w:t>Uji Asumsi Klasik</w:t>
      </w:r>
    </w:p>
    <w:p w:rsidR="00931F82" w:rsidRDefault="00380249" w:rsidP="008F1414">
      <w:pPr>
        <w:pStyle w:val="NoSpacing"/>
        <w:numPr>
          <w:ilvl w:val="0"/>
          <w:numId w:val="64"/>
        </w:numPr>
        <w:ind w:left="1276" w:hanging="425"/>
        <w:rPr>
          <w:b/>
          <w:lang w:val="id-ID"/>
        </w:rPr>
      </w:pPr>
      <w:r w:rsidRPr="00380249">
        <w:rPr>
          <w:b/>
          <w:lang w:val="id-ID"/>
        </w:rPr>
        <w:t>Hasil Uji Normalitas</w:t>
      </w:r>
    </w:p>
    <w:p w:rsidR="00380249" w:rsidRDefault="00380249" w:rsidP="00380249">
      <w:pPr>
        <w:pStyle w:val="NoSpacing"/>
        <w:ind w:left="1276" w:firstLine="720"/>
        <w:rPr>
          <w:lang w:val="id-ID"/>
        </w:rPr>
      </w:pPr>
      <w:r>
        <w:rPr>
          <w:lang w:val="id-ID"/>
        </w:rPr>
        <w:t xml:space="preserve">Uji normalitas bertujuan untuk menguji apakah dalam model regresi, variabel pengganggu atau residual memiliki distribusi normal, untuk mendeteksi apakah residual berdistribusi normal atau tidak yaitu  dengan menggunakan analisis uji statistik kolmogorov-smirnov dan analisis grafik, digunakan untuk mengetahui apakah </w:t>
      </w:r>
      <w:r>
        <w:rPr>
          <w:lang w:val="id-ID"/>
        </w:rPr>
        <w:lastRenderedPageBreak/>
        <w:t xml:space="preserve">data berdistribusi normal atau tidak dengan cara melihat pada baris </w:t>
      </w:r>
      <w:r>
        <w:rPr>
          <w:i/>
          <w:lang w:val="id-ID"/>
        </w:rPr>
        <w:t>asymp sig (2-tailed)</w:t>
      </w:r>
      <w:r>
        <w:rPr>
          <w:lang w:val="id-ID"/>
        </w:rPr>
        <w:t xml:space="preserve"> (Ghozali, 2018;161). Jika nilai signifikansi lebih besar dari 0,05 maka dikatakan data penelitian berdistribusi normal. Sebaliknya jika nilai signifikansi lebih kecil dari 0,05 maka data dalam penelitian tidak berdistribusi normal. </w:t>
      </w:r>
    </w:p>
    <w:p w:rsidR="00380249" w:rsidRDefault="00380249" w:rsidP="00380249">
      <w:pPr>
        <w:pStyle w:val="NoSpacing"/>
        <w:ind w:left="556" w:firstLine="720"/>
        <w:rPr>
          <w:lang w:val="id-ID"/>
        </w:rPr>
      </w:pPr>
      <w:r>
        <w:rPr>
          <w:lang w:val="id-ID"/>
        </w:rPr>
        <w:t>Tabel 4.12 Hasil Uji Normalitas</w:t>
      </w:r>
    </w:p>
    <w:tbl>
      <w:tblPr>
        <w:tblW w:w="6946" w:type="dxa"/>
        <w:tblInd w:w="1384" w:type="dxa"/>
        <w:tblBorders>
          <w:top w:val="single" w:sz="4" w:space="0" w:color="auto"/>
          <w:bottom w:val="single" w:sz="4" w:space="0" w:color="152935"/>
          <w:insideH w:val="single" w:sz="4" w:space="0" w:color="auto"/>
        </w:tblBorders>
        <w:tblLook w:val="04A0" w:firstRow="1" w:lastRow="0" w:firstColumn="1" w:lastColumn="0" w:noHBand="0" w:noVBand="1"/>
      </w:tblPr>
      <w:tblGrid>
        <w:gridCol w:w="2126"/>
        <w:gridCol w:w="2552"/>
        <w:gridCol w:w="2268"/>
      </w:tblGrid>
      <w:tr w:rsidR="00380249" w:rsidRPr="00A613E0" w:rsidTr="00380249">
        <w:trPr>
          <w:trHeight w:val="342"/>
        </w:trPr>
        <w:tc>
          <w:tcPr>
            <w:tcW w:w="2126" w:type="dxa"/>
            <w:shd w:val="clear" w:color="auto" w:fill="auto"/>
            <w:hideMark/>
          </w:tcPr>
          <w:p w:rsidR="00380249" w:rsidRPr="00A613E0" w:rsidRDefault="00380249" w:rsidP="00AB6DFF">
            <w:pPr>
              <w:spacing w:after="0" w:line="240" w:lineRule="auto"/>
              <w:jc w:val="center"/>
              <w:rPr>
                <w:rFonts w:ascii="Times New Roman" w:eastAsia="Times New Roman" w:hAnsi="Times New Roman" w:cs="Times New Roman"/>
                <w:sz w:val="24"/>
                <w:szCs w:val="24"/>
                <w:lang w:val="id-ID"/>
              </w:rPr>
            </w:pPr>
            <w:r w:rsidRPr="00A613E0">
              <w:rPr>
                <w:rFonts w:ascii="Times New Roman" w:eastAsia="Times New Roman" w:hAnsi="Times New Roman" w:cs="Times New Roman"/>
                <w:sz w:val="24"/>
                <w:szCs w:val="24"/>
                <w:lang w:val="id-ID"/>
              </w:rPr>
              <w:t>Data</w:t>
            </w:r>
          </w:p>
        </w:tc>
        <w:tc>
          <w:tcPr>
            <w:tcW w:w="2552" w:type="dxa"/>
            <w:shd w:val="clear" w:color="auto" w:fill="auto"/>
            <w:noWrap/>
            <w:hideMark/>
          </w:tcPr>
          <w:p w:rsidR="00380249" w:rsidRPr="00A613E0" w:rsidRDefault="00380249" w:rsidP="00AB6DFF">
            <w:pPr>
              <w:spacing w:after="0" w:line="240" w:lineRule="auto"/>
              <w:jc w:val="center"/>
              <w:rPr>
                <w:rFonts w:ascii="Times New Roman" w:eastAsia="Times New Roman" w:hAnsi="Times New Roman" w:cs="Times New Roman"/>
                <w:sz w:val="24"/>
                <w:szCs w:val="24"/>
              </w:rPr>
            </w:pPr>
            <w:r w:rsidRPr="00A613E0">
              <w:rPr>
                <w:rFonts w:ascii="Times New Roman" w:eastAsia="Times New Roman" w:hAnsi="Times New Roman" w:cs="Times New Roman"/>
                <w:sz w:val="24"/>
                <w:szCs w:val="24"/>
              </w:rPr>
              <w:t>Asymp. Sig. (2-tailed)</w:t>
            </w:r>
          </w:p>
        </w:tc>
        <w:tc>
          <w:tcPr>
            <w:tcW w:w="2268" w:type="dxa"/>
          </w:tcPr>
          <w:p w:rsidR="00380249" w:rsidRPr="00A613E0" w:rsidRDefault="00380249" w:rsidP="00AB6DFF">
            <w:pPr>
              <w:spacing w:after="0" w:line="240" w:lineRule="auto"/>
              <w:jc w:val="center"/>
              <w:rPr>
                <w:rFonts w:ascii="Times New Roman" w:eastAsia="Times New Roman" w:hAnsi="Times New Roman" w:cs="Times New Roman"/>
                <w:sz w:val="24"/>
                <w:szCs w:val="24"/>
                <w:lang w:val="id-ID"/>
              </w:rPr>
            </w:pPr>
            <w:r w:rsidRPr="00A613E0">
              <w:rPr>
                <w:rFonts w:ascii="Times New Roman" w:eastAsia="Times New Roman" w:hAnsi="Times New Roman" w:cs="Times New Roman"/>
                <w:sz w:val="24"/>
                <w:szCs w:val="24"/>
                <w:lang w:val="id-ID"/>
              </w:rPr>
              <w:t>Keterangan</w:t>
            </w:r>
          </w:p>
        </w:tc>
      </w:tr>
      <w:tr w:rsidR="00380249" w:rsidRPr="00A613E0" w:rsidTr="00380249">
        <w:trPr>
          <w:trHeight w:val="360"/>
        </w:trPr>
        <w:tc>
          <w:tcPr>
            <w:tcW w:w="2126" w:type="dxa"/>
            <w:shd w:val="clear" w:color="auto" w:fill="auto"/>
            <w:hideMark/>
          </w:tcPr>
          <w:p w:rsidR="00380249" w:rsidRPr="00A613E0" w:rsidRDefault="00380249" w:rsidP="00AB6DFF">
            <w:pPr>
              <w:spacing w:after="0" w:line="240" w:lineRule="auto"/>
              <w:rPr>
                <w:rFonts w:ascii="Times New Roman" w:eastAsia="Times New Roman" w:hAnsi="Times New Roman" w:cs="Times New Roman"/>
                <w:sz w:val="24"/>
                <w:szCs w:val="24"/>
                <w:lang w:val="id-ID"/>
              </w:rPr>
            </w:pPr>
            <w:r w:rsidRPr="00A613E0">
              <w:rPr>
                <w:rFonts w:ascii="Times New Roman" w:eastAsia="Times New Roman" w:hAnsi="Times New Roman" w:cs="Times New Roman"/>
                <w:sz w:val="24"/>
                <w:szCs w:val="24"/>
                <w:lang w:val="id-ID"/>
              </w:rPr>
              <w:t xml:space="preserve">Model Regresi </w:t>
            </w:r>
          </w:p>
        </w:tc>
        <w:tc>
          <w:tcPr>
            <w:tcW w:w="2552" w:type="dxa"/>
            <w:shd w:val="clear" w:color="auto" w:fill="auto"/>
            <w:noWrap/>
            <w:hideMark/>
          </w:tcPr>
          <w:p w:rsidR="00380249" w:rsidRPr="00A613E0" w:rsidRDefault="00380249" w:rsidP="00AB6DFF">
            <w:pPr>
              <w:spacing w:after="0" w:line="240" w:lineRule="auto"/>
              <w:jc w:val="center"/>
              <w:rPr>
                <w:rFonts w:ascii="Times New Roman" w:eastAsia="Times New Roman" w:hAnsi="Times New Roman" w:cs="Times New Roman"/>
                <w:sz w:val="24"/>
                <w:szCs w:val="24"/>
                <w:lang w:val="id-ID"/>
              </w:rPr>
            </w:pPr>
            <w:r w:rsidRPr="00A613E0">
              <w:rPr>
                <w:rFonts w:ascii="Times New Roman" w:eastAsia="Times New Roman" w:hAnsi="Times New Roman" w:cs="Times New Roman"/>
                <w:sz w:val="24"/>
                <w:szCs w:val="24"/>
                <w:lang w:val="id-ID"/>
              </w:rPr>
              <w:t>0,</w:t>
            </w:r>
            <w:r w:rsidRPr="00A613E0">
              <w:rPr>
                <w:rFonts w:ascii="Times New Roman" w:eastAsia="Times New Roman" w:hAnsi="Times New Roman" w:cs="Times New Roman"/>
                <w:sz w:val="24"/>
                <w:szCs w:val="24"/>
              </w:rPr>
              <w:t>200</w:t>
            </w:r>
          </w:p>
        </w:tc>
        <w:tc>
          <w:tcPr>
            <w:tcW w:w="2268" w:type="dxa"/>
          </w:tcPr>
          <w:p w:rsidR="00380249" w:rsidRPr="00A613E0" w:rsidRDefault="00380249" w:rsidP="00AB6DFF">
            <w:pPr>
              <w:spacing w:after="0" w:line="240" w:lineRule="auto"/>
              <w:jc w:val="center"/>
              <w:rPr>
                <w:rFonts w:ascii="Times New Roman" w:eastAsia="Times New Roman" w:hAnsi="Times New Roman" w:cs="Times New Roman"/>
                <w:sz w:val="24"/>
                <w:szCs w:val="24"/>
                <w:lang w:val="id-ID"/>
              </w:rPr>
            </w:pPr>
            <w:r w:rsidRPr="00A613E0">
              <w:rPr>
                <w:rFonts w:ascii="Times New Roman" w:eastAsia="Times New Roman" w:hAnsi="Times New Roman" w:cs="Times New Roman"/>
                <w:sz w:val="24"/>
                <w:szCs w:val="24"/>
                <w:lang w:val="id-ID"/>
              </w:rPr>
              <w:t>Normal</w:t>
            </w:r>
          </w:p>
        </w:tc>
      </w:tr>
    </w:tbl>
    <w:p w:rsidR="00380249" w:rsidRPr="00C67B5B" w:rsidRDefault="00380249" w:rsidP="00380249">
      <w:pPr>
        <w:pStyle w:val="NoSpacing"/>
        <w:ind w:left="567" w:firstLine="720"/>
        <w:rPr>
          <w:i/>
          <w:lang w:val="id-ID"/>
        </w:rPr>
      </w:pPr>
      <w:r w:rsidRPr="00C67B5B">
        <w:rPr>
          <w:i/>
          <w:lang w:val="id-ID"/>
        </w:rPr>
        <w:t xml:space="preserve">Sumber : Data </w:t>
      </w:r>
      <w:r>
        <w:rPr>
          <w:i/>
          <w:lang w:val="id-ID"/>
        </w:rPr>
        <w:t>diolah 2022 dengan SPSS versi 25</w:t>
      </w:r>
    </w:p>
    <w:p w:rsidR="00380249" w:rsidRDefault="00380249" w:rsidP="001E3B0F">
      <w:pPr>
        <w:pStyle w:val="NoSpacing"/>
        <w:ind w:left="1287" w:firstLine="720"/>
        <w:rPr>
          <w:lang w:val="id-ID"/>
        </w:rPr>
      </w:pPr>
      <w:r>
        <w:rPr>
          <w:lang w:val="id-ID"/>
        </w:rPr>
        <w:t xml:space="preserve">Berdasarkan tabel 4.12 diatas diketahui bahwa nilai </w:t>
      </w:r>
      <w:r>
        <w:rPr>
          <w:i/>
          <w:lang w:val="id-ID"/>
        </w:rPr>
        <w:t xml:space="preserve">asymp sig (2-tailed) </w:t>
      </w:r>
      <w:r>
        <w:rPr>
          <w:lang w:val="id-ID"/>
        </w:rPr>
        <w:t>sebesar 0,200 lebih besar dari 0,05, maka dapat disimpulkan bahwa model regresi dalam penelitian ini berdistribusi normal.</w:t>
      </w:r>
    </w:p>
    <w:p w:rsidR="00112F5D" w:rsidRPr="00380249" w:rsidRDefault="00380249" w:rsidP="008F1414">
      <w:pPr>
        <w:pStyle w:val="NoSpacing"/>
        <w:numPr>
          <w:ilvl w:val="0"/>
          <w:numId w:val="64"/>
        </w:numPr>
        <w:ind w:left="1276" w:hanging="425"/>
        <w:rPr>
          <w:b/>
          <w:lang w:val="id-ID"/>
        </w:rPr>
      </w:pPr>
      <w:r w:rsidRPr="00380249">
        <w:rPr>
          <w:b/>
          <w:lang w:val="id-ID"/>
        </w:rPr>
        <w:t xml:space="preserve">Hasil Uji Multikolinearitas </w:t>
      </w:r>
    </w:p>
    <w:p w:rsidR="00300C32" w:rsidRDefault="00380249" w:rsidP="00380249">
      <w:pPr>
        <w:pStyle w:val="NoSpacing"/>
        <w:ind w:left="1276" w:firstLine="720"/>
        <w:rPr>
          <w:lang w:val="id-ID"/>
        </w:rPr>
      </w:pPr>
      <w:r>
        <w:rPr>
          <w:lang w:val="id-ID"/>
        </w:rPr>
        <w:t xml:space="preserve">Salah satu cara untuk melihat ada tidaknya multikolinearitas. Dapat dilihat dari nilai </w:t>
      </w:r>
      <w:r>
        <w:rPr>
          <w:i/>
          <w:lang w:val="id-ID"/>
        </w:rPr>
        <w:t>Tolerance</w:t>
      </w:r>
      <w:r>
        <w:rPr>
          <w:lang w:val="id-ID"/>
        </w:rPr>
        <w:t xml:space="preserve"> dan nilai VIF </w:t>
      </w:r>
      <w:r>
        <w:rPr>
          <w:i/>
          <w:lang w:val="id-ID"/>
        </w:rPr>
        <w:t>( Variance Inflation Factor)</w:t>
      </w:r>
      <w:r>
        <w:rPr>
          <w:lang w:val="id-ID"/>
        </w:rPr>
        <w:t xml:space="preserve">. Dasar ketentuannya nilai </w:t>
      </w:r>
      <w:r>
        <w:rPr>
          <w:i/>
          <w:lang w:val="id-ID"/>
        </w:rPr>
        <w:t xml:space="preserve"> Tolerance</w:t>
      </w:r>
      <w:r>
        <w:rPr>
          <w:lang w:val="id-ID"/>
        </w:rPr>
        <w:t xml:space="preserve"> lebih dari 0,01 dan nilai VIF kurang dari 10, maka dapat dikatakan tidak terjadi multikolinearitas.</w:t>
      </w:r>
    </w:p>
    <w:p w:rsidR="001E3B0F" w:rsidRDefault="001E3B0F" w:rsidP="00380249">
      <w:pPr>
        <w:pStyle w:val="NoSpacing"/>
        <w:ind w:left="1276" w:firstLine="720"/>
        <w:rPr>
          <w:lang w:val="id-ID"/>
        </w:rPr>
      </w:pPr>
    </w:p>
    <w:p w:rsidR="001E3B0F" w:rsidRDefault="001E3B0F" w:rsidP="00380249">
      <w:pPr>
        <w:pStyle w:val="NoSpacing"/>
        <w:ind w:left="1276" w:firstLine="720"/>
        <w:rPr>
          <w:lang w:val="id-ID"/>
        </w:rPr>
      </w:pPr>
    </w:p>
    <w:p w:rsidR="001E3B0F" w:rsidRDefault="001E3B0F" w:rsidP="00380249">
      <w:pPr>
        <w:pStyle w:val="NoSpacing"/>
        <w:ind w:left="1276" w:firstLine="720"/>
        <w:rPr>
          <w:lang w:val="id-ID"/>
        </w:rPr>
      </w:pPr>
    </w:p>
    <w:p w:rsidR="001E3B0F" w:rsidRDefault="001E3B0F" w:rsidP="00380249">
      <w:pPr>
        <w:pStyle w:val="NoSpacing"/>
        <w:ind w:left="1276" w:firstLine="720"/>
        <w:rPr>
          <w:lang w:val="id-ID"/>
        </w:rPr>
      </w:pPr>
    </w:p>
    <w:p w:rsidR="001E3B0F" w:rsidRDefault="001E3B0F" w:rsidP="00380249">
      <w:pPr>
        <w:pStyle w:val="NoSpacing"/>
        <w:ind w:left="1276" w:firstLine="720"/>
        <w:rPr>
          <w:lang w:val="id-ID"/>
        </w:rPr>
      </w:pPr>
    </w:p>
    <w:p w:rsidR="00380249" w:rsidRDefault="00380249" w:rsidP="00380249">
      <w:pPr>
        <w:pStyle w:val="NoSpacing"/>
        <w:ind w:left="556" w:firstLine="720"/>
        <w:rPr>
          <w:lang w:val="id-ID"/>
        </w:rPr>
      </w:pPr>
      <w:r>
        <w:rPr>
          <w:lang w:val="id-ID"/>
        </w:rPr>
        <w:lastRenderedPageBreak/>
        <w:t xml:space="preserve">Tabel 4.13 Hasil Uji Multikolinearitas </w:t>
      </w:r>
    </w:p>
    <w:tbl>
      <w:tblPr>
        <w:tblW w:w="6925" w:type="dxa"/>
        <w:tblInd w:w="1547" w:type="dxa"/>
        <w:tblLook w:val="04A0" w:firstRow="1" w:lastRow="0" w:firstColumn="1" w:lastColumn="0" w:noHBand="0" w:noVBand="1"/>
      </w:tblPr>
      <w:tblGrid>
        <w:gridCol w:w="1963"/>
        <w:gridCol w:w="1418"/>
        <w:gridCol w:w="992"/>
        <w:gridCol w:w="2552"/>
      </w:tblGrid>
      <w:tr w:rsidR="00380249" w:rsidRPr="005B54E1" w:rsidTr="002B78B5">
        <w:trPr>
          <w:trHeight w:val="270"/>
        </w:trPr>
        <w:tc>
          <w:tcPr>
            <w:tcW w:w="1963" w:type="dxa"/>
            <w:tcBorders>
              <w:top w:val="single" w:sz="4" w:space="0" w:color="auto"/>
              <w:left w:val="nil"/>
              <w:bottom w:val="single" w:sz="4" w:space="0" w:color="auto"/>
              <w:right w:val="nil"/>
            </w:tcBorders>
            <w:shd w:val="clear" w:color="auto" w:fill="auto"/>
            <w:noWrap/>
            <w:vAlign w:val="bottom"/>
            <w:hideMark/>
          </w:tcPr>
          <w:p w:rsidR="00380249" w:rsidRPr="005B54E1" w:rsidRDefault="00380249" w:rsidP="001E3B0F">
            <w:pPr>
              <w:spacing w:after="0" w:line="240" w:lineRule="auto"/>
              <w:jc w:val="center"/>
              <w:rPr>
                <w:rFonts w:ascii="Times New Roman" w:eastAsia="Times New Roman" w:hAnsi="Times New Roman" w:cs="Times New Roman"/>
              </w:rPr>
            </w:pPr>
            <w:r w:rsidRPr="002F647E">
              <w:rPr>
                <w:rFonts w:ascii="Times New Roman" w:eastAsia="Times New Roman" w:hAnsi="Times New Roman" w:cs="Times New Roman"/>
                <w:lang w:val="id-ID"/>
              </w:rPr>
              <w:t>V</w:t>
            </w:r>
            <w:r w:rsidRPr="005B54E1">
              <w:rPr>
                <w:rFonts w:ascii="Times New Roman" w:eastAsia="Times New Roman" w:hAnsi="Times New Roman" w:cs="Times New Roman"/>
              </w:rPr>
              <w:t>ariabel</w:t>
            </w:r>
          </w:p>
        </w:tc>
        <w:tc>
          <w:tcPr>
            <w:tcW w:w="1418" w:type="dxa"/>
            <w:tcBorders>
              <w:top w:val="single" w:sz="4" w:space="0" w:color="auto"/>
              <w:left w:val="nil"/>
              <w:bottom w:val="single" w:sz="4" w:space="0" w:color="auto"/>
              <w:right w:val="nil"/>
            </w:tcBorders>
            <w:shd w:val="clear" w:color="auto" w:fill="auto"/>
            <w:noWrap/>
            <w:vAlign w:val="bottom"/>
            <w:hideMark/>
          </w:tcPr>
          <w:p w:rsidR="00380249" w:rsidRPr="005B54E1" w:rsidRDefault="00380249" w:rsidP="001E3B0F">
            <w:pPr>
              <w:spacing w:after="0" w:line="240" w:lineRule="auto"/>
              <w:jc w:val="center"/>
              <w:rPr>
                <w:rFonts w:ascii="Times New Roman" w:eastAsia="Times New Roman" w:hAnsi="Times New Roman" w:cs="Times New Roman"/>
              </w:rPr>
            </w:pPr>
            <w:r w:rsidRPr="005B54E1">
              <w:rPr>
                <w:rFonts w:ascii="Times New Roman" w:eastAsia="Times New Roman" w:hAnsi="Times New Roman" w:cs="Times New Roman"/>
              </w:rPr>
              <w:t>Tolerance</w:t>
            </w:r>
          </w:p>
        </w:tc>
        <w:tc>
          <w:tcPr>
            <w:tcW w:w="992" w:type="dxa"/>
            <w:tcBorders>
              <w:top w:val="single" w:sz="4" w:space="0" w:color="auto"/>
              <w:left w:val="nil"/>
              <w:bottom w:val="single" w:sz="4" w:space="0" w:color="auto"/>
              <w:right w:val="nil"/>
            </w:tcBorders>
            <w:shd w:val="clear" w:color="auto" w:fill="auto"/>
            <w:noWrap/>
            <w:vAlign w:val="bottom"/>
            <w:hideMark/>
          </w:tcPr>
          <w:p w:rsidR="00380249" w:rsidRPr="005B54E1" w:rsidRDefault="00380249" w:rsidP="001E3B0F">
            <w:pPr>
              <w:spacing w:after="0" w:line="240" w:lineRule="auto"/>
              <w:jc w:val="center"/>
              <w:rPr>
                <w:rFonts w:ascii="Times New Roman" w:eastAsia="Times New Roman" w:hAnsi="Times New Roman" w:cs="Times New Roman"/>
              </w:rPr>
            </w:pPr>
            <w:r w:rsidRPr="005B54E1">
              <w:rPr>
                <w:rFonts w:ascii="Times New Roman" w:eastAsia="Times New Roman" w:hAnsi="Times New Roman" w:cs="Times New Roman"/>
              </w:rPr>
              <w:t>VIF</w:t>
            </w:r>
          </w:p>
        </w:tc>
        <w:tc>
          <w:tcPr>
            <w:tcW w:w="2552" w:type="dxa"/>
            <w:tcBorders>
              <w:top w:val="single" w:sz="4" w:space="0" w:color="auto"/>
              <w:left w:val="nil"/>
              <w:bottom w:val="single" w:sz="4" w:space="0" w:color="auto"/>
              <w:right w:val="nil"/>
            </w:tcBorders>
            <w:shd w:val="clear" w:color="auto" w:fill="auto"/>
            <w:noWrap/>
            <w:vAlign w:val="bottom"/>
            <w:hideMark/>
          </w:tcPr>
          <w:p w:rsidR="00380249" w:rsidRPr="005B54E1" w:rsidRDefault="00380249" w:rsidP="001E3B0F">
            <w:pPr>
              <w:spacing w:after="0" w:line="240" w:lineRule="auto"/>
              <w:jc w:val="center"/>
              <w:rPr>
                <w:rFonts w:ascii="Times New Roman" w:eastAsia="Times New Roman" w:hAnsi="Times New Roman" w:cs="Times New Roman"/>
              </w:rPr>
            </w:pPr>
            <w:r w:rsidRPr="005B54E1">
              <w:rPr>
                <w:rFonts w:ascii="Times New Roman" w:eastAsia="Times New Roman" w:hAnsi="Times New Roman" w:cs="Times New Roman"/>
              </w:rPr>
              <w:t>Keterangan</w:t>
            </w:r>
          </w:p>
        </w:tc>
      </w:tr>
      <w:tr w:rsidR="00380249" w:rsidRPr="005B54E1" w:rsidTr="002B78B5">
        <w:trPr>
          <w:trHeight w:val="270"/>
        </w:trPr>
        <w:tc>
          <w:tcPr>
            <w:tcW w:w="1963" w:type="dxa"/>
            <w:tcBorders>
              <w:top w:val="single" w:sz="4" w:space="0" w:color="auto"/>
              <w:left w:val="nil"/>
            </w:tcBorders>
            <w:shd w:val="clear" w:color="auto" w:fill="auto"/>
            <w:vAlign w:val="center"/>
            <w:hideMark/>
          </w:tcPr>
          <w:p w:rsidR="00380249" w:rsidRPr="005B54E1" w:rsidRDefault="00380249" w:rsidP="001E3B0F">
            <w:pPr>
              <w:spacing w:after="0" w:line="240" w:lineRule="auto"/>
              <w:rPr>
                <w:rFonts w:ascii="Times New Roman" w:eastAsia="Times New Roman" w:hAnsi="Times New Roman" w:cs="Times New Roman"/>
              </w:rPr>
            </w:pPr>
            <w:r w:rsidRPr="005B54E1">
              <w:rPr>
                <w:rFonts w:ascii="Times New Roman" w:eastAsia="Times New Roman" w:hAnsi="Times New Roman" w:cs="Times New Roman"/>
              </w:rPr>
              <w:t>Kualitas pelayanan (X</w:t>
            </w:r>
            <w:r w:rsidR="001E3B0F">
              <w:rPr>
                <w:rFonts w:ascii="Times New Roman" w:eastAsia="Times New Roman" w:hAnsi="Times New Roman" w:cs="Times New Roman"/>
                <w:vertAlign w:val="subscript"/>
                <w:lang w:val="id-ID"/>
              </w:rPr>
              <w:t>1</w:t>
            </w:r>
            <w:r w:rsidRPr="005B54E1">
              <w:rPr>
                <w:rFonts w:ascii="Times New Roman" w:eastAsia="Times New Roman" w:hAnsi="Times New Roman" w:cs="Times New Roman"/>
              </w:rPr>
              <w:t>)</w:t>
            </w:r>
          </w:p>
        </w:tc>
        <w:tc>
          <w:tcPr>
            <w:tcW w:w="1418" w:type="dxa"/>
            <w:tcBorders>
              <w:top w:val="single" w:sz="4" w:space="0" w:color="auto"/>
            </w:tcBorders>
            <w:shd w:val="clear" w:color="auto" w:fill="auto"/>
            <w:noWrap/>
            <w:vAlign w:val="center"/>
            <w:hideMark/>
          </w:tcPr>
          <w:p w:rsidR="00380249" w:rsidRPr="005B54E1" w:rsidRDefault="00380249" w:rsidP="001E3B0F">
            <w:pPr>
              <w:spacing w:after="0" w:line="240" w:lineRule="auto"/>
              <w:jc w:val="center"/>
              <w:rPr>
                <w:rFonts w:ascii="Times New Roman" w:eastAsia="Times New Roman" w:hAnsi="Times New Roman" w:cs="Times New Roman"/>
              </w:rPr>
            </w:pPr>
            <w:r w:rsidRPr="005B54E1">
              <w:rPr>
                <w:rFonts w:ascii="Times New Roman" w:eastAsia="Times New Roman" w:hAnsi="Times New Roman" w:cs="Times New Roman"/>
              </w:rPr>
              <w:t>0,954</w:t>
            </w:r>
          </w:p>
        </w:tc>
        <w:tc>
          <w:tcPr>
            <w:tcW w:w="992" w:type="dxa"/>
            <w:tcBorders>
              <w:top w:val="single" w:sz="4" w:space="0" w:color="auto"/>
            </w:tcBorders>
            <w:shd w:val="clear" w:color="auto" w:fill="auto"/>
            <w:noWrap/>
            <w:vAlign w:val="center"/>
            <w:hideMark/>
          </w:tcPr>
          <w:p w:rsidR="00380249" w:rsidRPr="005B54E1" w:rsidRDefault="00380249" w:rsidP="001E3B0F">
            <w:pPr>
              <w:spacing w:after="0" w:line="240" w:lineRule="auto"/>
              <w:jc w:val="center"/>
              <w:rPr>
                <w:rFonts w:ascii="Times New Roman" w:eastAsia="Times New Roman" w:hAnsi="Times New Roman" w:cs="Times New Roman"/>
              </w:rPr>
            </w:pPr>
            <w:r w:rsidRPr="005B54E1">
              <w:rPr>
                <w:rFonts w:ascii="Times New Roman" w:eastAsia="Times New Roman" w:hAnsi="Times New Roman" w:cs="Times New Roman"/>
              </w:rPr>
              <w:t>1,048</w:t>
            </w:r>
          </w:p>
        </w:tc>
        <w:tc>
          <w:tcPr>
            <w:tcW w:w="2552" w:type="dxa"/>
            <w:tcBorders>
              <w:top w:val="single" w:sz="4" w:space="0" w:color="auto"/>
              <w:right w:val="nil"/>
            </w:tcBorders>
            <w:shd w:val="clear" w:color="auto" w:fill="auto"/>
            <w:noWrap/>
            <w:vAlign w:val="bottom"/>
            <w:hideMark/>
          </w:tcPr>
          <w:p w:rsidR="00380249" w:rsidRPr="005B54E1" w:rsidRDefault="00380249" w:rsidP="001E3B0F">
            <w:pPr>
              <w:spacing w:after="0" w:line="240" w:lineRule="auto"/>
              <w:rPr>
                <w:rFonts w:ascii="Times New Roman" w:eastAsia="Times New Roman" w:hAnsi="Times New Roman" w:cs="Times New Roman"/>
                <w:lang w:val="id-ID"/>
              </w:rPr>
            </w:pPr>
            <w:r w:rsidRPr="005B54E1">
              <w:rPr>
                <w:rFonts w:ascii="Times New Roman" w:eastAsia="Times New Roman" w:hAnsi="Times New Roman" w:cs="Times New Roman"/>
              </w:rPr>
              <w:t> </w:t>
            </w:r>
            <w:r w:rsidRPr="002F647E">
              <w:rPr>
                <w:rFonts w:ascii="Times New Roman" w:eastAsia="Times New Roman" w:hAnsi="Times New Roman" w:cs="Times New Roman"/>
                <w:lang w:val="id-ID"/>
              </w:rPr>
              <w:t>Tidak terjadi multikolinearitas</w:t>
            </w:r>
          </w:p>
        </w:tc>
      </w:tr>
      <w:tr w:rsidR="00380249" w:rsidRPr="005B54E1" w:rsidTr="00AB6DFF">
        <w:trPr>
          <w:trHeight w:val="270"/>
        </w:trPr>
        <w:tc>
          <w:tcPr>
            <w:tcW w:w="1963" w:type="dxa"/>
            <w:tcBorders>
              <w:top w:val="nil"/>
              <w:left w:val="nil"/>
            </w:tcBorders>
            <w:shd w:val="clear" w:color="auto" w:fill="auto"/>
            <w:vAlign w:val="center"/>
            <w:hideMark/>
          </w:tcPr>
          <w:p w:rsidR="00380249" w:rsidRPr="005B54E1" w:rsidRDefault="001E3B0F" w:rsidP="001E3B0F">
            <w:pPr>
              <w:spacing w:after="0" w:line="240" w:lineRule="auto"/>
              <w:rPr>
                <w:rFonts w:ascii="Times New Roman" w:eastAsia="Times New Roman" w:hAnsi="Times New Roman" w:cs="Times New Roman"/>
              </w:rPr>
            </w:pPr>
            <w:r>
              <w:rPr>
                <w:rFonts w:ascii="Times New Roman" w:eastAsia="Times New Roman" w:hAnsi="Times New Roman" w:cs="Times New Roman"/>
              </w:rPr>
              <w:t>Kepatuhan Syariah (X</w:t>
            </w:r>
            <w:r>
              <w:rPr>
                <w:rFonts w:ascii="Times New Roman" w:eastAsia="Times New Roman" w:hAnsi="Times New Roman" w:cs="Times New Roman"/>
                <w:vertAlign w:val="subscript"/>
                <w:lang w:val="id-ID"/>
              </w:rPr>
              <w:t>2</w:t>
            </w:r>
            <w:r w:rsidR="00380249" w:rsidRPr="005B54E1">
              <w:rPr>
                <w:rFonts w:ascii="Times New Roman" w:eastAsia="Times New Roman" w:hAnsi="Times New Roman" w:cs="Times New Roman"/>
              </w:rPr>
              <w:t>)</w:t>
            </w:r>
          </w:p>
        </w:tc>
        <w:tc>
          <w:tcPr>
            <w:tcW w:w="1418" w:type="dxa"/>
            <w:tcBorders>
              <w:top w:val="nil"/>
            </w:tcBorders>
            <w:shd w:val="clear" w:color="auto" w:fill="auto"/>
            <w:noWrap/>
            <w:vAlign w:val="center"/>
            <w:hideMark/>
          </w:tcPr>
          <w:p w:rsidR="00380249" w:rsidRPr="005B54E1" w:rsidRDefault="00380249" w:rsidP="001E3B0F">
            <w:pPr>
              <w:spacing w:after="0" w:line="240" w:lineRule="auto"/>
              <w:jc w:val="center"/>
              <w:rPr>
                <w:rFonts w:ascii="Times New Roman" w:eastAsia="Times New Roman" w:hAnsi="Times New Roman" w:cs="Times New Roman"/>
              </w:rPr>
            </w:pPr>
            <w:r w:rsidRPr="005B54E1">
              <w:rPr>
                <w:rFonts w:ascii="Times New Roman" w:eastAsia="Times New Roman" w:hAnsi="Times New Roman" w:cs="Times New Roman"/>
                <w:lang w:val="id-ID"/>
              </w:rPr>
              <w:t>0,869</w:t>
            </w:r>
          </w:p>
        </w:tc>
        <w:tc>
          <w:tcPr>
            <w:tcW w:w="992" w:type="dxa"/>
            <w:tcBorders>
              <w:top w:val="nil"/>
            </w:tcBorders>
            <w:shd w:val="clear" w:color="auto" w:fill="auto"/>
            <w:noWrap/>
            <w:vAlign w:val="center"/>
            <w:hideMark/>
          </w:tcPr>
          <w:p w:rsidR="00380249" w:rsidRPr="005B54E1" w:rsidRDefault="00380249" w:rsidP="001E3B0F">
            <w:pPr>
              <w:spacing w:after="0" w:line="240" w:lineRule="auto"/>
              <w:jc w:val="center"/>
              <w:rPr>
                <w:rFonts w:ascii="Times New Roman" w:eastAsia="Times New Roman" w:hAnsi="Times New Roman" w:cs="Times New Roman"/>
                <w:lang w:val="id-ID"/>
              </w:rPr>
            </w:pPr>
            <w:r w:rsidRPr="005B54E1">
              <w:rPr>
                <w:rFonts w:ascii="Times New Roman" w:eastAsia="Times New Roman" w:hAnsi="Times New Roman" w:cs="Times New Roman"/>
              </w:rPr>
              <w:t>1,15</w:t>
            </w:r>
            <w:r w:rsidRPr="002F647E">
              <w:rPr>
                <w:rFonts w:ascii="Times New Roman" w:eastAsia="Times New Roman" w:hAnsi="Times New Roman" w:cs="Times New Roman"/>
                <w:lang w:val="id-ID"/>
              </w:rPr>
              <w:t>0</w:t>
            </w:r>
          </w:p>
        </w:tc>
        <w:tc>
          <w:tcPr>
            <w:tcW w:w="2552" w:type="dxa"/>
            <w:tcBorders>
              <w:top w:val="nil"/>
              <w:right w:val="nil"/>
            </w:tcBorders>
            <w:shd w:val="clear" w:color="auto" w:fill="auto"/>
            <w:noWrap/>
            <w:vAlign w:val="bottom"/>
            <w:hideMark/>
          </w:tcPr>
          <w:p w:rsidR="00380249" w:rsidRPr="005B54E1" w:rsidRDefault="00380249" w:rsidP="001E3B0F">
            <w:pPr>
              <w:spacing w:after="0" w:line="240" w:lineRule="auto"/>
              <w:rPr>
                <w:rFonts w:ascii="Times New Roman" w:eastAsia="Times New Roman" w:hAnsi="Times New Roman" w:cs="Times New Roman"/>
              </w:rPr>
            </w:pPr>
            <w:r w:rsidRPr="005B54E1">
              <w:rPr>
                <w:rFonts w:ascii="Times New Roman" w:eastAsia="Times New Roman" w:hAnsi="Times New Roman" w:cs="Times New Roman"/>
              </w:rPr>
              <w:t> </w:t>
            </w:r>
            <w:r w:rsidRPr="002F647E">
              <w:rPr>
                <w:rFonts w:ascii="Times New Roman" w:eastAsia="Times New Roman" w:hAnsi="Times New Roman" w:cs="Times New Roman"/>
                <w:lang w:val="id-ID"/>
              </w:rPr>
              <w:t>Tidak terjadi multikolinearitas</w:t>
            </w:r>
          </w:p>
        </w:tc>
      </w:tr>
      <w:tr w:rsidR="00380249" w:rsidRPr="005B54E1" w:rsidTr="00AB6DFF">
        <w:trPr>
          <w:trHeight w:val="270"/>
        </w:trPr>
        <w:tc>
          <w:tcPr>
            <w:tcW w:w="1963" w:type="dxa"/>
            <w:tcBorders>
              <w:top w:val="nil"/>
              <w:left w:val="nil"/>
            </w:tcBorders>
            <w:shd w:val="clear" w:color="auto" w:fill="auto"/>
            <w:vAlign w:val="center"/>
            <w:hideMark/>
          </w:tcPr>
          <w:p w:rsidR="00380249" w:rsidRPr="005B54E1" w:rsidRDefault="001E3B0F" w:rsidP="001E3B0F">
            <w:pPr>
              <w:spacing w:after="0" w:line="240" w:lineRule="auto"/>
              <w:rPr>
                <w:rFonts w:ascii="Times New Roman" w:eastAsia="Times New Roman" w:hAnsi="Times New Roman" w:cs="Times New Roman"/>
              </w:rPr>
            </w:pPr>
            <w:r>
              <w:rPr>
                <w:rFonts w:ascii="Times New Roman" w:eastAsia="Times New Roman" w:hAnsi="Times New Roman" w:cs="Times New Roman"/>
                <w:lang w:val="id-ID"/>
              </w:rPr>
              <w:t>Kepercayaan (X</w:t>
            </w:r>
            <w:r>
              <w:rPr>
                <w:rFonts w:ascii="Times New Roman" w:eastAsia="Times New Roman" w:hAnsi="Times New Roman" w:cs="Times New Roman"/>
                <w:vertAlign w:val="subscript"/>
                <w:lang w:val="id-ID"/>
              </w:rPr>
              <w:t>3</w:t>
            </w:r>
            <w:r w:rsidR="00380249" w:rsidRPr="005B54E1">
              <w:rPr>
                <w:rFonts w:ascii="Times New Roman" w:eastAsia="Times New Roman" w:hAnsi="Times New Roman" w:cs="Times New Roman"/>
                <w:lang w:val="id-ID"/>
              </w:rPr>
              <w:t>)</w:t>
            </w:r>
          </w:p>
        </w:tc>
        <w:tc>
          <w:tcPr>
            <w:tcW w:w="1418" w:type="dxa"/>
            <w:tcBorders>
              <w:top w:val="nil"/>
            </w:tcBorders>
            <w:shd w:val="clear" w:color="auto" w:fill="auto"/>
            <w:noWrap/>
            <w:vAlign w:val="center"/>
            <w:hideMark/>
          </w:tcPr>
          <w:p w:rsidR="00380249" w:rsidRPr="005B54E1" w:rsidRDefault="00380249" w:rsidP="001E3B0F">
            <w:pPr>
              <w:spacing w:after="0" w:line="240" w:lineRule="auto"/>
              <w:jc w:val="center"/>
              <w:rPr>
                <w:rFonts w:ascii="Times New Roman" w:eastAsia="Times New Roman" w:hAnsi="Times New Roman" w:cs="Times New Roman"/>
              </w:rPr>
            </w:pPr>
            <w:r w:rsidRPr="005B54E1">
              <w:rPr>
                <w:rFonts w:ascii="Times New Roman" w:eastAsia="Times New Roman" w:hAnsi="Times New Roman" w:cs="Times New Roman"/>
              </w:rPr>
              <w:t>0,889</w:t>
            </w:r>
          </w:p>
        </w:tc>
        <w:tc>
          <w:tcPr>
            <w:tcW w:w="992" w:type="dxa"/>
            <w:tcBorders>
              <w:top w:val="nil"/>
            </w:tcBorders>
            <w:shd w:val="clear" w:color="auto" w:fill="auto"/>
            <w:noWrap/>
            <w:vAlign w:val="center"/>
            <w:hideMark/>
          </w:tcPr>
          <w:p w:rsidR="00380249" w:rsidRPr="005B54E1" w:rsidRDefault="00380249" w:rsidP="001E3B0F">
            <w:pPr>
              <w:spacing w:after="0" w:line="240" w:lineRule="auto"/>
              <w:jc w:val="center"/>
              <w:rPr>
                <w:rFonts w:ascii="Times New Roman" w:eastAsia="Times New Roman" w:hAnsi="Times New Roman" w:cs="Times New Roman"/>
              </w:rPr>
            </w:pPr>
            <w:r w:rsidRPr="005B54E1">
              <w:rPr>
                <w:rFonts w:ascii="Times New Roman" w:eastAsia="Times New Roman" w:hAnsi="Times New Roman" w:cs="Times New Roman"/>
              </w:rPr>
              <w:t>1,125</w:t>
            </w:r>
          </w:p>
        </w:tc>
        <w:tc>
          <w:tcPr>
            <w:tcW w:w="2552" w:type="dxa"/>
            <w:tcBorders>
              <w:top w:val="nil"/>
              <w:right w:val="nil"/>
            </w:tcBorders>
            <w:shd w:val="clear" w:color="auto" w:fill="auto"/>
            <w:noWrap/>
            <w:vAlign w:val="bottom"/>
            <w:hideMark/>
          </w:tcPr>
          <w:p w:rsidR="00380249" w:rsidRPr="005B54E1" w:rsidRDefault="00380249" w:rsidP="001E3B0F">
            <w:pPr>
              <w:spacing w:after="0" w:line="240" w:lineRule="auto"/>
              <w:rPr>
                <w:rFonts w:ascii="Times New Roman" w:eastAsia="Times New Roman" w:hAnsi="Times New Roman" w:cs="Times New Roman"/>
              </w:rPr>
            </w:pPr>
            <w:r w:rsidRPr="005B54E1">
              <w:rPr>
                <w:rFonts w:ascii="Times New Roman" w:eastAsia="Times New Roman" w:hAnsi="Times New Roman" w:cs="Times New Roman"/>
              </w:rPr>
              <w:t> </w:t>
            </w:r>
            <w:r w:rsidRPr="002F647E">
              <w:rPr>
                <w:rFonts w:ascii="Times New Roman" w:eastAsia="Times New Roman" w:hAnsi="Times New Roman" w:cs="Times New Roman"/>
                <w:lang w:val="id-ID"/>
              </w:rPr>
              <w:t>Tidak terjadi multikolinearitas</w:t>
            </w:r>
          </w:p>
        </w:tc>
      </w:tr>
      <w:tr w:rsidR="00380249" w:rsidRPr="005B54E1" w:rsidTr="00AB6DFF">
        <w:trPr>
          <w:trHeight w:val="270"/>
        </w:trPr>
        <w:tc>
          <w:tcPr>
            <w:tcW w:w="1963" w:type="dxa"/>
            <w:tcBorders>
              <w:top w:val="nil"/>
              <w:left w:val="nil"/>
              <w:bottom w:val="single" w:sz="4" w:space="0" w:color="auto"/>
            </w:tcBorders>
            <w:shd w:val="clear" w:color="auto" w:fill="auto"/>
            <w:vAlign w:val="center"/>
            <w:hideMark/>
          </w:tcPr>
          <w:p w:rsidR="00380249" w:rsidRPr="005B54E1" w:rsidRDefault="001E3B0F" w:rsidP="001E3B0F">
            <w:pPr>
              <w:spacing w:after="0" w:line="240" w:lineRule="auto"/>
              <w:rPr>
                <w:rFonts w:ascii="Times New Roman" w:eastAsia="Times New Roman" w:hAnsi="Times New Roman" w:cs="Times New Roman"/>
              </w:rPr>
            </w:pPr>
            <w:r>
              <w:rPr>
                <w:rFonts w:ascii="Times New Roman" w:eastAsia="Times New Roman" w:hAnsi="Times New Roman" w:cs="Times New Roman"/>
                <w:lang w:val="id-ID"/>
              </w:rPr>
              <w:t>Penanganan keluhan (X</w:t>
            </w:r>
            <w:r>
              <w:rPr>
                <w:rFonts w:ascii="Times New Roman" w:eastAsia="Times New Roman" w:hAnsi="Times New Roman" w:cs="Times New Roman"/>
                <w:vertAlign w:val="subscript"/>
                <w:lang w:val="id-ID"/>
              </w:rPr>
              <w:t>4</w:t>
            </w:r>
            <w:r w:rsidR="00380249" w:rsidRPr="005B54E1">
              <w:rPr>
                <w:rFonts w:ascii="Times New Roman" w:eastAsia="Times New Roman" w:hAnsi="Times New Roman" w:cs="Times New Roman"/>
                <w:lang w:val="id-ID"/>
              </w:rPr>
              <w:t xml:space="preserve">) </w:t>
            </w:r>
          </w:p>
        </w:tc>
        <w:tc>
          <w:tcPr>
            <w:tcW w:w="1418" w:type="dxa"/>
            <w:tcBorders>
              <w:top w:val="nil"/>
              <w:bottom w:val="single" w:sz="4" w:space="0" w:color="auto"/>
            </w:tcBorders>
            <w:shd w:val="clear" w:color="auto" w:fill="auto"/>
            <w:noWrap/>
            <w:vAlign w:val="center"/>
            <w:hideMark/>
          </w:tcPr>
          <w:p w:rsidR="00380249" w:rsidRPr="005B54E1" w:rsidRDefault="00380249" w:rsidP="001E3B0F">
            <w:pPr>
              <w:spacing w:after="0" w:line="240" w:lineRule="auto"/>
              <w:jc w:val="center"/>
              <w:rPr>
                <w:rFonts w:ascii="Times New Roman" w:eastAsia="Times New Roman" w:hAnsi="Times New Roman" w:cs="Times New Roman"/>
              </w:rPr>
            </w:pPr>
            <w:r w:rsidRPr="005B54E1">
              <w:rPr>
                <w:rFonts w:ascii="Times New Roman" w:eastAsia="Times New Roman" w:hAnsi="Times New Roman" w:cs="Times New Roman"/>
              </w:rPr>
              <w:t>0,919</w:t>
            </w:r>
          </w:p>
        </w:tc>
        <w:tc>
          <w:tcPr>
            <w:tcW w:w="992" w:type="dxa"/>
            <w:tcBorders>
              <w:top w:val="nil"/>
              <w:bottom w:val="single" w:sz="4" w:space="0" w:color="auto"/>
            </w:tcBorders>
            <w:shd w:val="clear" w:color="auto" w:fill="auto"/>
            <w:noWrap/>
            <w:vAlign w:val="center"/>
            <w:hideMark/>
          </w:tcPr>
          <w:p w:rsidR="00380249" w:rsidRPr="005B54E1" w:rsidRDefault="00380249" w:rsidP="001E3B0F">
            <w:pPr>
              <w:spacing w:after="0" w:line="240" w:lineRule="auto"/>
              <w:jc w:val="center"/>
              <w:rPr>
                <w:rFonts w:ascii="Times New Roman" w:eastAsia="Times New Roman" w:hAnsi="Times New Roman" w:cs="Times New Roman"/>
              </w:rPr>
            </w:pPr>
            <w:r w:rsidRPr="005B54E1">
              <w:rPr>
                <w:rFonts w:ascii="Times New Roman" w:eastAsia="Times New Roman" w:hAnsi="Times New Roman" w:cs="Times New Roman"/>
              </w:rPr>
              <w:t>1,088</w:t>
            </w:r>
          </w:p>
        </w:tc>
        <w:tc>
          <w:tcPr>
            <w:tcW w:w="2552" w:type="dxa"/>
            <w:tcBorders>
              <w:top w:val="nil"/>
              <w:bottom w:val="single" w:sz="4" w:space="0" w:color="auto"/>
              <w:right w:val="nil"/>
            </w:tcBorders>
            <w:shd w:val="clear" w:color="auto" w:fill="auto"/>
            <w:noWrap/>
            <w:vAlign w:val="bottom"/>
            <w:hideMark/>
          </w:tcPr>
          <w:p w:rsidR="00380249" w:rsidRPr="005B54E1" w:rsidRDefault="00380249" w:rsidP="001E3B0F">
            <w:pPr>
              <w:spacing w:after="0" w:line="240" w:lineRule="auto"/>
              <w:rPr>
                <w:rFonts w:ascii="Times New Roman" w:eastAsia="Times New Roman" w:hAnsi="Times New Roman" w:cs="Times New Roman"/>
              </w:rPr>
            </w:pPr>
            <w:r w:rsidRPr="005B54E1">
              <w:rPr>
                <w:rFonts w:ascii="Times New Roman" w:eastAsia="Times New Roman" w:hAnsi="Times New Roman" w:cs="Times New Roman"/>
              </w:rPr>
              <w:t> </w:t>
            </w:r>
            <w:r w:rsidRPr="002F647E">
              <w:rPr>
                <w:rFonts w:ascii="Times New Roman" w:eastAsia="Times New Roman" w:hAnsi="Times New Roman" w:cs="Times New Roman"/>
                <w:lang w:val="id-ID"/>
              </w:rPr>
              <w:t>Tidak terjadi multikolinearitas</w:t>
            </w:r>
          </w:p>
        </w:tc>
      </w:tr>
    </w:tbl>
    <w:p w:rsidR="00380249" w:rsidRPr="00C67B5B" w:rsidRDefault="00380249" w:rsidP="001E3B0F">
      <w:pPr>
        <w:pStyle w:val="NoSpacing"/>
        <w:ind w:left="1418" w:hanging="11"/>
        <w:rPr>
          <w:i/>
          <w:lang w:val="id-ID"/>
        </w:rPr>
      </w:pPr>
      <w:r w:rsidRPr="00C67B5B">
        <w:rPr>
          <w:i/>
          <w:lang w:val="id-ID"/>
        </w:rPr>
        <w:t xml:space="preserve">Sumber : Data </w:t>
      </w:r>
      <w:r>
        <w:rPr>
          <w:i/>
          <w:lang w:val="id-ID"/>
        </w:rPr>
        <w:t>diolah 2022 dengan SPSS versi 25</w:t>
      </w:r>
    </w:p>
    <w:p w:rsidR="00380249" w:rsidRPr="002F647E" w:rsidRDefault="00380249" w:rsidP="00380249">
      <w:pPr>
        <w:pStyle w:val="NoSpacing"/>
        <w:ind w:left="1276" w:firstLine="720"/>
      </w:pPr>
      <w:r>
        <w:rPr>
          <w:lang w:val="id-ID"/>
        </w:rPr>
        <w:t xml:space="preserve">Berdasarkan tabel 4.13 diatas menunjukan semua variabel bebas mempunyai nilai </w:t>
      </w:r>
      <w:r>
        <w:rPr>
          <w:i/>
          <w:lang w:val="id-ID"/>
        </w:rPr>
        <w:t>Tolerance</w:t>
      </w:r>
      <w:r>
        <w:rPr>
          <w:lang w:val="id-ID"/>
        </w:rPr>
        <w:t xml:space="preserve"> diatas 0,01 dan nilai VIF dibawah 10, sehingga dapat disimpulkan bahwa model regresi pada penelitian ini tidak terjadi multikolinearitas.</w:t>
      </w:r>
    </w:p>
    <w:p w:rsidR="00380249" w:rsidRDefault="00380249" w:rsidP="001E3B0F">
      <w:pPr>
        <w:pStyle w:val="Heading4"/>
        <w:numPr>
          <w:ilvl w:val="0"/>
          <w:numId w:val="64"/>
        </w:numPr>
        <w:spacing w:before="0" w:line="480" w:lineRule="auto"/>
        <w:ind w:left="1276" w:hanging="425"/>
        <w:rPr>
          <w:lang w:val="id-ID"/>
        </w:rPr>
      </w:pPr>
      <w:r w:rsidRPr="00380249">
        <w:rPr>
          <w:rFonts w:cs="Times New Roman"/>
          <w:szCs w:val="24"/>
          <w:lang w:val="id-ID"/>
        </w:rPr>
        <w:t xml:space="preserve">Uji </w:t>
      </w:r>
      <w:r w:rsidR="00FA6E4C">
        <w:rPr>
          <w:lang w:val="id-ID"/>
        </w:rPr>
        <w:t>Heteroskeda</w:t>
      </w:r>
      <w:r>
        <w:rPr>
          <w:lang w:val="id-ID"/>
        </w:rPr>
        <w:t xml:space="preserve">stisitas </w:t>
      </w:r>
    </w:p>
    <w:p w:rsidR="001E3B0F" w:rsidRDefault="00380249" w:rsidP="001E3B0F">
      <w:pPr>
        <w:pStyle w:val="NoSpacing"/>
        <w:ind w:left="1276" w:firstLine="720"/>
        <w:rPr>
          <w:i/>
          <w:lang w:val="id-ID"/>
        </w:rPr>
      </w:pPr>
      <w:r>
        <w:rPr>
          <w:lang w:val="id-ID"/>
        </w:rPr>
        <w:t>Dalam penelitian ini untuk mengetahui apakah dalam model regresi terjadi ketidaksamaan dari residual satu pengamatan yang lain (Ghozali, 2018;137</w:t>
      </w:r>
      <w:r w:rsidR="00FA6E4C">
        <w:rPr>
          <w:lang w:val="id-ID"/>
        </w:rPr>
        <w:t>). Berikut hasil uji heteroskeda</w:t>
      </w:r>
      <w:r>
        <w:rPr>
          <w:lang w:val="id-ID"/>
        </w:rPr>
        <w:t xml:space="preserve">stisitas menggunakan uji </w:t>
      </w:r>
      <w:r>
        <w:rPr>
          <w:i/>
          <w:lang w:val="id-ID"/>
        </w:rPr>
        <w:t>S</w:t>
      </w:r>
      <w:r w:rsidRPr="002F647E">
        <w:rPr>
          <w:i/>
          <w:lang w:val="id-ID"/>
        </w:rPr>
        <w:t>catter</w:t>
      </w:r>
      <w:r>
        <w:rPr>
          <w:i/>
          <w:lang w:val="id-ID"/>
        </w:rPr>
        <w:t>plot.</w:t>
      </w:r>
      <w:r w:rsidR="001E3B0F">
        <w:rPr>
          <w:i/>
          <w:lang w:val="id-ID"/>
        </w:rPr>
        <w:t xml:space="preserve"> </w:t>
      </w:r>
    </w:p>
    <w:p w:rsidR="00D20345" w:rsidRPr="00D20345" w:rsidRDefault="001E3B0F" w:rsidP="001E3B0F">
      <w:pPr>
        <w:pStyle w:val="NoSpacing"/>
        <w:ind w:left="1276" w:firstLine="720"/>
        <w:rPr>
          <w:lang w:val="id-ID"/>
        </w:rPr>
      </w:pPr>
      <w:r>
        <w:rPr>
          <w:i/>
          <w:lang w:val="id-ID"/>
        </w:rPr>
        <w:lastRenderedPageBreak/>
        <w:t xml:space="preserve"> </w:t>
      </w:r>
      <w:r w:rsidR="00D20345">
        <w:rPr>
          <w:noProof/>
        </w:rPr>
        <w:drawing>
          <wp:inline distT="0" distB="0" distL="0" distR="0" wp14:anchorId="6B542014" wp14:editId="155F8C37">
            <wp:extent cx="4276725" cy="2962334"/>
            <wp:effectExtent l="0" t="0" r="0" b="9525"/>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1883" cy="2972833"/>
                    </a:xfrm>
                    <a:prstGeom prst="rect">
                      <a:avLst/>
                    </a:prstGeom>
                    <a:noFill/>
                    <a:ln>
                      <a:noFill/>
                    </a:ln>
                    <a:extLst/>
                  </pic:spPr>
                </pic:pic>
              </a:graphicData>
            </a:graphic>
          </wp:inline>
        </w:drawing>
      </w:r>
      <w:r w:rsidR="00D20345" w:rsidRPr="0003264F">
        <w:rPr>
          <w:i/>
          <w:lang w:val="id-ID"/>
        </w:rPr>
        <w:t>Sumber : Data diolah 2022 dengan SPSS versi 25</w:t>
      </w:r>
    </w:p>
    <w:p w:rsidR="00380249" w:rsidRPr="00380249" w:rsidRDefault="00FA6E4C" w:rsidP="001E3B0F">
      <w:pPr>
        <w:pStyle w:val="NoSpacing"/>
        <w:ind w:left="720" w:firstLine="720"/>
        <w:jc w:val="center"/>
        <w:rPr>
          <w:lang w:val="id-ID"/>
        </w:rPr>
      </w:pPr>
      <w:r>
        <w:rPr>
          <w:lang w:val="id-ID"/>
        </w:rPr>
        <w:t>Gambar 4.1 Uji Heteroskeda</w:t>
      </w:r>
      <w:r w:rsidR="00D20345">
        <w:rPr>
          <w:lang w:val="id-ID"/>
        </w:rPr>
        <w:t>stisitas</w:t>
      </w:r>
    </w:p>
    <w:p w:rsidR="00D20345" w:rsidRDefault="00D20345" w:rsidP="00D20345">
      <w:pPr>
        <w:pStyle w:val="NoSpacing"/>
        <w:ind w:left="1440" w:firstLine="720"/>
        <w:rPr>
          <w:lang w:val="id-ID"/>
        </w:rPr>
      </w:pPr>
      <w:r>
        <w:rPr>
          <w:lang w:val="id-ID"/>
        </w:rPr>
        <w:t xml:space="preserve">Berdasarkan uji </w:t>
      </w:r>
      <w:r w:rsidRPr="00414479">
        <w:rPr>
          <w:i/>
          <w:lang w:val="id-ID"/>
        </w:rPr>
        <w:t>scatterplot</w:t>
      </w:r>
      <w:r>
        <w:rPr>
          <w:i/>
          <w:lang w:val="id-ID"/>
        </w:rPr>
        <w:t xml:space="preserve"> </w:t>
      </w:r>
      <w:r>
        <w:rPr>
          <w:lang w:val="id-ID"/>
        </w:rPr>
        <w:t>pada Gambar 4.1 diatas menjelaskan bahwa data sampel tersebar acak dibagian atas dan bawah tidak membentuk pola. Hal ini menunjukan t</w:t>
      </w:r>
      <w:r w:rsidR="00FA6E4C">
        <w:rPr>
          <w:lang w:val="id-ID"/>
        </w:rPr>
        <w:t>idak terdapat gejala heteroskeda</w:t>
      </w:r>
      <w:r>
        <w:rPr>
          <w:lang w:val="id-ID"/>
        </w:rPr>
        <w:t xml:space="preserve">stisitas.  </w:t>
      </w:r>
    </w:p>
    <w:p w:rsidR="00CA06B3" w:rsidRDefault="001E3B0F" w:rsidP="00E54A42">
      <w:pPr>
        <w:pStyle w:val="NoSpacing"/>
        <w:ind w:left="1440" w:firstLine="720"/>
        <w:rPr>
          <w:lang w:val="id-ID"/>
        </w:rPr>
      </w:pPr>
      <w:r>
        <w:rPr>
          <w:lang w:val="id-ID"/>
        </w:rPr>
        <w:t xml:space="preserve">Uji </w:t>
      </w:r>
      <w:r w:rsidR="00A04542">
        <w:rPr>
          <w:lang w:val="id-ID"/>
        </w:rPr>
        <w:t xml:space="preserve">heteroskedastisitas juga dapat dilakukan dengan uji </w:t>
      </w:r>
      <w:r w:rsidR="00A04542" w:rsidRPr="00A04542">
        <w:rPr>
          <w:i/>
          <w:lang w:val="id-ID"/>
        </w:rPr>
        <w:t>Glejser</w:t>
      </w:r>
      <w:r w:rsidR="00A04542">
        <w:rPr>
          <w:lang w:val="id-ID"/>
        </w:rPr>
        <w:t xml:space="preserve">. Uji </w:t>
      </w:r>
      <w:r w:rsidR="00A04542" w:rsidRPr="00A04542">
        <w:rPr>
          <w:i/>
          <w:lang w:val="id-ID"/>
        </w:rPr>
        <w:t>Glejse</w:t>
      </w:r>
      <w:r w:rsidR="00A04542">
        <w:rPr>
          <w:i/>
          <w:lang w:val="id-ID"/>
        </w:rPr>
        <w:t>r</w:t>
      </w:r>
      <w:r w:rsidR="00A04542">
        <w:rPr>
          <w:lang w:val="id-ID"/>
        </w:rPr>
        <w:t xml:space="preserve"> meregresikan nilai </w:t>
      </w:r>
      <w:r w:rsidR="00A04542" w:rsidRPr="00A04542">
        <w:rPr>
          <w:i/>
          <w:lang w:val="id-ID"/>
        </w:rPr>
        <w:t>absolute-residual</w:t>
      </w:r>
      <w:r w:rsidR="00A04542">
        <w:rPr>
          <w:lang w:val="id-ID"/>
        </w:rPr>
        <w:t xml:space="preserve"> terhadap variabel independen yang digunakan dalam suatu model regresi. Jika variabel independen ternyata tidak signifikan (sig </w:t>
      </w:r>
      <w:r w:rsidR="00A04542">
        <w:rPr>
          <w:rFonts w:cs="Times New Roman"/>
          <w:lang w:val="id-ID"/>
        </w:rPr>
        <w:t>≥</w:t>
      </w:r>
      <w:r w:rsidR="00A04542">
        <w:rPr>
          <w:lang w:val="id-ID"/>
        </w:rPr>
        <w:t xml:space="preserve"> 0,05), berarti asumsi homoskedastisitas terpenuhi. Model yang baik adalah model yang mempunyai asumsi homoskedastisitasnya terpenuhi. Hasil pengujian heteroskedastisitas dengan uji </w:t>
      </w:r>
      <w:r w:rsidR="00A04542" w:rsidRPr="00CA06B3">
        <w:rPr>
          <w:i/>
          <w:lang w:val="id-ID"/>
        </w:rPr>
        <w:t>Glejser</w:t>
      </w:r>
      <w:r w:rsidR="00CA06B3">
        <w:rPr>
          <w:lang w:val="id-ID"/>
        </w:rPr>
        <w:t xml:space="preserve"> disajikan berikut ini :</w:t>
      </w:r>
    </w:p>
    <w:p w:rsidR="002B78B5" w:rsidRPr="002B78B5" w:rsidRDefault="002B78B5" w:rsidP="00E54A42">
      <w:pPr>
        <w:pStyle w:val="NoSpacing"/>
        <w:spacing w:line="276" w:lineRule="auto"/>
        <w:ind w:left="720" w:firstLine="720"/>
        <w:rPr>
          <w:i/>
          <w:lang w:val="id-ID"/>
        </w:rPr>
      </w:pPr>
      <w:r>
        <w:rPr>
          <w:lang w:val="id-ID"/>
        </w:rPr>
        <w:lastRenderedPageBreak/>
        <w:t xml:space="preserve">Tabel 4.14 Hasil Uji </w:t>
      </w:r>
      <w:r w:rsidRPr="002B78B5">
        <w:rPr>
          <w:i/>
          <w:lang w:val="id-ID"/>
        </w:rPr>
        <w:t>Glejser</w:t>
      </w:r>
    </w:p>
    <w:tbl>
      <w:tblPr>
        <w:tblpPr w:leftFromText="180" w:rightFromText="180" w:vertAnchor="text" w:horzAnchor="margin" w:tblpX="1634" w:tblpY="62"/>
        <w:tblW w:w="6914" w:type="dxa"/>
        <w:tblLook w:val="04A0" w:firstRow="1" w:lastRow="0" w:firstColumn="1" w:lastColumn="0" w:noHBand="0" w:noVBand="1"/>
      </w:tblPr>
      <w:tblGrid>
        <w:gridCol w:w="2518"/>
        <w:gridCol w:w="1134"/>
        <w:gridCol w:w="3262"/>
      </w:tblGrid>
      <w:tr w:rsidR="002B78B5" w:rsidRPr="005B54E1" w:rsidTr="00E54A42">
        <w:trPr>
          <w:trHeight w:val="270"/>
        </w:trPr>
        <w:tc>
          <w:tcPr>
            <w:tcW w:w="2518" w:type="dxa"/>
            <w:tcBorders>
              <w:top w:val="single" w:sz="4" w:space="0" w:color="auto"/>
              <w:left w:val="nil"/>
              <w:bottom w:val="single" w:sz="4" w:space="0" w:color="auto"/>
              <w:right w:val="nil"/>
            </w:tcBorders>
            <w:shd w:val="clear" w:color="auto" w:fill="auto"/>
            <w:noWrap/>
            <w:vAlign w:val="bottom"/>
            <w:hideMark/>
          </w:tcPr>
          <w:p w:rsidR="002B78B5" w:rsidRPr="005B54E1" w:rsidRDefault="002B78B5" w:rsidP="00E54A42">
            <w:pPr>
              <w:spacing w:after="0" w:line="240" w:lineRule="auto"/>
              <w:jc w:val="center"/>
              <w:rPr>
                <w:rFonts w:ascii="Times New Roman" w:eastAsia="Times New Roman" w:hAnsi="Times New Roman" w:cs="Times New Roman"/>
              </w:rPr>
            </w:pPr>
            <w:r w:rsidRPr="002F647E">
              <w:rPr>
                <w:rFonts w:ascii="Times New Roman" w:eastAsia="Times New Roman" w:hAnsi="Times New Roman" w:cs="Times New Roman"/>
                <w:lang w:val="id-ID"/>
              </w:rPr>
              <w:t>V</w:t>
            </w:r>
            <w:r w:rsidRPr="005B54E1">
              <w:rPr>
                <w:rFonts w:ascii="Times New Roman" w:eastAsia="Times New Roman" w:hAnsi="Times New Roman" w:cs="Times New Roman"/>
              </w:rPr>
              <w:t>ariabel</w:t>
            </w:r>
          </w:p>
        </w:tc>
        <w:tc>
          <w:tcPr>
            <w:tcW w:w="1134" w:type="dxa"/>
            <w:tcBorders>
              <w:top w:val="single" w:sz="4" w:space="0" w:color="auto"/>
              <w:left w:val="nil"/>
              <w:bottom w:val="single" w:sz="4" w:space="0" w:color="auto"/>
              <w:right w:val="nil"/>
            </w:tcBorders>
            <w:shd w:val="clear" w:color="auto" w:fill="auto"/>
            <w:noWrap/>
            <w:vAlign w:val="bottom"/>
            <w:hideMark/>
          </w:tcPr>
          <w:p w:rsidR="002B78B5" w:rsidRPr="002B78B5" w:rsidRDefault="002B78B5" w:rsidP="00E54A42">
            <w:pPr>
              <w:spacing w:after="0" w:line="240" w:lineRule="auto"/>
              <w:jc w:val="center"/>
              <w:rPr>
                <w:rFonts w:ascii="Times New Roman" w:eastAsia="Times New Roman" w:hAnsi="Times New Roman" w:cs="Times New Roman"/>
                <w:i/>
                <w:lang w:val="id-ID"/>
              </w:rPr>
            </w:pPr>
            <w:r>
              <w:rPr>
                <w:rFonts w:ascii="Times New Roman" w:eastAsia="Times New Roman" w:hAnsi="Times New Roman" w:cs="Times New Roman"/>
                <w:i/>
                <w:lang w:val="id-ID"/>
              </w:rPr>
              <w:t xml:space="preserve">Sig. </w:t>
            </w:r>
          </w:p>
        </w:tc>
        <w:tc>
          <w:tcPr>
            <w:tcW w:w="3262" w:type="dxa"/>
            <w:tcBorders>
              <w:top w:val="single" w:sz="4" w:space="0" w:color="auto"/>
              <w:left w:val="nil"/>
              <w:bottom w:val="single" w:sz="4" w:space="0" w:color="auto"/>
              <w:right w:val="nil"/>
            </w:tcBorders>
            <w:shd w:val="clear" w:color="auto" w:fill="auto"/>
            <w:noWrap/>
            <w:vAlign w:val="bottom"/>
            <w:hideMark/>
          </w:tcPr>
          <w:p w:rsidR="002B78B5" w:rsidRPr="005B54E1" w:rsidRDefault="002B78B5" w:rsidP="00E54A42">
            <w:pPr>
              <w:spacing w:after="0" w:line="240" w:lineRule="auto"/>
              <w:jc w:val="center"/>
              <w:rPr>
                <w:rFonts w:ascii="Times New Roman" w:eastAsia="Times New Roman" w:hAnsi="Times New Roman" w:cs="Times New Roman"/>
              </w:rPr>
            </w:pPr>
            <w:r w:rsidRPr="005B54E1">
              <w:rPr>
                <w:rFonts w:ascii="Times New Roman" w:eastAsia="Times New Roman" w:hAnsi="Times New Roman" w:cs="Times New Roman"/>
              </w:rPr>
              <w:t>Keterangan</w:t>
            </w:r>
          </w:p>
        </w:tc>
      </w:tr>
      <w:tr w:rsidR="002B78B5" w:rsidRPr="005B54E1" w:rsidTr="00E54A42">
        <w:trPr>
          <w:trHeight w:val="270"/>
        </w:trPr>
        <w:tc>
          <w:tcPr>
            <w:tcW w:w="2518" w:type="dxa"/>
            <w:tcBorders>
              <w:top w:val="single" w:sz="4" w:space="0" w:color="auto"/>
              <w:left w:val="nil"/>
            </w:tcBorders>
            <w:shd w:val="clear" w:color="auto" w:fill="auto"/>
            <w:vAlign w:val="center"/>
            <w:hideMark/>
          </w:tcPr>
          <w:p w:rsidR="002B78B5" w:rsidRPr="005B54E1" w:rsidRDefault="002B78B5" w:rsidP="00E54A42">
            <w:pPr>
              <w:spacing w:after="0" w:line="240" w:lineRule="auto"/>
              <w:rPr>
                <w:rFonts w:ascii="Times New Roman" w:eastAsia="Times New Roman" w:hAnsi="Times New Roman" w:cs="Times New Roman"/>
              </w:rPr>
            </w:pPr>
            <w:r w:rsidRPr="005B54E1">
              <w:rPr>
                <w:rFonts w:ascii="Times New Roman" w:eastAsia="Times New Roman" w:hAnsi="Times New Roman" w:cs="Times New Roman"/>
              </w:rPr>
              <w:t>Kualitas pelayanan (X1)</w:t>
            </w:r>
          </w:p>
        </w:tc>
        <w:tc>
          <w:tcPr>
            <w:tcW w:w="1134" w:type="dxa"/>
            <w:tcBorders>
              <w:top w:val="single" w:sz="4" w:space="0" w:color="auto"/>
            </w:tcBorders>
            <w:shd w:val="clear" w:color="auto" w:fill="auto"/>
            <w:noWrap/>
            <w:vAlign w:val="center"/>
            <w:hideMark/>
          </w:tcPr>
          <w:p w:rsidR="002B78B5" w:rsidRPr="002B78B5" w:rsidRDefault="002B78B5" w:rsidP="00E54A42">
            <w:pPr>
              <w:spacing w:after="0" w:line="240" w:lineRule="auto"/>
              <w:jc w:val="center"/>
              <w:rPr>
                <w:rFonts w:ascii="Times New Roman" w:eastAsia="Times New Roman" w:hAnsi="Times New Roman" w:cs="Times New Roman"/>
                <w:lang w:val="id-ID"/>
              </w:rPr>
            </w:pPr>
            <w:r>
              <w:rPr>
                <w:rFonts w:ascii="Times New Roman" w:eastAsia="Times New Roman" w:hAnsi="Times New Roman" w:cs="Times New Roman"/>
                <w:lang w:val="id-ID"/>
              </w:rPr>
              <w:t>0,056</w:t>
            </w:r>
          </w:p>
        </w:tc>
        <w:tc>
          <w:tcPr>
            <w:tcW w:w="3262" w:type="dxa"/>
            <w:tcBorders>
              <w:top w:val="single" w:sz="4" w:space="0" w:color="auto"/>
              <w:right w:val="nil"/>
            </w:tcBorders>
            <w:shd w:val="clear" w:color="auto" w:fill="auto"/>
            <w:noWrap/>
            <w:vAlign w:val="bottom"/>
            <w:hideMark/>
          </w:tcPr>
          <w:p w:rsidR="002B78B5" w:rsidRPr="005B54E1" w:rsidRDefault="002B78B5" w:rsidP="00E54A42">
            <w:pPr>
              <w:spacing w:after="0" w:line="240" w:lineRule="auto"/>
              <w:rPr>
                <w:rFonts w:ascii="Times New Roman" w:eastAsia="Times New Roman" w:hAnsi="Times New Roman" w:cs="Times New Roman"/>
                <w:lang w:val="id-ID"/>
              </w:rPr>
            </w:pPr>
            <w:r w:rsidRPr="005B54E1">
              <w:rPr>
                <w:rFonts w:ascii="Times New Roman" w:eastAsia="Times New Roman" w:hAnsi="Times New Roman" w:cs="Times New Roman"/>
              </w:rPr>
              <w:t> </w:t>
            </w:r>
            <w:r>
              <w:rPr>
                <w:rFonts w:ascii="Times New Roman" w:eastAsia="Times New Roman" w:hAnsi="Times New Roman" w:cs="Times New Roman"/>
                <w:lang w:val="id-ID"/>
              </w:rPr>
              <w:t>Tidak terjadi heteroskedastisitas</w:t>
            </w:r>
          </w:p>
        </w:tc>
      </w:tr>
      <w:tr w:rsidR="002B78B5" w:rsidRPr="005B54E1" w:rsidTr="00E54A42">
        <w:trPr>
          <w:trHeight w:val="270"/>
        </w:trPr>
        <w:tc>
          <w:tcPr>
            <w:tcW w:w="2518" w:type="dxa"/>
            <w:tcBorders>
              <w:top w:val="nil"/>
              <w:left w:val="nil"/>
            </w:tcBorders>
            <w:shd w:val="clear" w:color="auto" w:fill="auto"/>
            <w:vAlign w:val="center"/>
            <w:hideMark/>
          </w:tcPr>
          <w:p w:rsidR="002B78B5" w:rsidRPr="005B54E1" w:rsidRDefault="002B78B5" w:rsidP="00E54A42">
            <w:pPr>
              <w:spacing w:after="0" w:line="240" w:lineRule="auto"/>
              <w:rPr>
                <w:rFonts w:ascii="Times New Roman" w:eastAsia="Times New Roman" w:hAnsi="Times New Roman" w:cs="Times New Roman"/>
              </w:rPr>
            </w:pPr>
            <w:r w:rsidRPr="005B54E1">
              <w:rPr>
                <w:rFonts w:ascii="Times New Roman" w:eastAsia="Times New Roman" w:hAnsi="Times New Roman" w:cs="Times New Roman"/>
              </w:rPr>
              <w:t>Kepatuhan Syariah (X2)</w:t>
            </w:r>
          </w:p>
        </w:tc>
        <w:tc>
          <w:tcPr>
            <w:tcW w:w="1134" w:type="dxa"/>
            <w:tcBorders>
              <w:top w:val="nil"/>
            </w:tcBorders>
            <w:shd w:val="clear" w:color="auto" w:fill="auto"/>
            <w:noWrap/>
            <w:vAlign w:val="center"/>
            <w:hideMark/>
          </w:tcPr>
          <w:p w:rsidR="002B78B5" w:rsidRPr="002B78B5" w:rsidRDefault="002B78B5" w:rsidP="00E54A42">
            <w:pPr>
              <w:spacing w:after="0" w:line="240" w:lineRule="auto"/>
              <w:jc w:val="center"/>
              <w:rPr>
                <w:rFonts w:ascii="Times New Roman" w:eastAsia="Times New Roman" w:hAnsi="Times New Roman" w:cs="Times New Roman"/>
                <w:lang w:val="id-ID"/>
              </w:rPr>
            </w:pPr>
            <w:r>
              <w:rPr>
                <w:rFonts w:ascii="Times New Roman" w:eastAsia="Times New Roman" w:hAnsi="Times New Roman" w:cs="Times New Roman"/>
                <w:lang w:val="id-ID"/>
              </w:rPr>
              <w:t>0,087</w:t>
            </w:r>
          </w:p>
        </w:tc>
        <w:tc>
          <w:tcPr>
            <w:tcW w:w="3262" w:type="dxa"/>
            <w:tcBorders>
              <w:top w:val="nil"/>
              <w:right w:val="nil"/>
            </w:tcBorders>
            <w:shd w:val="clear" w:color="auto" w:fill="auto"/>
            <w:noWrap/>
            <w:vAlign w:val="bottom"/>
            <w:hideMark/>
          </w:tcPr>
          <w:p w:rsidR="002B78B5" w:rsidRPr="005B54E1" w:rsidRDefault="002B78B5" w:rsidP="00E54A42">
            <w:pPr>
              <w:spacing w:after="0" w:line="240" w:lineRule="auto"/>
              <w:rPr>
                <w:rFonts w:ascii="Times New Roman" w:eastAsia="Times New Roman" w:hAnsi="Times New Roman" w:cs="Times New Roman"/>
              </w:rPr>
            </w:pPr>
            <w:r w:rsidRPr="005B54E1">
              <w:rPr>
                <w:rFonts w:ascii="Times New Roman" w:eastAsia="Times New Roman" w:hAnsi="Times New Roman" w:cs="Times New Roman"/>
              </w:rPr>
              <w:t> </w:t>
            </w:r>
            <w:r w:rsidRPr="002F647E">
              <w:rPr>
                <w:rFonts w:ascii="Times New Roman" w:eastAsia="Times New Roman" w:hAnsi="Times New Roman" w:cs="Times New Roman"/>
                <w:lang w:val="id-ID"/>
              </w:rPr>
              <w:t xml:space="preserve">Tidak terjadi </w:t>
            </w:r>
            <w:r>
              <w:rPr>
                <w:rFonts w:ascii="Times New Roman" w:eastAsia="Times New Roman" w:hAnsi="Times New Roman" w:cs="Times New Roman"/>
                <w:lang w:val="id-ID"/>
              </w:rPr>
              <w:t xml:space="preserve"> heteroskedastisitas</w:t>
            </w:r>
          </w:p>
        </w:tc>
      </w:tr>
      <w:tr w:rsidR="002B78B5" w:rsidRPr="005B54E1" w:rsidTr="00E54A42">
        <w:trPr>
          <w:trHeight w:val="270"/>
        </w:trPr>
        <w:tc>
          <w:tcPr>
            <w:tcW w:w="2518" w:type="dxa"/>
            <w:tcBorders>
              <w:top w:val="nil"/>
              <w:left w:val="nil"/>
            </w:tcBorders>
            <w:shd w:val="clear" w:color="auto" w:fill="auto"/>
            <w:vAlign w:val="center"/>
            <w:hideMark/>
          </w:tcPr>
          <w:p w:rsidR="002B78B5" w:rsidRPr="005B54E1" w:rsidRDefault="002B78B5" w:rsidP="00E54A42">
            <w:pPr>
              <w:spacing w:after="0" w:line="240" w:lineRule="auto"/>
              <w:rPr>
                <w:rFonts w:ascii="Times New Roman" w:eastAsia="Times New Roman" w:hAnsi="Times New Roman" w:cs="Times New Roman"/>
              </w:rPr>
            </w:pPr>
            <w:r w:rsidRPr="005B54E1">
              <w:rPr>
                <w:rFonts w:ascii="Times New Roman" w:eastAsia="Times New Roman" w:hAnsi="Times New Roman" w:cs="Times New Roman"/>
                <w:lang w:val="id-ID"/>
              </w:rPr>
              <w:t>Kepercayaan (X3)</w:t>
            </w:r>
          </w:p>
        </w:tc>
        <w:tc>
          <w:tcPr>
            <w:tcW w:w="1134" w:type="dxa"/>
            <w:tcBorders>
              <w:top w:val="nil"/>
            </w:tcBorders>
            <w:shd w:val="clear" w:color="auto" w:fill="auto"/>
            <w:noWrap/>
            <w:vAlign w:val="center"/>
            <w:hideMark/>
          </w:tcPr>
          <w:p w:rsidR="002B78B5" w:rsidRPr="002B78B5" w:rsidRDefault="002B78B5" w:rsidP="00E54A42">
            <w:pPr>
              <w:spacing w:after="0" w:line="240" w:lineRule="auto"/>
              <w:jc w:val="center"/>
              <w:rPr>
                <w:rFonts w:ascii="Times New Roman" w:eastAsia="Times New Roman" w:hAnsi="Times New Roman" w:cs="Times New Roman"/>
                <w:lang w:val="id-ID"/>
              </w:rPr>
            </w:pPr>
            <w:r>
              <w:rPr>
                <w:rFonts w:ascii="Times New Roman" w:eastAsia="Times New Roman" w:hAnsi="Times New Roman" w:cs="Times New Roman"/>
                <w:lang w:val="id-ID"/>
              </w:rPr>
              <w:t>0,874</w:t>
            </w:r>
          </w:p>
        </w:tc>
        <w:tc>
          <w:tcPr>
            <w:tcW w:w="3262" w:type="dxa"/>
            <w:tcBorders>
              <w:top w:val="nil"/>
              <w:right w:val="nil"/>
            </w:tcBorders>
            <w:shd w:val="clear" w:color="auto" w:fill="auto"/>
            <w:noWrap/>
            <w:vAlign w:val="bottom"/>
            <w:hideMark/>
          </w:tcPr>
          <w:p w:rsidR="002B78B5" w:rsidRPr="005B54E1" w:rsidRDefault="002B78B5" w:rsidP="00E54A42">
            <w:pPr>
              <w:spacing w:after="0" w:line="240" w:lineRule="auto"/>
              <w:rPr>
                <w:rFonts w:ascii="Times New Roman" w:eastAsia="Times New Roman" w:hAnsi="Times New Roman" w:cs="Times New Roman"/>
              </w:rPr>
            </w:pPr>
            <w:r w:rsidRPr="005B54E1">
              <w:rPr>
                <w:rFonts w:ascii="Times New Roman" w:eastAsia="Times New Roman" w:hAnsi="Times New Roman" w:cs="Times New Roman"/>
              </w:rPr>
              <w:t> </w:t>
            </w:r>
            <w:r w:rsidRPr="002F647E">
              <w:rPr>
                <w:rFonts w:ascii="Times New Roman" w:eastAsia="Times New Roman" w:hAnsi="Times New Roman" w:cs="Times New Roman"/>
                <w:lang w:val="id-ID"/>
              </w:rPr>
              <w:t xml:space="preserve">Tidak terjadi </w:t>
            </w:r>
            <w:r>
              <w:rPr>
                <w:rFonts w:ascii="Times New Roman" w:eastAsia="Times New Roman" w:hAnsi="Times New Roman" w:cs="Times New Roman"/>
                <w:lang w:val="id-ID"/>
              </w:rPr>
              <w:t xml:space="preserve"> heteroskedastisitas</w:t>
            </w:r>
          </w:p>
        </w:tc>
      </w:tr>
      <w:tr w:rsidR="002B78B5" w:rsidRPr="005B54E1" w:rsidTr="00E54A42">
        <w:trPr>
          <w:trHeight w:val="270"/>
        </w:trPr>
        <w:tc>
          <w:tcPr>
            <w:tcW w:w="2518" w:type="dxa"/>
            <w:tcBorders>
              <w:top w:val="nil"/>
              <w:left w:val="nil"/>
              <w:bottom w:val="single" w:sz="4" w:space="0" w:color="auto"/>
            </w:tcBorders>
            <w:shd w:val="clear" w:color="auto" w:fill="auto"/>
            <w:vAlign w:val="center"/>
            <w:hideMark/>
          </w:tcPr>
          <w:p w:rsidR="002B78B5" w:rsidRPr="005B54E1" w:rsidRDefault="002B78B5" w:rsidP="00E54A42">
            <w:pPr>
              <w:spacing w:after="0" w:line="240" w:lineRule="auto"/>
              <w:rPr>
                <w:rFonts w:ascii="Times New Roman" w:eastAsia="Times New Roman" w:hAnsi="Times New Roman" w:cs="Times New Roman"/>
              </w:rPr>
            </w:pPr>
            <w:r w:rsidRPr="005B54E1">
              <w:rPr>
                <w:rFonts w:ascii="Times New Roman" w:eastAsia="Times New Roman" w:hAnsi="Times New Roman" w:cs="Times New Roman"/>
                <w:lang w:val="id-ID"/>
              </w:rPr>
              <w:t xml:space="preserve">Penanganan keluhan (X4) </w:t>
            </w:r>
          </w:p>
        </w:tc>
        <w:tc>
          <w:tcPr>
            <w:tcW w:w="1134" w:type="dxa"/>
            <w:tcBorders>
              <w:top w:val="nil"/>
              <w:bottom w:val="single" w:sz="4" w:space="0" w:color="auto"/>
            </w:tcBorders>
            <w:shd w:val="clear" w:color="auto" w:fill="auto"/>
            <w:noWrap/>
            <w:vAlign w:val="center"/>
            <w:hideMark/>
          </w:tcPr>
          <w:p w:rsidR="002B78B5" w:rsidRPr="002B78B5" w:rsidRDefault="002B78B5" w:rsidP="00E54A42">
            <w:pPr>
              <w:spacing w:after="0" w:line="240" w:lineRule="auto"/>
              <w:jc w:val="center"/>
              <w:rPr>
                <w:rFonts w:ascii="Times New Roman" w:eastAsia="Times New Roman" w:hAnsi="Times New Roman" w:cs="Times New Roman"/>
                <w:lang w:val="id-ID"/>
              </w:rPr>
            </w:pPr>
            <w:r>
              <w:rPr>
                <w:rFonts w:ascii="Times New Roman" w:eastAsia="Times New Roman" w:hAnsi="Times New Roman" w:cs="Times New Roman"/>
                <w:lang w:val="id-ID"/>
              </w:rPr>
              <w:t>0,433</w:t>
            </w:r>
          </w:p>
        </w:tc>
        <w:tc>
          <w:tcPr>
            <w:tcW w:w="3262" w:type="dxa"/>
            <w:tcBorders>
              <w:top w:val="nil"/>
              <w:bottom w:val="single" w:sz="4" w:space="0" w:color="auto"/>
              <w:right w:val="nil"/>
            </w:tcBorders>
            <w:shd w:val="clear" w:color="auto" w:fill="auto"/>
            <w:noWrap/>
            <w:vAlign w:val="bottom"/>
            <w:hideMark/>
          </w:tcPr>
          <w:p w:rsidR="002B78B5" w:rsidRPr="005B54E1" w:rsidRDefault="002B78B5" w:rsidP="00E54A42">
            <w:pPr>
              <w:spacing w:after="0" w:line="240" w:lineRule="auto"/>
              <w:rPr>
                <w:rFonts w:ascii="Times New Roman" w:eastAsia="Times New Roman" w:hAnsi="Times New Roman" w:cs="Times New Roman"/>
              </w:rPr>
            </w:pPr>
            <w:r w:rsidRPr="005B54E1">
              <w:rPr>
                <w:rFonts w:ascii="Times New Roman" w:eastAsia="Times New Roman" w:hAnsi="Times New Roman" w:cs="Times New Roman"/>
              </w:rPr>
              <w:t> </w:t>
            </w:r>
            <w:r w:rsidRPr="002F647E">
              <w:rPr>
                <w:rFonts w:ascii="Times New Roman" w:eastAsia="Times New Roman" w:hAnsi="Times New Roman" w:cs="Times New Roman"/>
                <w:lang w:val="id-ID"/>
              </w:rPr>
              <w:t xml:space="preserve">Tidak terjadi </w:t>
            </w:r>
            <w:r>
              <w:rPr>
                <w:rFonts w:ascii="Times New Roman" w:eastAsia="Times New Roman" w:hAnsi="Times New Roman" w:cs="Times New Roman"/>
                <w:lang w:val="id-ID"/>
              </w:rPr>
              <w:t xml:space="preserve"> heteroskedastisitas</w:t>
            </w:r>
          </w:p>
        </w:tc>
      </w:tr>
    </w:tbl>
    <w:p w:rsidR="00E54A42" w:rsidRDefault="00E54A42" w:rsidP="002B78B5">
      <w:pPr>
        <w:pStyle w:val="NoSpacing"/>
        <w:spacing w:after="240"/>
        <w:rPr>
          <w:lang w:val="id-ID"/>
        </w:rPr>
      </w:pPr>
    </w:p>
    <w:p w:rsidR="00E54A42" w:rsidRDefault="00E54A42" w:rsidP="002B78B5">
      <w:pPr>
        <w:pStyle w:val="NoSpacing"/>
        <w:spacing w:after="240"/>
        <w:rPr>
          <w:lang w:val="id-ID"/>
        </w:rPr>
      </w:pPr>
    </w:p>
    <w:p w:rsidR="002B78B5" w:rsidRPr="00C67B5B" w:rsidRDefault="00A04542" w:rsidP="001E3B0F">
      <w:pPr>
        <w:pStyle w:val="NoSpacing"/>
        <w:ind w:left="720" w:firstLine="720"/>
        <w:rPr>
          <w:i/>
          <w:lang w:val="id-ID"/>
        </w:rPr>
      </w:pPr>
      <w:r w:rsidRPr="00CA06B3">
        <w:rPr>
          <w:lang w:val="id-ID"/>
        </w:rPr>
        <w:t xml:space="preserve"> </w:t>
      </w:r>
      <w:r w:rsidR="002B78B5" w:rsidRPr="00C67B5B">
        <w:rPr>
          <w:i/>
          <w:lang w:val="id-ID"/>
        </w:rPr>
        <w:t xml:space="preserve">Sumber : Data </w:t>
      </w:r>
      <w:r w:rsidR="002B78B5">
        <w:rPr>
          <w:i/>
          <w:lang w:val="id-ID"/>
        </w:rPr>
        <w:t>diolah 2022 dengan SPSS versi 25</w:t>
      </w:r>
    </w:p>
    <w:p w:rsidR="002B78B5" w:rsidRPr="00A04542" w:rsidRDefault="002B78B5" w:rsidP="00E54A42">
      <w:pPr>
        <w:pStyle w:val="NoSpacing"/>
        <w:ind w:left="1440" w:firstLine="720"/>
        <w:rPr>
          <w:lang w:val="id-ID"/>
        </w:rPr>
      </w:pPr>
      <w:r>
        <w:rPr>
          <w:lang w:val="id-ID"/>
        </w:rPr>
        <w:t xml:space="preserve">Berdasarkan Tabel 4.14 menunjukan bahwa signifikasi untuk masing-masing variabel independen terhadap </w:t>
      </w:r>
      <w:r w:rsidRPr="00FA6E4C">
        <w:rPr>
          <w:i/>
          <w:lang w:val="id-ID"/>
        </w:rPr>
        <w:t>absolute-residual</w:t>
      </w:r>
      <w:r>
        <w:rPr>
          <w:lang w:val="id-ID"/>
        </w:rPr>
        <w:t xml:space="preserve"> adalah tidak kurang dari 0,05. Hal </w:t>
      </w:r>
      <w:r w:rsidR="00E54A42">
        <w:rPr>
          <w:lang w:val="id-ID"/>
        </w:rPr>
        <w:t>ini menunjukan bahwa seluruh variabel independen tidak terjadi heteroskedastisitas.</w:t>
      </w:r>
    </w:p>
    <w:p w:rsidR="00AB6DFF" w:rsidRDefault="00AB6DFF" w:rsidP="001E3B0F">
      <w:pPr>
        <w:pStyle w:val="Heading3"/>
        <w:numPr>
          <w:ilvl w:val="0"/>
          <w:numId w:val="57"/>
        </w:numPr>
        <w:spacing w:before="0"/>
        <w:ind w:left="851" w:hanging="425"/>
        <w:rPr>
          <w:lang w:val="id-ID"/>
        </w:rPr>
      </w:pPr>
      <w:r w:rsidRPr="00E54A42">
        <w:rPr>
          <w:i/>
          <w:lang w:val="id-ID"/>
        </w:rPr>
        <w:t>Method Of Successive Interval</w:t>
      </w:r>
      <w:r>
        <w:rPr>
          <w:lang w:val="id-ID"/>
        </w:rPr>
        <w:t xml:space="preserve"> (MSI)</w:t>
      </w:r>
    </w:p>
    <w:p w:rsidR="00FA6E4C" w:rsidRDefault="00AB6DFF" w:rsidP="00AB6DFF">
      <w:pPr>
        <w:pStyle w:val="NoSpacing"/>
        <w:ind w:left="851" w:firstLine="720"/>
        <w:rPr>
          <w:lang w:val="id-ID"/>
        </w:rPr>
      </w:pPr>
      <w:r>
        <w:rPr>
          <w:lang w:val="id-ID"/>
        </w:rPr>
        <w:t xml:space="preserve">Data penelitian yang diperoleh dari jawaban kuesioner dengan menggunakan skala pengukuran </w:t>
      </w:r>
      <w:r w:rsidRPr="002A47B5">
        <w:rPr>
          <w:i/>
          <w:lang w:val="id-ID"/>
        </w:rPr>
        <w:t>likert</w:t>
      </w:r>
      <w:r>
        <w:rPr>
          <w:i/>
          <w:lang w:val="id-ID"/>
        </w:rPr>
        <w:t xml:space="preserve"> </w:t>
      </w:r>
      <w:r>
        <w:rPr>
          <w:lang w:val="id-ID"/>
        </w:rPr>
        <w:t xml:space="preserve">masih berupa data ordinal. Data ordinal tersebut agar dapat dianalisis secara statistik maka perlu diolah terlebih dahulu menjadi interval. Dalam mengubah data ordinal menjadi interval menggunakan </w:t>
      </w:r>
      <w:r w:rsidRPr="00FA6E4C">
        <w:rPr>
          <w:i/>
          <w:lang w:val="id-ID"/>
        </w:rPr>
        <w:t>Method Of Succesive Interval</w:t>
      </w:r>
      <w:r>
        <w:rPr>
          <w:lang w:val="id-ID"/>
        </w:rPr>
        <w:t xml:space="preserve"> (MSI). </w:t>
      </w:r>
    </w:p>
    <w:p w:rsidR="00AB6DFF" w:rsidRDefault="00AB6DFF" w:rsidP="008F1414">
      <w:pPr>
        <w:pStyle w:val="NoSpacing"/>
        <w:numPr>
          <w:ilvl w:val="0"/>
          <w:numId w:val="65"/>
        </w:numPr>
        <w:rPr>
          <w:lang w:val="id-ID"/>
        </w:rPr>
      </w:pPr>
      <w:r>
        <w:rPr>
          <w:lang w:val="id-ID"/>
        </w:rPr>
        <w:t xml:space="preserve">Variabel Kualitas pelayanan </w:t>
      </w:r>
    </w:p>
    <w:p w:rsidR="00AB6DFF" w:rsidRDefault="00E54A42" w:rsidP="00AB6DFF">
      <w:pPr>
        <w:pStyle w:val="NoSpacing"/>
        <w:ind w:left="709" w:firstLine="567"/>
        <w:rPr>
          <w:lang w:val="id-ID"/>
        </w:rPr>
      </w:pPr>
      <w:r>
        <w:rPr>
          <w:lang w:val="id-ID"/>
        </w:rPr>
        <w:t>Tabel 4.15</w:t>
      </w:r>
      <w:r w:rsidR="00AB6DFF">
        <w:rPr>
          <w:lang w:val="id-ID"/>
        </w:rPr>
        <w:t xml:space="preserve"> Hasil Transformasi MSI Kualitas Pelayanan (X1)</w:t>
      </w:r>
    </w:p>
    <w:tbl>
      <w:tblPr>
        <w:tblW w:w="7355" w:type="dxa"/>
        <w:tblInd w:w="1384" w:type="dxa"/>
        <w:tblLook w:val="04A0" w:firstRow="1" w:lastRow="0" w:firstColumn="1" w:lastColumn="0" w:noHBand="0" w:noVBand="1"/>
      </w:tblPr>
      <w:tblGrid>
        <w:gridCol w:w="1527"/>
        <w:gridCol w:w="837"/>
        <w:gridCol w:w="1019"/>
        <w:gridCol w:w="915"/>
        <w:gridCol w:w="1019"/>
        <w:gridCol w:w="1019"/>
        <w:gridCol w:w="1019"/>
      </w:tblGrid>
      <w:tr w:rsidR="00AB6DFF" w:rsidRPr="00EA6F3D" w:rsidTr="00EA6F3D">
        <w:trPr>
          <w:trHeight w:val="280"/>
        </w:trPr>
        <w:tc>
          <w:tcPr>
            <w:tcW w:w="1527" w:type="dxa"/>
            <w:tcBorders>
              <w:top w:val="single" w:sz="4" w:space="0" w:color="auto"/>
              <w:left w:val="nil"/>
              <w:bottom w:val="single" w:sz="4" w:space="0" w:color="auto"/>
            </w:tcBorders>
            <w:shd w:val="clear" w:color="auto" w:fill="auto"/>
            <w:noWrap/>
            <w:vAlign w:val="bottom"/>
            <w:hideMark/>
          </w:tcPr>
          <w:p w:rsidR="00AB6DFF" w:rsidRPr="00EA6F3D" w:rsidRDefault="00AB6DFF" w:rsidP="00AB6DFF">
            <w:pPr>
              <w:spacing w:after="0" w:line="240" w:lineRule="auto"/>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Jawaban</w:t>
            </w:r>
          </w:p>
        </w:tc>
        <w:tc>
          <w:tcPr>
            <w:tcW w:w="837" w:type="dxa"/>
            <w:tcBorders>
              <w:top w:val="single" w:sz="4" w:space="0" w:color="auto"/>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1,000</w:t>
            </w:r>
          </w:p>
        </w:tc>
        <w:tc>
          <w:tcPr>
            <w:tcW w:w="1019" w:type="dxa"/>
            <w:tcBorders>
              <w:top w:val="single" w:sz="4" w:space="0" w:color="auto"/>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2,000</w:t>
            </w:r>
          </w:p>
        </w:tc>
        <w:tc>
          <w:tcPr>
            <w:tcW w:w="915" w:type="dxa"/>
            <w:tcBorders>
              <w:top w:val="single" w:sz="4" w:space="0" w:color="auto"/>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3,000</w:t>
            </w:r>
          </w:p>
        </w:tc>
        <w:tc>
          <w:tcPr>
            <w:tcW w:w="1019" w:type="dxa"/>
            <w:tcBorders>
              <w:top w:val="single" w:sz="4" w:space="0" w:color="auto"/>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4,000</w:t>
            </w:r>
          </w:p>
        </w:tc>
        <w:tc>
          <w:tcPr>
            <w:tcW w:w="1019" w:type="dxa"/>
            <w:tcBorders>
              <w:top w:val="single" w:sz="4" w:space="0" w:color="auto"/>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5,000</w:t>
            </w:r>
          </w:p>
        </w:tc>
        <w:tc>
          <w:tcPr>
            <w:tcW w:w="1019" w:type="dxa"/>
            <w:tcBorders>
              <w:top w:val="single" w:sz="4" w:space="0" w:color="auto"/>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SUM</w:t>
            </w:r>
          </w:p>
        </w:tc>
      </w:tr>
      <w:tr w:rsidR="00AB6DFF" w:rsidRPr="00EA6F3D" w:rsidTr="00EA6F3D">
        <w:trPr>
          <w:trHeight w:val="280"/>
        </w:trPr>
        <w:tc>
          <w:tcPr>
            <w:tcW w:w="1527" w:type="dxa"/>
            <w:tcBorders>
              <w:top w:val="single" w:sz="4" w:space="0" w:color="auto"/>
            </w:tcBorders>
            <w:shd w:val="clear" w:color="auto" w:fill="auto"/>
            <w:noWrap/>
            <w:vAlign w:val="bottom"/>
            <w:hideMark/>
          </w:tcPr>
          <w:p w:rsidR="00AB6DFF" w:rsidRPr="00EA6F3D" w:rsidRDefault="00AB6DFF" w:rsidP="00AB6DFF">
            <w:pPr>
              <w:spacing w:after="0" w:line="240" w:lineRule="auto"/>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Frekuensi</w:t>
            </w:r>
          </w:p>
        </w:tc>
        <w:tc>
          <w:tcPr>
            <w:tcW w:w="837" w:type="dxa"/>
            <w:tcBorders>
              <w:top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1,000</w:t>
            </w:r>
          </w:p>
        </w:tc>
        <w:tc>
          <w:tcPr>
            <w:tcW w:w="1019" w:type="dxa"/>
            <w:tcBorders>
              <w:top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103,000</w:t>
            </w:r>
          </w:p>
        </w:tc>
        <w:tc>
          <w:tcPr>
            <w:tcW w:w="915" w:type="dxa"/>
            <w:tcBorders>
              <w:top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13,000</w:t>
            </w:r>
          </w:p>
        </w:tc>
        <w:tc>
          <w:tcPr>
            <w:tcW w:w="1019" w:type="dxa"/>
            <w:tcBorders>
              <w:top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177,000</w:t>
            </w:r>
          </w:p>
        </w:tc>
        <w:tc>
          <w:tcPr>
            <w:tcW w:w="1019" w:type="dxa"/>
            <w:tcBorders>
              <w:top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206,000</w:t>
            </w:r>
          </w:p>
        </w:tc>
        <w:tc>
          <w:tcPr>
            <w:tcW w:w="1019" w:type="dxa"/>
            <w:tcBorders>
              <w:top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500,000</w:t>
            </w:r>
          </w:p>
        </w:tc>
      </w:tr>
      <w:tr w:rsidR="00AB6DFF" w:rsidRPr="00EA6F3D" w:rsidTr="00EA6F3D">
        <w:trPr>
          <w:trHeight w:val="280"/>
        </w:trPr>
        <w:tc>
          <w:tcPr>
            <w:tcW w:w="1527" w:type="dxa"/>
            <w:tcBorders>
              <w:top w:val="nil"/>
            </w:tcBorders>
            <w:shd w:val="clear" w:color="auto" w:fill="auto"/>
            <w:noWrap/>
            <w:vAlign w:val="bottom"/>
            <w:hideMark/>
          </w:tcPr>
          <w:p w:rsidR="00AB6DFF" w:rsidRPr="00EA6F3D" w:rsidRDefault="00AB6DFF" w:rsidP="00AB6DFF">
            <w:pPr>
              <w:spacing w:after="0" w:line="240" w:lineRule="auto"/>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Proporsi</w:t>
            </w:r>
          </w:p>
        </w:tc>
        <w:tc>
          <w:tcPr>
            <w:tcW w:w="837"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0,002</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0,206</w:t>
            </w:r>
          </w:p>
        </w:tc>
        <w:tc>
          <w:tcPr>
            <w:tcW w:w="915"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0,026</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0,354</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0,412</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p>
        </w:tc>
      </w:tr>
      <w:tr w:rsidR="00AB6DFF" w:rsidRPr="00EA6F3D" w:rsidTr="00EA6F3D">
        <w:trPr>
          <w:trHeight w:val="280"/>
        </w:trPr>
        <w:tc>
          <w:tcPr>
            <w:tcW w:w="1527" w:type="dxa"/>
            <w:tcBorders>
              <w:top w:val="nil"/>
            </w:tcBorders>
            <w:shd w:val="clear" w:color="auto" w:fill="auto"/>
            <w:noWrap/>
            <w:vAlign w:val="bottom"/>
            <w:hideMark/>
          </w:tcPr>
          <w:p w:rsidR="00AB6DFF" w:rsidRPr="00EA6F3D" w:rsidRDefault="00AB6DFF" w:rsidP="00AB6DFF">
            <w:pPr>
              <w:spacing w:after="0" w:line="240" w:lineRule="auto"/>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Pro Kum</w:t>
            </w:r>
          </w:p>
        </w:tc>
        <w:tc>
          <w:tcPr>
            <w:tcW w:w="837"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0,002</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0,208</w:t>
            </w:r>
          </w:p>
        </w:tc>
        <w:tc>
          <w:tcPr>
            <w:tcW w:w="915"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0,234</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0,588</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1,000</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p>
        </w:tc>
      </w:tr>
      <w:tr w:rsidR="00AB6DFF" w:rsidRPr="00EA6F3D" w:rsidTr="00EA6F3D">
        <w:trPr>
          <w:trHeight w:val="280"/>
        </w:trPr>
        <w:tc>
          <w:tcPr>
            <w:tcW w:w="1527" w:type="dxa"/>
            <w:tcBorders>
              <w:top w:val="nil"/>
            </w:tcBorders>
            <w:shd w:val="clear" w:color="auto" w:fill="auto"/>
            <w:noWrap/>
            <w:vAlign w:val="bottom"/>
            <w:hideMark/>
          </w:tcPr>
          <w:p w:rsidR="00AB6DFF" w:rsidRPr="00EA6F3D" w:rsidRDefault="00AB6DFF" w:rsidP="00AB6DFF">
            <w:pPr>
              <w:spacing w:after="0" w:line="240" w:lineRule="auto"/>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Z</w:t>
            </w:r>
          </w:p>
        </w:tc>
        <w:tc>
          <w:tcPr>
            <w:tcW w:w="837"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0,498</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0,292</w:t>
            </w:r>
          </w:p>
        </w:tc>
        <w:tc>
          <w:tcPr>
            <w:tcW w:w="915"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0,266</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-0,088</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0,000</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p>
        </w:tc>
      </w:tr>
      <w:tr w:rsidR="00AB6DFF" w:rsidRPr="00EA6F3D" w:rsidTr="00EA6F3D">
        <w:trPr>
          <w:trHeight w:val="280"/>
        </w:trPr>
        <w:tc>
          <w:tcPr>
            <w:tcW w:w="1527" w:type="dxa"/>
            <w:tcBorders>
              <w:top w:val="nil"/>
            </w:tcBorders>
            <w:shd w:val="clear" w:color="auto" w:fill="auto"/>
            <w:noWrap/>
            <w:vAlign w:val="bottom"/>
            <w:hideMark/>
          </w:tcPr>
          <w:p w:rsidR="00AB6DFF" w:rsidRPr="00EA6F3D" w:rsidRDefault="00AB6DFF" w:rsidP="00AB6DFF">
            <w:pPr>
              <w:spacing w:after="0" w:line="240" w:lineRule="auto"/>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Zi</w:t>
            </w:r>
          </w:p>
        </w:tc>
        <w:tc>
          <w:tcPr>
            <w:tcW w:w="837"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-2,878</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-0,813</w:t>
            </w:r>
          </w:p>
        </w:tc>
        <w:tc>
          <w:tcPr>
            <w:tcW w:w="915"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-0,726</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0,222</w:t>
            </w:r>
          </w:p>
        </w:tc>
        <w:tc>
          <w:tcPr>
            <w:tcW w:w="1019" w:type="dxa"/>
            <w:tcBorders>
              <w:top w:val="nil"/>
            </w:tcBorders>
            <w:shd w:val="clear" w:color="auto" w:fill="auto"/>
            <w:noWrap/>
            <w:vAlign w:val="bottom"/>
            <w:hideMark/>
          </w:tcPr>
          <w:p w:rsidR="00AB6DFF" w:rsidRPr="00EA6F3D" w:rsidRDefault="00EA6F3D" w:rsidP="00AB6DFF">
            <w:pPr>
              <w:spacing w:after="0" w:line="240" w:lineRule="auto"/>
              <w:jc w:val="center"/>
              <w:rPr>
                <w:rFonts w:ascii="Times New Roman" w:eastAsia="Times New Roman" w:hAnsi="Times New Roman" w:cs="Times New Roman"/>
                <w:b/>
                <w:bCs/>
                <w:sz w:val="24"/>
                <w:szCs w:val="24"/>
              </w:rPr>
            </w:pPr>
            <w:r w:rsidRPr="00B56D48">
              <w:rPr>
                <w:rFonts w:ascii="Symbol" w:eastAsia="Times New Roman" w:hAnsi="Symbol" w:cs="Calibri"/>
                <w:b/>
                <w:bCs/>
                <w:sz w:val="20"/>
                <w:szCs w:val="20"/>
              </w:rPr>
              <w:t></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p>
        </w:tc>
      </w:tr>
      <w:tr w:rsidR="00AB6DFF" w:rsidRPr="00EA6F3D" w:rsidTr="00EA6F3D">
        <w:trPr>
          <w:trHeight w:val="280"/>
        </w:trPr>
        <w:tc>
          <w:tcPr>
            <w:tcW w:w="1527" w:type="dxa"/>
            <w:tcBorders>
              <w:top w:val="nil"/>
            </w:tcBorders>
            <w:shd w:val="clear" w:color="auto" w:fill="auto"/>
            <w:noWrap/>
            <w:vAlign w:val="bottom"/>
            <w:hideMark/>
          </w:tcPr>
          <w:p w:rsidR="00AB6DFF" w:rsidRPr="00EA6F3D" w:rsidRDefault="00AB6DFF" w:rsidP="00AB6DFF">
            <w:pPr>
              <w:spacing w:after="0" w:line="240" w:lineRule="auto"/>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Densitas</w:t>
            </w:r>
          </w:p>
        </w:tc>
        <w:tc>
          <w:tcPr>
            <w:tcW w:w="837"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0,006</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0,287</w:t>
            </w:r>
          </w:p>
        </w:tc>
        <w:tc>
          <w:tcPr>
            <w:tcW w:w="915"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0,307</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0,389</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0,000</w:t>
            </w:r>
          </w:p>
        </w:tc>
        <w:tc>
          <w:tcPr>
            <w:tcW w:w="1019" w:type="dxa"/>
            <w:tcBorders>
              <w:top w:val="nil"/>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p>
        </w:tc>
      </w:tr>
      <w:tr w:rsidR="00AB6DFF" w:rsidRPr="00EA6F3D" w:rsidTr="00EA6F3D">
        <w:trPr>
          <w:trHeight w:val="280"/>
        </w:trPr>
        <w:tc>
          <w:tcPr>
            <w:tcW w:w="1527" w:type="dxa"/>
            <w:tcBorders>
              <w:top w:val="nil"/>
              <w:bottom w:val="single" w:sz="4" w:space="0" w:color="auto"/>
            </w:tcBorders>
            <w:shd w:val="clear" w:color="auto" w:fill="auto"/>
            <w:noWrap/>
            <w:vAlign w:val="bottom"/>
            <w:hideMark/>
          </w:tcPr>
          <w:p w:rsidR="00AB6DFF" w:rsidRPr="00EA6F3D" w:rsidRDefault="00AB6DFF" w:rsidP="00AB6DFF">
            <w:pPr>
              <w:spacing w:after="0" w:line="240" w:lineRule="auto"/>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Skala nilai</w:t>
            </w:r>
          </w:p>
        </w:tc>
        <w:tc>
          <w:tcPr>
            <w:tcW w:w="837" w:type="dxa"/>
            <w:tcBorders>
              <w:top w:val="nil"/>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-3,170</w:t>
            </w:r>
          </w:p>
        </w:tc>
        <w:tc>
          <w:tcPr>
            <w:tcW w:w="1019" w:type="dxa"/>
            <w:tcBorders>
              <w:top w:val="nil"/>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-1,360</w:t>
            </w:r>
          </w:p>
        </w:tc>
        <w:tc>
          <w:tcPr>
            <w:tcW w:w="915" w:type="dxa"/>
            <w:tcBorders>
              <w:top w:val="nil"/>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-0,769</w:t>
            </w:r>
          </w:p>
        </w:tc>
        <w:tc>
          <w:tcPr>
            <w:tcW w:w="1019" w:type="dxa"/>
            <w:tcBorders>
              <w:top w:val="nil"/>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-0,233</w:t>
            </w:r>
          </w:p>
        </w:tc>
        <w:tc>
          <w:tcPr>
            <w:tcW w:w="1019" w:type="dxa"/>
            <w:tcBorders>
              <w:top w:val="nil"/>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0,945</w:t>
            </w:r>
          </w:p>
        </w:tc>
        <w:tc>
          <w:tcPr>
            <w:tcW w:w="1019" w:type="dxa"/>
            <w:tcBorders>
              <w:top w:val="nil"/>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4,170</w:t>
            </w:r>
          </w:p>
        </w:tc>
      </w:tr>
      <w:tr w:rsidR="00AB6DFF" w:rsidRPr="00EA6F3D" w:rsidTr="00EA6F3D">
        <w:trPr>
          <w:trHeight w:val="280"/>
        </w:trPr>
        <w:tc>
          <w:tcPr>
            <w:tcW w:w="1527" w:type="dxa"/>
            <w:tcBorders>
              <w:top w:val="single" w:sz="4" w:space="0" w:color="auto"/>
              <w:bottom w:val="single" w:sz="4" w:space="0" w:color="auto"/>
            </w:tcBorders>
            <w:shd w:val="clear" w:color="auto" w:fill="auto"/>
            <w:noWrap/>
            <w:vAlign w:val="bottom"/>
            <w:hideMark/>
          </w:tcPr>
          <w:p w:rsidR="00AB6DFF" w:rsidRPr="00EA6F3D" w:rsidRDefault="00AB6DFF" w:rsidP="00AB6DFF">
            <w:pPr>
              <w:spacing w:after="0" w:line="240" w:lineRule="auto"/>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Transformasi</w:t>
            </w:r>
          </w:p>
        </w:tc>
        <w:tc>
          <w:tcPr>
            <w:tcW w:w="837" w:type="dxa"/>
            <w:tcBorders>
              <w:top w:val="single" w:sz="4" w:space="0" w:color="auto"/>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1,000</w:t>
            </w:r>
          </w:p>
        </w:tc>
        <w:tc>
          <w:tcPr>
            <w:tcW w:w="1019" w:type="dxa"/>
            <w:tcBorders>
              <w:top w:val="single" w:sz="4" w:space="0" w:color="auto"/>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2,810</w:t>
            </w:r>
          </w:p>
        </w:tc>
        <w:tc>
          <w:tcPr>
            <w:tcW w:w="915" w:type="dxa"/>
            <w:tcBorders>
              <w:top w:val="single" w:sz="4" w:space="0" w:color="auto"/>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3,401</w:t>
            </w:r>
          </w:p>
        </w:tc>
        <w:tc>
          <w:tcPr>
            <w:tcW w:w="1019" w:type="dxa"/>
            <w:tcBorders>
              <w:top w:val="single" w:sz="4" w:space="0" w:color="auto"/>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3,937</w:t>
            </w:r>
          </w:p>
        </w:tc>
        <w:tc>
          <w:tcPr>
            <w:tcW w:w="1019" w:type="dxa"/>
            <w:tcBorders>
              <w:top w:val="single" w:sz="4" w:space="0" w:color="auto"/>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r w:rsidRPr="00EA6F3D">
              <w:rPr>
                <w:rFonts w:ascii="Times New Roman" w:eastAsia="Times New Roman" w:hAnsi="Times New Roman" w:cs="Times New Roman"/>
                <w:sz w:val="24"/>
                <w:szCs w:val="24"/>
              </w:rPr>
              <w:t>5,115</w:t>
            </w:r>
          </w:p>
        </w:tc>
        <w:tc>
          <w:tcPr>
            <w:tcW w:w="1019" w:type="dxa"/>
            <w:tcBorders>
              <w:top w:val="single" w:sz="4" w:space="0" w:color="auto"/>
              <w:bottom w:val="single" w:sz="4" w:space="0" w:color="auto"/>
            </w:tcBorders>
            <w:shd w:val="clear" w:color="auto" w:fill="auto"/>
            <w:noWrap/>
            <w:vAlign w:val="bottom"/>
            <w:hideMark/>
          </w:tcPr>
          <w:p w:rsidR="00AB6DFF" w:rsidRPr="00EA6F3D" w:rsidRDefault="00AB6DFF" w:rsidP="00AB6DFF">
            <w:pPr>
              <w:spacing w:after="0" w:line="240" w:lineRule="auto"/>
              <w:jc w:val="center"/>
              <w:rPr>
                <w:rFonts w:ascii="Times New Roman" w:eastAsia="Times New Roman" w:hAnsi="Times New Roman" w:cs="Times New Roman"/>
                <w:sz w:val="24"/>
                <w:szCs w:val="24"/>
              </w:rPr>
            </w:pPr>
          </w:p>
        </w:tc>
      </w:tr>
    </w:tbl>
    <w:p w:rsidR="00AB6DFF" w:rsidRPr="0022321E" w:rsidRDefault="00AB6DFF" w:rsidP="0022321E">
      <w:pPr>
        <w:pStyle w:val="NoSpacing"/>
        <w:ind w:left="720" w:firstLine="556"/>
        <w:rPr>
          <w:i/>
          <w:lang w:val="id-ID"/>
        </w:rPr>
      </w:pPr>
      <w:r w:rsidRPr="0022321E">
        <w:rPr>
          <w:i/>
          <w:lang w:val="id-ID"/>
        </w:rPr>
        <w:t>Sumber : Data diolah 2022 dengan MS</w:t>
      </w:r>
      <w:r w:rsidR="0022321E" w:rsidRPr="0022321E">
        <w:rPr>
          <w:i/>
          <w:lang w:val="id-ID"/>
        </w:rPr>
        <w:t>I</w:t>
      </w:r>
    </w:p>
    <w:p w:rsidR="00AB6DFF" w:rsidRDefault="00AB6DFF" w:rsidP="00AB6DFF">
      <w:pPr>
        <w:pStyle w:val="NoSpacing"/>
        <w:ind w:left="1440" w:firstLine="720"/>
        <w:rPr>
          <w:lang w:val="id-ID"/>
        </w:rPr>
      </w:pPr>
      <w:r>
        <w:rPr>
          <w:lang w:val="id-ID"/>
        </w:rPr>
        <w:lastRenderedPageBreak/>
        <w:t>Berdasarkan tabel tersebut, maka perubahan data ordinal menja</w:t>
      </w:r>
      <w:r w:rsidR="00E54A42">
        <w:rPr>
          <w:lang w:val="id-ID"/>
        </w:rPr>
        <w:t>di interval dapat dijelaskan se</w:t>
      </w:r>
      <w:r>
        <w:rPr>
          <w:lang w:val="id-ID"/>
        </w:rPr>
        <w:t>bagai berikut :</w:t>
      </w:r>
    </w:p>
    <w:p w:rsidR="00AB6DFF" w:rsidRDefault="00AB6DFF" w:rsidP="008F1414">
      <w:pPr>
        <w:pStyle w:val="NoSpacing"/>
        <w:numPr>
          <w:ilvl w:val="0"/>
          <w:numId w:val="66"/>
        </w:numPr>
        <w:rPr>
          <w:lang w:val="id-ID"/>
        </w:rPr>
      </w:pPr>
      <w:r>
        <w:rPr>
          <w:lang w:val="id-ID"/>
        </w:rPr>
        <w:t>Nilai jawaban 1 menjadi 1</w:t>
      </w:r>
    </w:p>
    <w:p w:rsidR="00AB6DFF" w:rsidRDefault="00AB6DFF" w:rsidP="008F1414">
      <w:pPr>
        <w:pStyle w:val="NoSpacing"/>
        <w:numPr>
          <w:ilvl w:val="0"/>
          <w:numId w:val="66"/>
        </w:numPr>
        <w:rPr>
          <w:lang w:val="id-ID"/>
        </w:rPr>
      </w:pPr>
      <w:r>
        <w:rPr>
          <w:lang w:val="id-ID"/>
        </w:rPr>
        <w:t>Nil</w:t>
      </w:r>
      <w:r w:rsidR="00E54A42">
        <w:rPr>
          <w:lang w:val="id-ID"/>
        </w:rPr>
        <w:t>a</w:t>
      </w:r>
      <w:r>
        <w:rPr>
          <w:lang w:val="id-ID"/>
        </w:rPr>
        <w:t>i jawaban 2 menajdi 2,810</w:t>
      </w:r>
    </w:p>
    <w:p w:rsidR="00AB6DFF" w:rsidRDefault="00AB6DFF" w:rsidP="008F1414">
      <w:pPr>
        <w:pStyle w:val="NoSpacing"/>
        <w:numPr>
          <w:ilvl w:val="0"/>
          <w:numId w:val="66"/>
        </w:numPr>
        <w:rPr>
          <w:lang w:val="id-ID"/>
        </w:rPr>
      </w:pPr>
      <w:r>
        <w:rPr>
          <w:lang w:val="id-ID"/>
        </w:rPr>
        <w:t>Nilai jawaban 3 menjadi 3,401</w:t>
      </w:r>
    </w:p>
    <w:p w:rsidR="00AB6DFF" w:rsidRDefault="00AB6DFF" w:rsidP="008F1414">
      <w:pPr>
        <w:pStyle w:val="NoSpacing"/>
        <w:numPr>
          <w:ilvl w:val="0"/>
          <w:numId w:val="66"/>
        </w:numPr>
        <w:rPr>
          <w:lang w:val="id-ID"/>
        </w:rPr>
      </w:pPr>
      <w:r>
        <w:rPr>
          <w:lang w:val="id-ID"/>
        </w:rPr>
        <w:t>Nilai jawaban 4 menjadi 3,937</w:t>
      </w:r>
    </w:p>
    <w:p w:rsidR="00EA6F3D" w:rsidRPr="00E54A42" w:rsidRDefault="0029629C" w:rsidP="001E3B0F">
      <w:pPr>
        <w:pStyle w:val="NoSpacing"/>
        <w:numPr>
          <w:ilvl w:val="0"/>
          <w:numId w:val="66"/>
        </w:numPr>
        <w:rPr>
          <w:lang w:val="id-ID"/>
        </w:rPr>
      </w:pPr>
      <w:r w:rsidRPr="00EA6F3D">
        <w:rPr>
          <w:lang w:val="id-ID"/>
        </w:rPr>
        <w:t>Nilai jawabana 5 menjadi 5,115</w:t>
      </w:r>
    </w:p>
    <w:p w:rsidR="0022321E" w:rsidRDefault="0022321E" w:rsidP="008F1414">
      <w:pPr>
        <w:pStyle w:val="NoSpacing"/>
        <w:numPr>
          <w:ilvl w:val="0"/>
          <w:numId w:val="65"/>
        </w:numPr>
        <w:ind w:left="1353"/>
        <w:rPr>
          <w:lang w:val="id-ID"/>
        </w:rPr>
      </w:pPr>
      <w:r>
        <w:rPr>
          <w:lang w:val="id-ID"/>
        </w:rPr>
        <w:t xml:space="preserve">Variabel Kepatuhan Syariah </w:t>
      </w:r>
    </w:p>
    <w:p w:rsidR="0022321E" w:rsidRDefault="00E54A42" w:rsidP="0022321E">
      <w:pPr>
        <w:pStyle w:val="NoSpacing"/>
        <w:ind w:left="1353"/>
        <w:rPr>
          <w:lang w:val="id-ID"/>
        </w:rPr>
      </w:pPr>
      <w:r>
        <w:rPr>
          <w:lang w:val="id-ID"/>
        </w:rPr>
        <w:t>Tabel 4.16</w:t>
      </w:r>
      <w:r w:rsidR="0022321E">
        <w:rPr>
          <w:lang w:val="id-ID"/>
        </w:rPr>
        <w:t xml:space="preserve"> Hasil Transformasi MSI Kepatuhan Syariah (X2)</w:t>
      </w:r>
    </w:p>
    <w:tbl>
      <w:tblPr>
        <w:tblW w:w="6744" w:type="dxa"/>
        <w:tblInd w:w="1526" w:type="dxa"/>
        <w:tblBorders>
          <w:top w:val="single" w:sz="4" w:space="0" w:color="auto"/>
          <w:bottom w:val="single" w:sz="4" w:space="0" w:color="auto"/>
          <w:insideH w:val="single" w:sz="4" w:space="0" w:color="auto"/>
        </w:tblBorders>
        <w:tblLook w:val="04A0" w:firstRow="1" w:lastRow="0" w:firstColumn="1" w:lastColumn="0" w:noHBand="0" w:noVBand="1"/>
      </w:tblPr>
      <w:tblGrid>
        <w:gridCol w:w="1389"/>
        <w:gridCol w:w="939"/>
        <w:gridCol w:w="831"/>
        <w:gridCol w:w="821"/>
        <w:gridCol w:w="931"/>
        <w:gridCol w:w="931"/>
        <w:gridCol w:w="931"/>
      </w:tblGrid>
      <w:tr w:rsidR="0022321E" w:rsidRPr="00EA6F3D" w:rsidTr="0029629C">
        <w:trPr>
          <w:trHeight w:val="268"/>
        </w:trPr>
        <w:tc>
          <w:tcPr>
            <w:tcW w:w="1368" w:type="dxa"/>
            <w:tcBorders>
              <w:bottom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Jawaban</w:t>
            </w:r>
          </w:p>
        </w:tc>
        <w:tc>
          <w:tcPr>
            <w:tcW w:w="939" w:type="dxa"/>
            <w:tcBorders>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1,000</w:t>
            </w:r>
          </w:p>
        </w:tc>
        <w:tc>
          <w:tcPr>
            <w:tcW w:w="831" w:type="dxa"/>
            <w:tcBorders>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2,000</w:t>
            </w:r>
          </w:p>
        </w:tc>
        <w:tc>
          <w:tcPr>
            <w:tcW w:w="819" w:type="dxa"/>
            <w:tcBorders>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3,000</w:t>
            </w:r>
          </w:p>
        </w:tc>
        <w:tc>
          <w:tcPr>
            <w:tcW w:w="929" w:type="dxa"/>
            <w:tcBorders>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4,000</w:t>
            </w:r>
          </w:p>
        </w:tc>
        <w:tc>
          <w:tcPr>
            <w:tcW w:w="929" w:type="dxa"/>
            <w:tcBorders>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5,000</w:t>
            </w:r>
          </w:p>
        </w:tc>
        <w:tc>
          <w:tcPr>
            <w:tcW w:w="929" w:type="dxa"/>
            <w:tcBorders>
              <w:bottom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SUM</w:t>
            </w:r>
          </w:p>
        </w:tc>
      </w:tr>
      <w:tr w:rsidR="0022321E" w:rsidRPr="00EA6F3D" w:rsidTr="0029629C">
        <w:trPr>
          <w:trHeight w:val="268"/>
        </w:trPr>
        <w:tc>
          <w:tcPr>
            <w:tcW w:w="1368" w:type="dxa"/>
            <w:tcBorders>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Frekuensi</w:t>
            </w:r>
          </w:p>
        </w:tc>
        <w:tc>
          <w:tcPr>
            <w:tcW w:w="939" w:type="dxa"/>
            <w:tcBorders>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1,000</w:t>
            </w:r>
          </w:p>
        </w:tc>
        <w:tc>
          <w:tcPr>
            <w:tcW w:w="831" w:type="dxa"/>
            <w:tcBorders>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1,000</w:t>
            </w:r>
          </w:p>
        </w:tc>
        <w:tc>
          <w:tcPr>
            <w:tcW w:w="819" w:type="dxa"/>
            <w:tcBorders>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28,000</w:t>
            </w:r>
          </w:p>
        </w:tc>
        <w:tc>
          <w:tcPr>
            <w:tcW w:w="929" w:type="dxa"/>
            <w:tcBorders>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253,000</w:t>
            </w:r>
          </w:p>
        </w:tc>
        <w:tc>
          <w:tcPr>
            <w:tcW w:w="929" w:type="dxa"/>
            <w:tcBorders>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217,000</w:t>
            </w:r>
          </w:p>
        </w:tc>
        <w:tc>
          <w:tcPr>
            <w:tcW w:w="929" w:type="dxa"/>
            <w:tcBorders>
              <w:bottom w:val="nil"/>
            </w:tcBorders>
            <w:shd w:val="clear" w:color="auto" w:fill="auto"/>
            <w:noWrap/>
            <w:vAlign w:val="bottom"/>
            <w:hideMark/>
          </w:tcPr>
          <w:p w:rsidR="0022321E" w:rsidRPr="00EA6F3D" w:rsidRDefault="0022321E" w:rsidP="00382369">
            <w:pPr>
              <w:spacing w:after="0" w:line="240" w:lineRule="auto"/>
              <w:jc w:val="right"/>
              <w:rPr>
                <w:rFonts w:ascii="Times New Roman" w:eastAsia="Times New Roman" w:hAnsi="Times New Roman" w:cs="Times New Roman"/>
              </w:rPr>
            </w:pPr>
            <w:r w:rsidRPr="00EA6F3D">
              <w:rPr>
                <w:rFonts w:ascii="Times New Roman" w:eastAsia="Times New Roman" w:hAnsi="Times New Roman" w:cs="Times New Roman"/>
              </w:rPr>
              <w:t>500,000</w:t>
            </w:r>
          </w:p>
        </w:tc>
      </w:tr>
      <w:tr w:rsidR="0022321E" w:rsidRPr="00EA6F3D" w:rsidTr="0029629C">
        <w:trPr>
          <w:trHeight w:val="268"/>
        </w:trPr>
        <w:tc>
          <w:tcPr>
            <w:tcW w:w="1368"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Proporsi</w:t>
            </w:r>
          </w:p>
        </w:tc>
        <w:tc>
          <w:tcPr>
            <w:tcW w:w="93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0,002</w:t>
            </w:r>
          </w:p>
        </w:tc>
        <w:tc>
          <w:tcPr>
            <w:tcW w:w="831"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0,002</w:t>
            </w:r>
          </w:p>
        </w:tc>
        <w:tc>
          <w:tcPr>
            <w:tcW w:w="81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0,056</w:t>
            </w:r>
          </w:p>
        </w:tc>
        <w:tc>
          <w:tcPr>
            <w:tcW w:w="92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0,506</w:t>
            </w:r>
          </w:p>
        </w:tc>
        <w:tc>
          <w:tcPr>
            <w:tcW w:w="92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0,434</w:t>
            </w:r>
          </w:p>
        </w:tc>
        <w:tc>
          <w:tcPr>
            <w:tcW w:w="929"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29629C">
        <w:trPr>
          <w:trHeight w:val="268"/>
        </w:trPr>
        <w:tc>
          <w:tcPr>
            <w:tcW w:w="1368"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Pro Kum</w:t>
            </w:r>
          </w:p>
        </w:tc>
        <w:tc>
          <w:tcPr>
            <w:tcW w:w="93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0,002</w:t>
            </w:r>
          </w:p>
        </w:tc>
        <w:tc>
          <w:tcPr>
            <w:tcW w:w="831"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0,004</w:t>
            </w:r>
          </w:p>
        </w:tc>
        <w:tc>
          <w:tcPr>
            <w:tcW w:w="81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0,060</w:t>
            </w:r>
          </w:p>
        </w:tc>
        <w:tc>
          <w:tcPr>
            <w:tcW w:w="92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0,566</w:t>
            </w:r>
          </w:p>
        </w:tc>
        <w:tc>
          <w:tcPr>
            <w:tcW w:w="92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1,000</w:t>
            </w:r>
          </w:p>
        </w:tc>
        <w:tc>
          <w:tcPr>
            <w:tcW w:w="929"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29629C">
        <w:trPr>
          <w:trHeight w:val="268"/>
        </w:trPr>
        <w:tc>
          <w:tcPr>
            <w:tcW w:w="1368"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Z</w:t>
            </w:r>
          </w:p>
        </w:tc>
        <w:tc>
          <w:tcPr>
            <w:tcW w:w="93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0,498</w:t>
            </w:r>
          </w:p>
        </w:tc>
        <w:tc>
          <w:tcPr>
            <w:tcW w:w="831"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0,496</w:t>
            </w:r>
          </w:p>
        </w:tc>
        <w:tc>
          <w:tcPr>
            <w:tcW w:w="81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0,440</w:t>
            </w:r>
          </w:p>
        </w:tc>
        <w:tc>
          <w:tcPr>
            <w:tcW w:w="92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-0,066</w:t>
            </w:r>
          </w:p>
        </w:tc>
        <w:tc>
          <w:tcPr>
            <w:tcW w:w="92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0,000</w:t>
            </w:r>
          </w:p>
        </w:tc>
        <w:tc>
          <w:tcPr>
            <w:tcW w:w="929"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29629C">
        <w:trPr>
          <w:trHeight w:val="268"/>
        </w:trPr>
        <w:tc>
          <w:tcPr>
            <w:tcW w:w="1368"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Zi</w:t>
            </w:r>
          </w:p>
        </w:tc>
        <w:tc>
          <w:tcPr>
            <w:tcW w:w="93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-2,878</w:t>
            </w:r>
          </w:p>
        </w:tc>
        <w:tc>
          <w:tcPr>
            <w:tcW w:w="831"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-2,652</w:t>
            </w:r>
          </w:p>
        </w:tc>
        <w:tc>
          <w:tcPr>
            <w:tcW w:w="81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-1,555</w:t>
            </w:r>
          </w:p>
        </w:tc>
        <w:tc>
          <w:tcPr>
            <w:tcW w:w="92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0,166</w:t>
            </w:r>
          </w:p>
        </w:tc>
        <w:tc>
          <w:tcPr>
            <w:tcW w:w="929" w:type="dxa"/>
            <w:tcBorders>
              <w:top w:val="nil"/>
              <w:bottom w:val="nil"/>
            </w:tcBorders>
            <w:shd w:val="clear" w:color="auto" w:fill="auto"/>
            <w:noWrap/>
            <w:vAlign w:val="bottom"/>
            <w:hideMark/>
          </w:tcPr>
          <w:p w:rsidR="0022321E" w:rsidRPr="00EA6F3D" w:rsidRDefault="00EA6F3D" w:rsidP="00382369">
            <w:pPr>
              <w:spacing w:after="0" w:line="240" w:lineRule="auto"/>
              <w:jc w:val="center"/>
              <w:rPr>
                <w:rFonts w:ascii="Times New Roman" w:eastAsia="Times New Roman" w:hAnsi="Times New Roman" w:cs="Times New Roman"/>
                <w:b/>
                <w:bCs/>
                <w:lang w:val="id-ID"/>
              </w:rPr>
            </w:pPr>
            <w:r w:rsidRPr="00B56D48">
              <w:rPr>
                <w:rFonts w:ascii="Symbol" w:eastAsia="Times New Roman" w:hAnsi="Symbol" w:cs="Calibri"/>
                <w:b/>
                <w:bCs/>
                <w:sz w:val="20"/>
                <w:szCs w:val="20"/>
              </w:rPr>
              <w:t></w:t>
            </w:r>
          </w:p>
        </w:tc>
        <w:tc>
          <w:tcPr>
            <w:tcW w:w="929"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29629C">
        <w:trPr>
          <w:trHeight w:val="268"/>
        </w:trPr>
        <w:tc>
          <w:tcPr>
            <w:tcW w:w="1368"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Densitas</w:t>
            </w:r>
          </w:p>
        </w:tc>
        <w:tc>
          <w:tcPr>
            <w:tcW w:w="93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0,006</w:t>
            </w:r>
          </w:p>
        </w:tc>
        <w:tc>
          <w:tcPr>
            <w:tcW w:w="831"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0,012</w:t>
            </w:r>
          </w:p>
        </w:tc>
        <w:tc>
          <w:tcPr>
            <w:tcW w:w="81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0,119</w:t>
            </w:r>
          </w:p>
        </w:tc>
        <w:tc>
          <w:tcPr>
            <w:tcW w:w="92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0,393</w:t>
            </w:r>
          </w:p>
        </w:tc>
        <w:tc>
          <w:tcPr>
            <w:tcW w:w="929"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0,000</w:t>
            </w:r>
          </w:p>
        </w:tc>
        <w:tc>
          <w:tcPr>
            <w:tcW w:w="929"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29629C">
        <w:trPr>
          <w:trHeight w:val="268"/>
        </w:trPr>
        <w:tc>
          <w:tcPr>
            <w:tcW w:w="1368" w:type="dxa"/>
            <w:tcBorders>
              <w:top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Skala nilai</w:t>
            </w:r>
          </w:p>
        </w:tc>
        <w:tc>
          <w:tcPr>
            <w:tcW w:w="939" w:type="dxa"/>
            <w:tcBorders>
              <w:top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-3,170</w:t>
            </w:r>
          </w:p>
        </w:tc>
        <w:tc>
          <w:tcPr>
            <w:tcW w:w="831" w:type="dxa"/>
            <w:tcBorders>
              <w:top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-2,753</w:t>
            </w:r>
          </w:p>
        </w:tc>
        <w:tc>
          <w:tcPr>
            <w:tcW w:w="819" w:type="dxa"/>
            <w:tcBorders>
              <w:top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-1,916</w:t>
            </w:r>
          </w:p>
        </w:tc>
        <w:tc>
          <w:tcPr>
            <w:tcW w:w="929" w:type="dxa"/>
            <w:tcBorders>
              <w:top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-0,542</w:t>
            </w:r>
          </w:p>
        </w:tc>
        <w:tc>
          <w:tcPr>
            <w:tcW w:w="929" w:type="dxa"/>
            <w:tcBorders>
              <w:top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0,907</w:t>
            </w:r>
          </w:p>
        </w:tc>
        <w:tc>
          <w:tcPr>
            <w:tcW w:w="929" w:type="dxa"/>
            <w:tcBorders>
              <w:top w:val="nil"/>
            </w:tcBorders>
            <w:shd w:val="clear" w:color="auto" w:fill="auto"/>
            <w:noWrap/>
            <w:vAlign w:val="bottom"/>
            <w:hideMark/>
          </w:tcPr>
          <w:p w:rsidR="0022321E" w:rsidRPr="00EA6F3D" w:rsidRDefault="0022321E" w:rsidP="00382369">
            <w:pPr>
              <w:spacing w:after="0" w:line="240" w:lineRule="auto"/>
              <w:jc w:val="right"/>
              <w:rPr>
                <w:rFonts w:ascii="Times New Roman" w:eastAsia="Times New Roman" w:hAnsi="Times New Roman" w:cs="Times New Roman"/>
              </w:rPr>
            </w:pPr>
            <w:r w:rsidRPr="00EA6F3D">
              <w:rPr>
                <w:rFonts w:ascii="Times New Roman" w:eastAsia="Times New Roman" w:hAnsi="Times New Roman" w:cs="Times New Roman"/>
              </w:rPr>
              <w:t>4,170</w:t>
            </w:r>
          </w:p>
        </w:tc>
      </w:tr>
      <w:tr w:rsidR="0022321E" w:rsidRPr="00EA6F3D" w:rsidTr="0029629C">
        <w:trPr>
          <w:trHeight w:val="268"/>
        </w:trPr>
        <w:tc>
          <w:tcPr>
            <w:tcW w:w="1368"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Transformasi</w:t>
            </w:r>
          </w:p>
        </w:tc>
        <w:tc>
          <w:tcPr>
            <w:tcW w:w="939"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1,000</w:t>
            </w:r>
          </w:p>
        </w:tc>
        <w:tc>
          <w:tcPr>
            <w:tcW w:w="831"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1,417</w:t>
            </w:r>
          </w:p>
        </w:tc>
        <w:tc>
          <w:tcPr>
            <w:tcW w:w="819"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2,254</w:t>
            </w:r>
          </w:p>
        </w:tc>
        <w:tc>
          <w:tcPr>
            <w:tcW w:w="929"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3,628</w:t>
            </w:r>
          </w:p>
        </w:tc>
        <w:tc>
          <w:tcPr>
            <w:tcW w:w="929"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5,077</w:t>
            </w:r>
          </w:p>
        </w:tc>
        <w:tc>
          <w:tcPr>
            <w:tcW w:w="929"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bl>
    <w:p w:rsidR="0022321E" w:rsidRPr="0022321E" w:rsidRDefault="0022321E" w:rsidP="0022321E">
      <w:pPr>
        <w:pStyle w:val="NoSpacing"/>
        <w:ind w:left="1353"/>
        <w:rPr>
          <w:i/>
          <w:lang w:val="id-ID"/>
        </w:rPr>
      </w:pPr>
      <w:r w:rsidRPr="0022321E">
        <w:rPr>
          <w:i/>
          <w:lang w:val="id-ID"/>
        </w:rPr>
        <w:t>Sumber : Data diolah 2022 dengan MSI</w:t>
      </w:r>
    </w:p>
    <w:p w:rsidR="0022321E" w:rsidRDefault="0022321E" w:rsidP="0022321E">
      <w:pPr>
        <w:pStyle w:val="NoSpacing"/>
        <w:ind w:left="1440" w:firstLine="720"/>
        <w:rPr>
          <w:lang w:val="id-ID"/>
        </w:rPr>
      </w:pPr>
      <w:r>
        <w:rPr>
          <w:lang w:val="id-ID"/>
        </w:rPr>
        <w:t>Berdasarkan tabel tersebut, maka perubahan data ordinal menjadi interval dapat dijelaskan seabagai berikut :</w:t>
      </w:r>
    </w:p>
    <w:p w:rsidR="0022321E" w:rsidRDefault="0022321E" w:rsidP="008F1414">
      <w:pPr>
        <w:pStyle w:val="NoSpacing"/>
        <w:numPr>
          <w:ilvl w:val="0"/>
          <w:numId w:val="67"/>
        </w:numPr>
        <w:rPr>
          <w:lang w:val="id-ID"/>
        </w:rPr>
      </w:pPr>
      <w:r>
        <w:rPr>
          <w:lang w:val="id-ID"/>
        </w:rPr>
        <w:t>Nilai jawaban 1 menjadi 1</w:t>
      </w:r>
    </w:p>
    <w:p w:rsidR="0022321E" w:rsidRDefault="00E54A42" w:rsidP="008F1414">
      <w:pPr>
        <w:pStyle w:val="NoSpacing"/>
        <w:numPr>
          <w:ilvl w:val="0"/>
          <w:numId w:val="67"/>
        </w:numPr>
        <w:rPr>
          <w:lang w:val="id-ID"/>
        </w:rPr>
      </w:pPr>
      <w:r>
        <w:rPr>
          <w:lang w:val="id-ID"/>
        </w:rPr>
        <w:t>Nilai</w:t>
      </w:r>
      <w:r w:rsidR="0022321E">
        <w:rPr>
          <w:lang w:val="id-ID"/>
        </w:rPr>
        <w:t xml:space="preserve"> jawaban 2 menajdi 1,417</w:t>
      </w:r>
    </w:p>
    <w:p w:rsidR="0022321E" w:rsidRDefault="0022321E" w:rsidP="008F1414">
      <w:pPr>
        <w:pStyle w:val="NoSpacing"/>
        <w:numPr>
          <w:ilvl w:val="0"/>
          <w:numId w:val="67"/>
        </w:numPr>
        <w:rPr>
          <w:lang w:val="id-ID"/>
        </w:rPr>
      </w:pPr>
      <w:r>
        <w:rPr>
          <w:lang w:val="id-ID"/>
        </w:rPr>
        <w:t>Nilai jawaban 3 menjadi 2,254</w:t>
      </w:r>
    </w:p>
    <w:p w:rsidR="0022321E" w:rsidRDefault="0022321E" w:rsidP="008F1414">
      <w:pPr>
        <w:pStyle w:val="NoSpacing"/>
        <w:numPr>
          <w:ilvl w:val="0"/>
          <w:numId w:val="67"/>
        </w:numPr>
        <w:rPr>
          <w:lang w:val="id-ID"/>
        </w:rPr>
      </w:pPr>
      <w:r>
        <w:rPr>
          <w:lang w:val="id-ID"/>
        </w:rPr>
        <w:t>Nilai jawaban 4 menjadi 3,628</w:t>
      </w:r>
    </w:p>
    <w:p w:rsidR="0022321E" w:rsidRDefault="0022321E" w:rsidP="001E3B0F">
      <w:pPr>
        <w:pStyle w:val="NoSpacing"/>
        <w:numPr>
          <w:ilvl w:val="0"/>
          <w:numId w:val="67"/>
        </w:numPr>
        <w:rPr>
          <w:lang w:val="id-ID"/>
        </w:rPr>
      </w:pPr>
      <w:r>
        <w:rPr>
          <w:lang w:val="id-ID"/>
        </w:rPr>
        <w:t>Nilai jawabana 5 menjadi 5,077</w:t>
      </w:r>
    </w:p>
    <w:p w:rsidR="001E3B0F" w:rsidRDefault="001E3B0F" w:rsidP="001E3B0F">
      <w:pPr>
        <w:pStyle w:val="NoSpacing"/>
        <w:rPr>
          <w:lang w:val="id-ID"/>
        </w:rPr>
      </w:pPr>
    </w:p>
    <w:p w:rsidR="001E3B0F" w:rsidRDefault="001E3B0F" w:rsidP="001E3B0F">
      <w:pPr>
        <w:pStyle w:val="NoSpacing"/>
        <w:rPr>
          <w:lang w:val="id-ID"/>
        </w:rPr>
      </w:pPr>
    </w:p>
    <w:p w:rsidR="0022321E" w:rsidRDefault="0022321E" w:rsidP="008F1414">
      <w:pPr>
        <w:pStyle w:val="NoSpacing"/>
        <w:numPr>
          <w:ilvl w:val="0"/>
          <w:numId w:val="65"/>
        </w:numPr>
        <w:ind w:left="1353"/>
        <w:rPr>
          <w:lang w:val="id-ID"/>
        </w:rPr>
      </w:pPr>
      <w:r>
        <w:rPr>
          <w:lang w:val="id-ID"/>
        </w:rPr>
        <w:lastRenderedPageBreak/>
        <w:t xml:space="preserve">Variabel Kepercayaan </w:t>
      </w:r>
    </w:p>
    <w:p w:rsidR="0022321E" w:rsidRDefault="00E54A42" w:rsidP="0022321E">
      <w:pPr>
        <w:pStyle w:val="NoSpacing"/>
        <w:ind w:left="1353"/>
        <w:rPr>
          <w:lang w:val="id-ID"/>
        </w:rPr>
      </w:pPr>
      <w:r>
        <w:rPr>
          <w:lang w:val="id-ID"/>
        </w:rPr>
        <w:t>Tabel 4.17</w:t>
      </w:r>
      <w:r w:rsidR="0022321E">
        <w:rPr>
          <w:lang w:val="id-ID"/>
        </w:rPr>
        <w:t xml:space="preserve"> Hasil Transformasi MSI Kepercayaan (X3)</w:t>
      </w:r>
    </w:p>
    <w:tbl>
      <w:tblPr>
        <w:tblW w:w="6911" w:type="dxa"/>
        <w:tblInd w:w="1526" w:type="dxa"/>
        <w:tblBorders>
          <w:top w:val="single" w:sz="4" w:space="0" w:color="auto"/>
          <w:bottom w:val="single" w:sz="4" w:space="0" w:color="auto"/>
          <w:insideH w:val="single" w:sz="4" w:space="0" w:color="auto"/>
        </w:tblBorders>
        <w:tblLook w:val="04A0" w:firstRow="1" w:lastRow="0" w:firstColumn="1" w:lastColumn="0" w:noHBand="0" w:noVBand="1"/>
      </w:tblPr>
      <w:tblGrid>
        <w:gridCol w:w="1452"/>
        <w:gridCol w:w="864"/>
        <w:gridCol w:w="818"/>
        <w:gridCol w:w="858"/>
        <w:gridCol w:w="973"/>
        <w:gridCol w:w="973"/>
        <w:gridCol w:w="973"/>
      </w:tblGrid>
      <w:tr w:rsidR="0022321E" w:rsidRPr="00EA6F3D" w:rsidTr="00EA6F3D">
        <w:trPr>
          <w:trHeight w:val="268"/>
        </w:trPr>
        <w:tc>
          <w:tcPr>
            <w:tcW w:w="1452" w:type="dxa"/>
            <w:tcBorders>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Jawaban</w:t>
            </w:r>
          </w:p>
        </w:tc>
        <w:tc>
          <w:tcPr>
            <w:tcW w:w="864" w:type="dxa"/>
            <w:tcBorders>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1,000</w:t>
            </w:r>
          </w:p>
        </w:tc>
        <w:tc>
          <w:tcPr>
            <w:tcW w:w="818" w:type="dxa"/>
            <w:tcBorders>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2,000</w:t>
            </w:r>
          </w:p>
        </w:tc>
        <w:tc>
          <w:tcPr>
            <w:tcW w:w="858" w:type="dxa"/>
            <w:tcBorders>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3,000</w:t>
            </w:r>
          </w:p>
        </w:tc>
        <w:tc>
          <w:tcPr>
            <w:tcW w:w="973" w:type="dxa"/>
            <w:tcBorders>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4,000</w:t>
            </w:r>
          </w:p>
        </w:tc>
        <w:tc>
          <w:tcPr>
            <w:tcW w:w="973" w:type="dxa"/>
            <w:tcBorders>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5,000</w:t>
            </w:r>
          </w:p>
        </w:tc>
        <w:tc>
          <w:tcPr>
            <w:tcW w:w="973" w:type="dxa"/>
            <w:tcBorders>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SUM</w:t>
            </w:r>
          </w:p>
        </w:tc>
      </w:tr>
      <w:tr w:rsidR="0022321E" w:rsidRPr="00EA6F3D" w:rsidTr="00EA6F3D">
        <w:trPr>
          <w:trHeight w:val="268"/>
        </w:trPr>
        <w:tc>
          <w:tcPr>
            <w:tcW w:w="1452"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Frekuensi</w:t>
            </w:r>
          </w:p>
        </w:tc>
        <w:tc>
          <w:tcPr>
            <w:tcW w:w="864"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1,000</w:t>
            </w:r>
          </w:p>
        </w:tc>
        <w:tc>
          <w:tcPr>
            <w:tcW w:w="818"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2,000</w:t>
            </w:r>
          </w:p>
        </w:tc>
        <w:tc>
          <w:tcPr>
            <w:tcW w:w="858"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28,000</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266,000</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203,000</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jc w:val="right"/>
              <w:rPr>
                <w:rFonts w:ascii="Times New Roman" w:eastAsia="Times New Roman" w:hAnsi="Times New Roman" w:cs="Times New Roman"/>
              </w:rPr>
            </w:pPr>
            <w:r w:rsidRPr="00EA6F3D">
              <w:rPr>
                <w:rFonts w:ascii="Times New Roman" w:eastAsia="Times New Roman" w:hAnsi="Times New Roman" w:cs="Times New Roman"/>
              </w:rPr>
              <w:t>500,000</w:t>
            </w:r>
          </w:p>
        </w:tc>
      </w:tr>
      <w:tr w:rsidR="0022321E" w:rsidRPr="00EA6F3D" w:rsidTr="00EA6F3D">
        <w:trPr>
          <w:trHeight w:val="268"/>
        </w:trPr>
        <w:tc>
          <w:tcPr>
            <w:tcW w:w="1452"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Proporsi</w:t>
            </w:r>
          </w:p>
        </w:tc>
        <w:tc>
          <w:tcPr>
            <w:tcW w:w="864"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0,002</w:t>
            </w:r>
          </w:p>
        </w:tc>
        <w:tc>
          <w:tcPr>
            <w:tcW w:w="818"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0,004</w:t>
            </w:r>
          </w:p>
        </w:tc>
        <w:tc>
          <w:tcPr>
            <w:tcW w:w="858"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0,056</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0,532</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0,406</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EA6F3D">
        <w:trPr>
          <w:trHeight w:val="268"/>
        </w:trPr>
        <w:tc>
          <w:tcPr>
            <w:tcW w:w="1452"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Pro Kum</w:t>
            </w:r>
          </w:p>
        </w:tc>
        <w:tc>
          <w:tcPr>
            <w:tcW w:w="864"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0,002</w:t>
            </w:r>
          </w:p>
        </w:tc>
        <w:tc>
          <w:tcPr>
            <w:tcW w:w="818"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0,006</w:t>
            </w:r>
          </w:p>
        </w:tc>
        <w:tc>
          <w:tcPr>
            <w:tcW w:w="858"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0,062</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0,594</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1,000</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EA6F3D">
        <w:trPr>
          <w:trHeight w:val="268"/>
        </w:trPr>
        <w:tc>
          <w:tcPr>
            <w:tcW w:w="1452"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Z</w:t>
            </w:r>
          </w:p>
        </w:tc>
        <w:tc>
          <w:tcPr>
            <w:tcW w:w="864"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0,498</w:t>
            </w:r>
          </w:p>
        </w:tc>
        <w:tc>
          <w:tcPr>
            <w:tcW w:w="818"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0,494</w:t>
            </w:r>
          </w:p>
        </w:tc>
        <w:tc>
          <w:tcPr>
            <w:tcW w:w="858"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0,438</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-0,094</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0,000</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EA6F3D">
        <w:trPr>
          <w:trHeight w:val="268"/>
        </w:trPr>
        <w:tc>
          <w:tcPr>
            <w:tcW w:w="1452"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Zi</w:t>
            </w:r>
          </w:p>
        </w:tc>
        <w:tc>
          <w:tcPr>
            <w:tcW w:w="864"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-2,878</w:t>
            </w:r>
          </w:p>
        </w:tc>
        <w:tc>
          <w:tcPr>
            <w:tcW w:w="818"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-2,512</w:t>
            </w:r>
          </w:p>
        </w:tc>
        <w:tc>
          <w:tcPr>
            <w:tcW w:w="858"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-1,538</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0,238</w:t>
            </w:r>
          </w:p>
        </w:tc>
        <w:tc>
          <w:tcPr>
            <w:tcW w:w="973" w:type="dxa"/>
            <w:tcBorders>
              <w:top w:val="nil"/>
              <w:bottom w:val="nil"/>
            </w:tcBorders>
            <w:shd w:val="clear" w:color="auto" w:fill="auto"/>
            <w:noWrap/>
            <w:vAlign w:val="bottom"/>
            <w:hideMark/>
          </w:tcPr>
          <w:p w:rsidR="0022321E" w:rsidRPr="00EA6F3D" w:rsidRDefault="00EA6F3D" w:rsidP="00382369">
            <w:pPr>
              <w:spacing w:after="0" w:line="240" w:lineRule="auto"/>
              <w:jc w:val="center"/>
              <w:rPr>
                <w:rFonts w:ascii="Times New Roman" w:eastAsia="Times New Roman" w:hAnsi="Times New Roman" w:cs="Times New Roman"/>
                <w:b/>
                <w:bCs/>
                <w:lang w:val="id-ID"/>
              </w:rPr>
            </w:pPr>
            <w:r w:rsidRPr="00B56D48">
              <w:rPr>
                <w:rFonts w:ascii="Symbol" w:eastAsia="Times New Roman" w:hAnsi="Symbol" w:cs="Calibri"/>
                <w:b/>
                <w:bCs/>
                <w:sz w:val="20"/>
                <w:szCs w:val="20"/>
              </w:rPr>
              <w:t></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EA6F3D">
        <w:trPr>
          <w:trHeight w:val="268"/>
        </w:trPr>
        <w:tc>
          <w:tcPr>
            <w:tcW w:w="1452"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Densitas</w:t>
            </w:r>
          </w:p>
        </w:tc>
        <w:tc>
          <w:tcPr>
            <w:tcW w:w="864"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0,006</w:t>
            </w:r>
          </w:p>
        </w:tc>
        <w:tc>
          <w:tcPr>
            <w:tcW w:w="818"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0,017</w:t>
            </w:r>
          </w:p>
        </w:tc>
        <w:tc>
          <w:tcPr>
            <w:tcW w:w="858"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0,122</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0,388</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0,000</w:t>
            </w:r>
          </w:p>
        </w:tc>
        <w:tc>
          <w:tcPr>
            <w:tcW w:w="973" w:type="dxa"/>
            <w:tcBorders>
              <w:top w:val="nil"/>
              <w:bottom w:val="nil"/>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3A5A0F">
        <w:trPr>
          <w:trHeight w:val="268"/>
        </w:trPr>
        <w:tc>
          <w:tcPr>
            <w:tcW w:w="1452" w:type="dxa"/>
            <w:tcBorders>
              <w:top w:val="nil"/>
              <w:bottom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Skala nilai</w:t>
            </w:r>
          </w:p>
        </w:tc>
        <w:tc>
          <w:tcPr>
            <w:tcW w:w="864" w:type="dxa"/>
            <w:tcBorders>
              <w:top w:val="nil"/>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-3,170</w:t>
            </w:r>
          </w:p>
        </w:tc>
        <w:tc>
          <w:tcPr>
            <w:tcW w:w="818" w:type="dxa"/>
            <w:tcBorders>
              <w:top w:val="nil"/>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-2,666</w:t>
            </w:r>
          </w:p>
        </w:tc>
        <w:tc>
          <w:tcPr>
            <w:tcW w:w="858" w:type="dxa"/>
            <w:tcBorders>
              <w:top w:val="nil"/>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-1,879</w:t>
            </w:r>
          </w:p>
        </w:tc>
        <w:tc>
          <w:tcPr>
            <w:tcW w:w="973" w:type="dxa"/>
            <w:tcBorders>
              <w:top w:val="nil"/>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-0,499</w:t>
            </w:r>
          </w:p>
        </w:tc>
        <w:tc>
          <w:tcPr>
            <w:tcW w:w="973" w:type="dxa"/>
            <w:tcBorders>
              <w:top w:val="nil"/>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0,955</w:t>
            </w:r>
          </w:p>
        </w:tc>
        <w:tc>
          <w:tcPr>
            <w:tcW w:w="973" w:type="dxa"/>
            <w:tcBorders>
              <w:top w:val="nil"/>
              <w:bottom w:val="single" w:sz="4" w:space="0" w:color="auto"/>
            </w:tcBorders>
            <w:shd w:val="clear" w:color="auto" w:fill="auto"/>
            <w:noWrap/>
            <w:vAlign w:val="bottom"/>
            <w:hideMark/>
          </w:tcPr>
          <w:p w:rsidR="0022321E" w:rsidRPr="00EA6F3D" w:rsidRDefault="0022321E" w:rsidP="00382369">
            <w:pPr>
              <w:spacing w:after="0" w:line="240" w:lineRule="auto"/>
              <w:jc w:val="right"/>
              <w:rPr>
                <w:rFonts w:ascii="Times New Roman" w:eastAsia="Times New Roman" w:hAnsi="Times New Roman" w:cs="Times New Roman"/>
              </w:rPr>
            </w:pPr>
            <w:r w:rsidRPr="00EA6F3D">
              <w:rPr>
                <w:rFonts w:ascii="Times New Roman" w:eastAsia="Times New Roman" w:hAnsi="Times New Roman" w:cs="Times New Roman"/>
              </w:rPr>
              <w:t>4,170</w:t>
            </w:r>
          </w:p>
        </w:tc>
      </w:tr>
      <w:tr w:rsidR="0022321E" w:rsidRPr="00EA6F3D" w:rsidTr="003A5A0F">
        <w:trPr>
          <w:trHeight w:val="268"/>
        </w:trPr>
        <w:tc>
          <w:tcPr>
            <w:tcW w:w="1452" w:type="dxa"/>
            <w:tcBorders>
              <w:top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Transformasi</w:t>
            </w:r>
          </w:p>
        </w:tc>
        <w:tc>
          <w:tcPr>
            <w:tcW w:w="864" w:type="dxa"/>
            <w:tcBorders>
              <w:top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1,000</w:t>
            </w:r>
          </w:p>
        </w:tc>
        <w:tc>
          <w:tcPr>
            <w:tcW w:w="818" w:type="dxa"/>
            <w:tcBorders>
              <w:top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1,504</w:t>
            </w:r>
          </w:p>
        </w:tc>
        <w:tc>
          <w:tcPr>
            <w:tcW w:w="858" w:type="dxa"/>
            <w:tcBorders>
              <w:top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2,291</w:t>
            </w:r>
          </w:p>
        </w:tc>
        <w:tc>
          <w:tcPr>
            <w:tcW w:w="973" w:type="dxa"/>
            <w:tcBorders>
              <w:top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3,671</w:t>
            </w:r>
          </w:p>
        </w:tc>
        <w:tc>
          <w:tcPr>
            <w:tcW w:w="973" w:type="dxa"/>
            <w:tcBorders>
              <w:top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5,125</w:t>
            </w:r>
          </w:p>
        </w:tc>
        <w:tc>
          <w:tcPr>
            <w:tcW w:w="973" w:type="dxa"/>
            <w:tcBorders>
              <w:top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bl>
    <w:p w:rsidR="0022321E" w:rsidRPr="0022321E" w:rsidRDefault="0022321E" w:rsidP="0022321E">
      <w:pPr>
        <w:pStyle w:val="NoSpacing"/>
        <w:ind w:left="1353"/>
        <w:rPr>
          <w:i/>
          <w:lang w:val="id-ID"/>
        </w:rPr>
      </w:pPr>
      <w:r w:rsidRPr="0022321E">
        <w:rPr>
          <w:i/>
          <w:lang w:val="id-ID"/>
        </w:rPr>
        <w:t>Sumber : Data diolah 2022 dengan MSI</w:t>
      </w:r>
    </w:p>
    <w:p w:rsidR="0022321E" w:rsidRDefault="0022321E" w:rsidP="0022321E">
      <w:pPr>
        <w:pStyle w:val="NoSpacing"/>
        <w:ind w:left="1440" w:firstLine="720"/>
        <w:rPr>
          <w:lang w:val="id-ID"/>
        </w:rPr>
      </w:pPr>
      <w:r>
        <w:rPr>
          <w:lang w:val="id-ID"/>
        </w:rPr>
        <w:t>Berdasarkan tabel tersebut, maka perubahan data ordinal menjadi interval dapat dijelaskan seabagai berikut :</w:t>
      </w:r>
    </w:p>
    <w:p w:rsidR="0022321E" w:rsidRDefault="0022321E" w:rsidP="008F1414">
      <w:pPr>
        <w:pStyle w:val="NoSpacing"/>
        <w:numPr>
          <w:ilvl w:val="0"/>
          <w:numId w:val="68"/>
        </w:numPr>
        <w:rPr>
          <w:lang w:val="id-ID"/>
        </w:rPr>
      </w:pPr>
      <w:r>
        <w:rPr>
          <w:lang w:val="id-ID"/>
        </w:rPr>
        <w:t>Nilai jawaban 1 menjadi 1</w:t>
      </w:r>
    </w:p>
    <w:p w:rsidR="0022321E" w:rsidRDefault="00E54A42" w:rsidP="008F1414">
      <w:pPr>
        <w:pStyle w:val="NoSpacing"/>
        <w:numPr>
          <w:ilvl w:val="0"/>
          <w:numId w:val="68"/>
        </w:numPr>
        <w:rPr>
          <w:lang w:val="id-ID"/>
        </w:rPr>
      </w:pPr>
      <w:r>
        <w:rPr>
          <w:lang w:val="id-ID"/>
        </w:rPr>
        <w:t>Nilai</w:t>
      </w:r>
      <w:r w:rsidR="0022321E">
        <w:rPr>
          <w:lang w:val="id-ID"/>
        </w:rPr>
        <w:t xml:space="preserve"> jawaban 2 menajdi 1,504</w:t>
      </w:r>
    </w:p>
    <w:p w:rsidR="0022321E" w:rsidRDefault="0022321E" w:rsidP="008F1414">
      <w:pPr>
        <w:pStyle w:val="NoSpacing"/>
        <w:numPr>
          <w:ilvl w:val="0"/>
          <w:numId w:val="68"/>
        </w:numPr>
        <w:rPr>
          <w:lang w:val="id-ID"/>
        </w:rPr>
      </w:pPr>
      <w:r>
        <w:rPr>
          <w:lang w:val="id-ID"/>
        </w:rPr>
        <w:t>Nilai jawaban 3 menjadi 2,291</w:t>
      </w:r>
    </w:p>
    <w:p w:rsidR="0022321E" w:rsidRDefault="0022321E" w:rsidP="008F1414">
      <w:pPr>
        <w:pStyle w:val="NoSpacing"/>
        <w:numPr>
          <w:ilvl w:val="0"/>
          <w:numId w:val="68"/>
        </w:numPr>
        <w:rPr>
          <w:lang w:val="id-ID"/>
        </w:rPr>
      </w:pPr>
      <w:r>
        <w:rPr>
          <w:lang w:val="id-ID"/>
        </w:rPr>
        <w:t>Nilai jawaban 4 menjadi 3,671</w:t>
      </w:r>
    </w:p>
    <w:p w:rsidR="00300C32" w:rsidRPr="001E3B0F" w:rsidRDefault="0022321E" w:rsidP="001E3B0F">
      <w:pPr>
        <w:pStyle w:val="NoSpacing"/>
        <w:numPr>
          <w:ilvl w:val="0"/>
          <w:numId w:val="68"/>
        </w:numPr>
        <w:rPr>
          <w:lang w:val="id-ID"/>
        </w:rPr>
      </w:pPr>
      <w:r w:rsidRPr="001E3B0F">
        <w:rPr>
          <w:lang w:val="id-ID"/>
        </w:rPr>
        <w:t>Nilai jawabana 5 menjadi 5,125</w:t>
      </w:r>
    </w:p>
    <w:p w:rsidR="0022321E" w:rsidRPr="00B56D48" w:rsidRDefault="0022321E" w:rsidP="008F1414">
      <w:pPr>
        <w:pStyle w:val="NoSpacing"/>
        <w:numPr>
          <w:ilvl w:val="0"/>
          <w:numId w:val="69"/>
        </w:numPr>
        <w:ind w:left="1418" w:hanging="425"/>
        <w:rPr>
          <w:lang w:val="id-ID"/>
        </w:rPr>
      </w:pPr>
      <w:r w:rsidRPr="00B56D48">
        <w:rPr>
          <w:lang w:val="id-ID"/>
        </w:rPr>
        <w:t xml:space="preserve">Variabel Penanganan Keluhan </w:t>
      </w:r>
    </w:p>
    <w:p w:rsidR="0022321E" w:rsidRDefault="00E54A42" w:rsidP="0022321E">
      <w:pPr>
        <w:pStyle w:val="NoSpacing"/>
        <w:ind w:left="698" w:firstLine="720"/>
        <w:rPr>
          <w:lang w:val="id-ID"/>
        </w:rPr>
      </w:pPr>
      <w:r>
        <w:rPr>
          <w:lang w:val="id-ID"/>
        </w:rPr>
        <w:t>Tabel 4.18</w:t>
      </w:r>
      <w:r w:rsidR="0022321E">
        <w:rPr>
          <w:lang w:val="id-ID"/>
        </w:rPr>
        <w:t xml:space="preserve"> Hasil Transformasi MSI Penanganan Keluhan (X4)</w:t>
      </w:r>
    </w:p>
    <w:tbl>
      <w:tblPr>
        <w:tblW w:w="6670" w:type="dxa"/>
        <w:tblInd w:w="1526" w:type="dxa"/>
        <w:tblLook w:val="04A0" w:firstRow="1" w:lastRow="0" w:firstColumn="1" w:lastColumn="0" w:noHBand="0" w:noVBand="1"/>
      </w:tblPr>
      <w:tblGrid>
        <w:gridCol w:w="1395"/>
        <w:gridCol w:w="913"/>
        <w:gridCol w:w="828"/>
        <w:gridCol w:w="828"/>
        <w:gridCol w:w="939"/>
        <w:gridCol w:w="828"/>
        <w:gridCol w:w="939"/>
      </w:tblGrid>
      <w:tr w:rsidR="0022321E" w:rsidRPr="00EA6F3D" w:rsidTr="0029629C">
        <w:trPr>
          <w:trHeight w:val="267"/>
        </w:trPr>
        <w:tc>
          <w:tcPr>
            <w:tcW w:w="1395"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Jawaban</w:t>
            </w:r>
          </w:p>
        </w:tc>
        <w:tc>
          <w:tcPr>
            <w:tcW w:w="913"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1,000</w:t>
            </w:r>
          </w:p>
        </w:tc>
        <w:tc>
          <w:tcPr>
            <w:tcW w:w="828"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2,000</w:t>
            </w:r>
          </w:p>
        </w:tc>
        <w:tc>
          <w:tcPr>
            <w:tcW w:w="828"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3,000</w:t>
            </w:r>
          </w:p>
        </w:tc>
        <w:tc>
          <w:tcPr>
            <w:tcW w:w="939"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4,000</w:t>
            </w:r>
          </w:p>
        </w:tc>
        <w:tc>
          <w:tcPr>
            <w:tcW w:w="828"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5,000</w:t>
            </w:r>
          </w:p>
        </w:tc>
        <w:tc>
          <w:tcPr>
            <w:tcW w:w="939"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SUM</w:t>
            </w:r>
          </w:p>
        </w:tc>
      </w:tr>
      <w:tr w:rsidR="0022321E" w:rsidRPr="00EA6F3D" w:rsidTr="0029629C">
        <w:trPr>
          <w:trHeight w:val="267"/>
        </w:trPr>
        <w:tc>
          <w:tcPr>
            <w:tcW w:w="1395" w:type="dxa"/>
            <w:tcBorders>
              <w:top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Frekuensi</w:t>
            </w:r>
          </w:p>
        </w:tc>
        <w:tc>
          <w:tcPr>
            <w:tcW w:w="913" w:type="dxa"/>
            <w:tcBorders>
              <w:top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4,000</w:t>
            </w:r>
          </w:p>
        </w:tc>
        <w:tc>
          <w:tcPr>
            <w:tcW w:w="828" w:type="dxa"/>
            <w:tcBorders>
              <w:top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17,000</w:t>
            </w:r>
          </w:p>
        </w:tc>
        <w:tc>
          <w:tcPr>
            <w:tcW w:w="828" w:type="dxa"/>
            <w:tcBorders>
              <w:top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86,000</w:t>
            </w:r>
          </w:p>
        </w:tc>
        <w:tc>
          <w:tcPr>
            <w:tcW w:w="939" w:type="dxa"/>
            <w:tcBorders>
              <w:top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208,000</w:t>
            </w:r>
          </w:p>
        </w:tc>
        <w:tc>
          <w:tcPr>
            <w:tcW w:w="828" w:type="dxa"/>
            <w:tcBorders>
              <w:top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85,000</w:t>
            </w:r>
          </w:p>
        </w:tc>
        <w:tc>
          <w:tcPr>
            <w:tcW w:w="939" w:type="dxa"/>
            <w:tcBorders>
              <w:top w:val="single" w:sz="4" w:space="0" w:color="auto"/>
            </w:tcBorders>
            <w:shd w:val="clear" w:color="auto" w:fill="auto"/>
            <w:noWrap/>
            <w:vAlign w:val="bottom"/>
            <w:hideMark/>
          </w:tcPr>
          <w:p w:rsidR="0022321E" w:rsidRPr="00EA6F3D" w:rsidRDefault="0022321E" w:rsidP="00382369">
            <w:pPr>
              <w:spacing w:after="0" w:line="240" w:lineRule="auto"/>
              <w:jc w:val="right"/>
              <w:rPr>
                <w:rFonts w:ascii="Times New Roman" w:eastAsia="Times New Roman" w:hAnsi="Times New Roman" w:cs="Times New Roman"/>
              </w:rPr>
            </w:pPr>
            <w:r w:rsidRPr="00EA6F3D">
              <w:rPr>
                <w:rFonts w:ascii="Times New Roman" w:eastAsia="Times New Roman" w:hAnsi="Times New Roman" w:cs="Times New Roman"/>
              </w:rPr>
              <w:t>400,000</w:t>
            </w:r>
          </w:p>
        </w:tc>
      </w:tr>
      <w:tr w:rsidR="0022321E" w:rsidRPr="00EA6F3D" w:rsidTr="0029629C">
        <w:trPr>
          <w:trHeight w:val="267"/>
        </w:trPr>
        <w:tc>
          <w:tcPr>
            <w:tcW w:w="1395"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Proporsi</w:t>
            </w:r>
          </w:p>
        </w:tc>
        <w:tc>
          <w:tcPr>
            <w:tcW w:w="91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0,010</w:t>
            </w:r>
          </w:p>
        </w:tc>
        <w:tc>
          <w:tcPr>
            <w:tcW w:w="828"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0,043</w:t>
            </w:r>
          </w:p>
        </w:tc>
        <w:tc>
          <w:tcPr>
            <w:tcW w:w="828"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0,215</w:t>
            </w:r>
          </w:p>
        </w:tc>
        <w:tc>
          <w:tcPr>
            <w:tcW w:w="939"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0,520</w:t>
            </w:r>
          </w:p>
        </w:tc>
        <w:tc>
          <w:tcPr>
            <w:tcW w:w="828"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0,213</w:t>
            </w:r>
          </w:p>
        </w:tc>
        <w:tc>
          <w:tcPr>
            <w:tcW w:w="939"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29629C">
        <w:trPr>
          <w:trHeight w:val="267"/>
        </w:trPr>
        <w:tc>
          <w:tcPr>
            <w:tcW w:w="1395"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Pro Kum</w:t>
            </w:r>
          </w:p>
        </w:tc>
        <w:tc>
          <w:tcPr>
            <w:tcW w:w="91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0,010</w:t>
            </w:r>
          </w:p>
        </w:tc>
        <w:tc>
          <w:tcPr>
            <w:tcW w:w="828"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0,053</w:t>
            </w:r>
          </w:p>
        </w:tc>
        <w:tc>
          <w:tcPr>
            <w:tcW w:w="828"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0,268</w:t>
            </w:r>
          </w:p>
        </w:tc>
        <w:tc>
          <w:tcPr>
            <w:tcW w:w="939"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0,788</w:t>
            </w:r>
          </w:p>
        </w:tc>
        <w:tc>
          <w:tcPr>
            <w:tcW w:w="828"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1,000</w:t>
            </w:r>
          </w:p>
        </w:tc>
        <w:tc>
          <w:tcPr>
            <w:tcW w:w="939"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29629C">
        <w:trPr>
          <w:trHeight w:val="267"/>
        </w:trPr>
        <w:tc>
          <w:tcPr>
            <w:tcW w:w="1395"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Z</w:t>
            </w:r>
          </w:p>
        </w:tc>
        <w:tc>
          <w:tcPr>
            <w:tcW w:w="91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0,490</w:t>
            </w:r>
          </w:p>
        </w:tc>
        <w:tc>
          <w:tcPr>
            <w:tcW w:w="828"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0,448</w:t>
            </w:r>
          </w:p>
        </w:tc>
        <w:tc>
          <w:tcPr>
            <w:tcW w:w="828"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0,233</w:t>
            </w:r>
          </w:p>
        </w:tc>
        <w:tc>
          <w:tcPr>
            <w:tcW w:w="939"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-0,288</w:t>
            </w:r>
          </w:p>
        </w:tc>
        <w:tc>
          <w:tcPr>
            <w:tcW w:w="828"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0,000</w:t>
            </w:r>
          </w:p>
        </w:tc>
        <w:tc>
          <w:tcPr>
            <w:tcW w:w="939"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29629C">
        <w:trPr>
          <w:trHeight w:val="267"/>
        </w:trPr>
        <w:tc>
          <w:tcPr>
            <w:tcW w:w="1395"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Zi</w:t>
            </w:r>
          </w:p>
        </w:tc>
        <w:tc>
          <w:tcPr>
            <w:tcW w:w="91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-2,326</w:t>
            </w:r>
          </w:p>
        </w:tc>
        <w:tc>
          <w:tcPr>
            <w:tcW w:w="828"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-1,621</w:t>
            </w:r>
          </w:p>
        </w:tc>
        <w:tc>
          <w:tcPr>
            <w:tcW w:w="828"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-0,620</w:t>
            </w:r>
          </w:p>
        </w:tc>
        <w:tc>
          <w:tcPr>
            <w:tcW w:w="939"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0,798</w:t>
            </w:r>
          </w:p>
        </w:tc>
        <w:tc>
          <w:tcPr>
            <w:tcW w:w="828" w:type="dxa"/>
            <w:shd w:val="clear" w:color="auto" w:fill="auto"/>
            <w:noWrap/>
            <w:vAlign w:val="bottom"/>
            <w:hideMark/>
          </w:tcPr>
          <w:p w:rsidR="0022321E" w:rsidRPr="00EA6F3D" w:rsidRDefault="00EA6F3D" w:rsidP="00382369">
            <w:pPr>
              <w:spacing w:after="0" w:line="240" w:lineRule="auto"/>
              <w:jc w:val="center"/>
              <w:rPr>
                <w:rFonts w:ascii="Times New Roman" w:eastAsia="Times New Roman" w:hAnsi="Times New Roman" w:cs="Times New Roman"/>
                <w:b/>
                <w:bCs/>
                <w:lang w:val="id-ID"/>
              </w:rPr>
            </w:pPr>
            <w:r w:rsidRPr="00B56D48">
              <w:rPr>
                <w:rFonts w:ascii="Symbol" w:eastAsia="Times New Roman" w:hAnsi="Symbol" w:cs="Calibri"/>
                <w:b/>
                <w:bCs/>
                <w:sz w:val="20"/>
                <w:szCs w:val="20"/>
              </w:rPr>
              <w:t></w:t>
            </w:r>
          </w:p>
        </w:tc>
        <w:tc>
          <w:tcPr>
            <w:tcW w:w="939"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29629C">
        <w:trPr>
          <w:trHeight w:val="267"/>
        </w:trPr>
        <w:tc>
          <w:tcPr>
            <w:tcW w:w="1395"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Densitas</w:t>
            </w:r>
          </w:p>
        </w:tc>
        <w:tc>
          <w:tcPr>
            <w:tcW w:w="91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0,027</w:t>
            </w:r>
          </w:p>
        </w:tc>
        <w:tc>
          <w:tcPr>
            <w:tcW w:w="828"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0,107</w:t>
            </w:r>
          </w:p>
        </w:tc>
        <w:tc>
          <w:tcPr>
            <w:tcW w:w="828"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0,329</w:t>
            </w:r>
          </w:p>
        </w:tc>
        <w:tc>
          <w:tcPr>
            <w:tcW w:w="939"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0,290</w:t>
            </w:r>
          </w:p>
        </w:tc>
        <w:tc>
          <w:tcPr>
            <w:tcW w:w="828"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0,000</w:t>
            </w:r>
          </w:p>
        </w:tc>
        <w:tc>
          <w:tcPr>
            <w:tcW w:w="939"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29629C">
        <w:trPr>
          <w:trHeight w:val="267"/>
        </w:trPr>
        <w:tc>
          <w:tcPr>
            <w:tcW w:w="1395" w:type="dxa"/>
            <w:tcBorders>
              <w:bottom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Skala nilai</w:t>
            </w:r>
          </w:p>
        </w:tc>
        <w:tc>
          <w:tcPr>
            <w:tcW w:w="913" w:type="dxa"/>
            <w:tcBorders>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-2,665</w:t>
            </w:r>
          </w:p>
        </w:tc>
        <w:tc>
          <w:tcPr>
            <w:tcW w:w="828" w:type="dxa"/>
            <w:tcBorders>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-1,896</w:t>
            </w:r>
          </w:p>
        </w:tc>
        <w:tc>
          <w:tcPr>
            <w:tcW w:w="828" w:type="dxa"/>
            <w:tcBorders>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-1,032</w:t>
            </w:r>
          </w:p>
        </w:tc>
        <w:tc>
          <w:tcPr>
            <w:tcW w:w="939" w:type="dxa"/>
            <w:tcBorders>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0,075</w:t>
            </w:r>
          </w:p>
        </w:tc>
        <w:tc>
          <w:tcPr>
            <w:tcW w:w="828" w:type="dxa"/>
            <w:tcBorders>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1,366</w:t>
            </w:r>
          </w:p>
        </w:tc>
        <w:tc>
          <w:tcPr>
            <w:tcW w:w="939" w:type="dxa"/>
            <w:tcBorders>
              <w:bottom w:val="single" w:sz="4" w:space="0" w:color="auto"/>
            </w:tcBorders>
            <w:shd w:val="clear" w:color="auto" w:fill="auto"/>
            <w:noWrap/>
            <w:vAlign w:val="bottom"/>
            <w:hideMark/>
          </w:tcPr>
          <w:p w:rsidR="0022321E" w:rsidRPr="00EA6F3D" w:rsidRDefault="0022321E" w:rsidP="00382369">
            <w:pPr>
              <w:spacing w:after="0" w:line="240" w:lineRule="auto"/>
              <w:jc w:val="right"/>
              <w:rPr>
                <w:rFonts w:ascii="Times New Roman" w:eastAsia="Times New Roman" w:hAnsi="Times New Roman" w:cs="Times New Roman"/>
              </w:rPr>
            </w:pPr>
            <w:r w:rsidRPr="00EA6F3D">
              <w:rPr>
                <w:rFonts w:ascii="Times New Roman" w:eastAsia="Times New Roman" w:hAnsi="Times New Roman" w:cs="Times New Roman"/>
              </w:rPr>
              <w:t>3,665</w:t>
            </w:r>
          </w:p>
        </w:tc>
      </w:tr>
      <w:tr w:rsidR="0022321E" w:rsidRPr="00EA6F3D" w:rsidTr="0029629C">
        <w:trPr>
          <w:trHeight w:val="267"/>
        </w:trPr>
        <w:tc>
          <w:tcPr>
            <w:tcW w:w="1395"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Transformasi</w:t>
            </w:r>
          </w:p>
        </w:tc>
        <w:tc>
          <w:tcPr>
            <w:tcW w:w="913"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1,000</w:t>
            </w:r>
          </w:p>
        </w:tc>
        <w:tc>
          <w:tcPr>
            <w:tcW w:w="828"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1,770</w:t>
            </w:r>
          </w:p>
        </w:tc>
        <w:tc>
          <w:tcPr>
            <w:tcW w:w="828"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2,633</w:t>
            </w:r>
          </w:p>
        </w:tc>
        <w:tc>
          <w:tcPr>
            <w:tcW w:w="939"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3,740</w:t>
            </w:r>
          </w:p>
        </w:tc>
        <w:tc>
          <w:tcPr>
            <w:tcW w:w="828"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5,031</w:t>
            </w:r>
          </w:p>
        </w:tc>
        <w:tc>
          <w:tcPr>
            <w:tcW w:w="939"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bl>
    <w:p w:rsidR="0022321E" w:rsidRPr="0029629C" w:rsidRDefault="0029629C" w:rsidP="0022321E">
      <w:pPr>
        <w:pStyle w:val="NoSpacing"/>
        <w:ind w:left="698" w:firstLine="720"/>
        <w:rPr>
          <w:i/>
          <w:lang w:val="id-ID"/>
        </w:rPr>
      </w:pPr>
      <w:r w:rsidRPr="0029629C">
        <w:rPr>
          <w:i/>
          <w:lang w:val="id-ID"/>
        </w:rPr>
        <w:t>Sumber : Data diolah 2022 dengan MSI</w:t>
      </w:r>
    </w:p>
    <w:p w:rsidR="0022321E" w:rsidRDefault="0022321E" w:rsidP="0022321E">
      <w:pPr>
        <w:pStyle w:val="NoSpacing"/>
        <w:ind w:left="1440" w:firstLine="720"/>
        <w:rPr>
          <w:lang w:val="id-ID"/>
        </w:rPr>
      </w:pPr>
      <w:r>
        <w:rPr>
          <w:lang w:val="id-ID"/>
        </w:rPr>
        <w:lastRenderedPageBreak/>
        <w:t>Berdasarkan tabel tersebut, maka perubahan data ordinal menjadi interval dapat dijelaskan seabagai berikut :</w:t>
      </w:r>
    </w:p>
    <w:p w:rsidR="0022321E" w:rsidRDefault="0022321E" w:rsidP="008F1414">
      <w:pPr>
        <w:pStyle w:val="NoSpacing"/>
        <w:numPr>
          <w:ilvl w:val="0"/>
          <w:numId w:val="70"/>
        </w:numPr>
        <w:rPr>
          <w:lang w:val="id-ID"/>
        </w:rPr>
      </w:pPr>
      <w:r>
        <w:rPr>
          <w:lang w:val="id-ID"/>
        </w:rPr>
        <w:t>Nilai jawaban 1 menjadi 1</w:t>
      </w:r>
    </w:p>
    <w:p w:rsidR="0022321E" w:rsidRDefault="00E54A42" w:rsidP="008F1414">
      <w:pPr>
        <w:pStyle w:val="NoSpacing"/>
        <w:numPr>
          <w:ilvl w:val="0"/>
          <w:numId w:val="70"/>
        </w:numPr>
        <w:rPr>
          <w:lang w:val="id-ID"/>
        </w:rPr>
      </w:pPr>
      <w:r>
        <w:rPr>
          <w:lang w:val="id-ID"/>
        </w:rPr>
        <w:t>Nilai</w:t>
      </w:r>
      <w:r w:rsidR="0022321E">
        <w:rPr>
          <w:lang w:val="id-ID"/>
        </w:rPr>
        <w:t xml:space="preserve"> jawaban 2 menajdi 1,770</w:t>
      </w:r>
    </w:p>
    <w:p w:rsidR="0022321E" w:rsidRDefault="0022321E" w:rsidP="008F1414">
      <w:pPr>
        <w:pStyle w:val="NoSpacing"/>
        <w:numPr>
          <w:ilvl w:val="0"/>
          <w:numId w:val="70"/>
        </w:numPr>
        <w:rPr>
          <w:lang w:val="id-ID"/>
        </w:rPr>
      </w:pPr>
      <w:r>
        <w:rPr>
          <w:lang w:val="id-ID"/>
        </w:rPr>
        <w:t>Nilai jawaban 3 menjadi 2,633</w:t>
      </w:r>
    </w:p>
    <w:p w:rsidR="0022321E" w:rsidRDefault="0022321E" w:rsidP="008F1414">
      <w:pPr>
        <w:pStyle w:val="NoSpacing"/>
        <w:numPr>
          <w:ilvl w:val="0"/>
          <w:numId w:val="70"/>
        </w:numPr>
        <w:rPr>
          <w:lang w:val="id-ID"/>
        </w:rPr>
      </w:pPr>
      <w:r>
        <w:rPr>
          <w:lang w:val="id-ID"/>
        </w:rPr>
        <w:t>Nilai jawaban 4 menjadi 3,740</w:t>
      </w:r>
    </w:p>
    <w:p w:rsidR="00AB6DFF" w:rsidRPr="0022321E" w:rsidRDefault="0022321E" w:rsidP="001E3B0F">
      <w:pPr>
        <w:pStyle w:val="NoSpacing"/>
        <w:numPr>
          <w:ilvl w:val="0"/>
          <w:numId w:val="70"/>
        </w:numPr>
        <w:rPr>
          <w:lang w:val="id-ID"/>
        </w:rPr>
      </w:pPr>
      <w:r>
        <w:rPr>
          <w:lang w:val="id-ID"/>
        </w:rPr>
        <w:t>Nilai jawabana 5 menjadi 5,031</w:t>
      </w:r>
    </w:p>
    <w:p w:rsidR="0022321E" w:rsidRDefault="0022321E" w:rsidP="008F1414">
      <w:pPr>
        <w:pStyle w:val="NoSpacing"/>
        <w:numPr>
          <w:ilvl w:val="0"/>
          <w:numId w:val="71"/>
        </w:numPr>
        <w:ind w:left="1418"/>
        <w:rPr>
          <w:lang w:val="id-ID"/>
        </w:rPr>
      </w:pPr>
      <w:r>
        <w:rPr>
          <w:lang w:val="id-ID"/>
        </w:rPr>
        <w:t xml:space="preserve">Variabel Kepuasan Anggota </w:t>
      </w:r>
    </w:p>
    <w:p w:rsidR="0022321E" w:rsidRDefault="00E54A42" w:rsidP="0022321E">
      <w:pPr>
        <w:pStyle w:val="NoSpacing"/>
        <w:ind w:left="1418"/>
        <w:rPr>
          <w:lang w:val="id-ID"/>
        </w:rPr>
      </w:pPr>
      <w:r>
        <w:rPr>
          <w:lang w:val="id-ID"/>
        </w:rPr>
        <w:t>Tabel 4.19</w:t>
      </w:r>
      <w:r w:rsidR="0022321E">
        <w:rPr>
          <w:lang w:val="id-ID"/>
        </w:rPr>
        <w:t xml:space="preserve"> Hasil Transformasi Kepuasan Anggota (Y)</w:t>
      </w:r>
    </w:p>
    <w:tbl>
      <w:tblPr>
        <w:tblW w:w="6747" w:type="dxa"/>
        <w:tblInd w:w="1602" w:type="dxa"/>
        <w:tblLook w:val="04A0" w:firstRow="1" w:lastRow="0" w:firstColumn="1" w:lastColumn="0" w:noHBand="0" w:noVBand="1"/>
      </w:tblPr>
      <w:tblGrid>
        <w:gridCol w:w="1389"/>
        <w:gridCol w:w="843"/>
        <w:gridCol w:w="843"/>
        <w:gridCol w:w="943"/>
        <w:gridCol w:w="943"/>
        <w:gridCol w:w="843"/>
        <w:gridCol w:w="943"/>
      </w:tblGrid>
      <w:tr w:rsidR="0022321E" w:rsidRPr="00EA6F3D" w:rsidTr="0022321E">
        <w:trPr>
          <w:trHeight w:val="226"/>
        </w:trPr>
        <w:tc>
          <w:tcPr>
            <w:tcW w:w="1389"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Jawaban</w:t>
            </w:r>
          </w:p>
        </w:tc>
        <w:tc>
          <w:tcPr>
            <w:tcW w:w="843"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1,000</w:t>
            </w:r>
          </w:p>
        </w:tc>
        <w:tc>
          <w:tcPr>
            <w:tcW w:w="843"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2,000</w:t>
            </w:r>
          </w:p>
        </w:tc>
        <w:tc>
          <w:tcPr>
            <w:tcW w:w="943"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3,000</w:t>
            </w:r>
          </w:p>
        </w:tc>
        <w:tc>
          <w:tcPr>
            <w:tcW w:w="943"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4,000</w:t>
            </w:r>
          </w:p>
        </w:tc>
        <w:tc>
          <w:tcPr>
            <w:tcW w:w="843"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5,000</w:t>
            </w:r>
          </w:p>
        </w:tc>
        <w:tc>
          <w:tcPr>
            <w:tcW w:w="943"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SUM</w:t>
            </w:r>
          </w:p>
        </w:tc>
      </w:tr>
      <w:tr w:rsidR="0022321E" w:rsidRPr="00EA6F3D" w:rsidTr="0022321E">
        <w:trPr>
          <w:trHeight w:val="226"/>
        </w:trPr>
        <w:tc>
          <w:tcPr>
            <w:tcW w:w="1389" w:type="dxa"/>
            <w:tcBorders>
              <w:top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Frekuensi</w:t>
            </w:r>
          </w:p>
        </w:tc>
        <w:tc>
          <w:tcPr>
            <w:tcW w:w="843" w:type="dxa"/>
            <w:tcBorders>
              <w:top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3,000</w:t>
            </w:r>
          </w:p>
        </w:tc>
        <w:tc>
          <w:tcPr>
            <w:tcW w:w="843" w:type="dxa"/>
            <w:tcBorders>
              <w:top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33,000</w:t>
            </w:r>
          </w:p>
        </w:tc>
        <w:tc>
          <w:tcPr>
            <w:tcW w:w="943" w:type="dxa"/>
            <w:tcBorders>
              <w:top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110,000</w:t>
            </w:r>
          </w:p>
        </w:tc>
        <w:tc>
          <w:tcPr>
            <w:tcW w:w="943" w:type="dxa"/>
            <w:tcBorders>
              <w:top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112,000</w:t>
            </w:r>
          </w:p>
        </w:tc>
        <w:tc>
          <w:tcPr>
            <w:tcW w:w="843" w:type="dxa"/>
            <w:tcBorders>
              <w:top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42,000</w:t>
            </w:r>
          </w:p>
        </w:tc>
        <w:tc>
          <w:tcPr>
            <w:tcW w:w="943" w:type="dxa"/>
            <w:tcBorders>
              <w:top w:val="single" w:sz="4" w:space="0" w:color="auto"/>
            </w:tcBorders>
            <w:shd w:val="clear" w:color="auto" w:fill="auto"/>
            <w:noWrap/>
            <w:vAlign w:val="bottom"/>
            <w:hideMark/>
          </w:tcPr>
          <w:p w:rsidR="0022321E" w:rsidRPr="00EA6F3D" w:rsidRDefault="0022321E" w:rsidP="00382369">
            <w:pPr>
              <w:spacing w:after="0" w:line="240" w:lineRule="auto"/>
              <w:jc w:val="right"/>
              <w:rPr>
                <w:rFonts w:ascii="Times New Roman" w:eastAsia="Times New Roman" w:hAnsi="Times New Roman" w:cs="Times New Roman"/>
              </w:rPr>
            </w:pPr>
            <w:r w:rsidRPr="00EA6F3D">
              <w:rPr>
                <w:rFonts w:ascii="Times New Roman" w:eastAsia="Times New Roman" w:hAnsi="Times New Roman" w:cs="Times New Roman"/>
              </w:rPr>
              <w:t>300,000</w:t>
            </w:r>
          </w:p>
        </w:tc>
      </w:tr>
      <w:tr w:rsidR="0022321E" w:rsidRPr="00EA6F3D" w:rsidTr="0022321E">
        <w:trPr>
          <w:trHeight w:val="226"/>
        </w:trPr>
        <w:tc>
          <w:tcPr>
            <w:tcW w:w="1389"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Proporsi</w:t>
            </w:r>
          </w:p>
        </w:tc>
        <w:tc>
          <w:tcPr>
            <w:tcW w:w="8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0,010</w:t>
            </w:r>
          </w:p>
        </w:tc>
        <w:tc>
          <w:tcPr>
            <w:tcW w:w="8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0,110</w:t>
            </w:r>
          </w:p>
        </w:tc>
        <w:tc>
          <w:tcPr>
            <w:tcW w:w="9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0,367</w:t>
            </w:r>
          </w:p>
        </w:tc>
        <w:tc>
          <w:tcPr>
            <w:tcW w:w="9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0,373</w:t>
            </w:r>
          </w:p>
        </w:tc>
        <w:tc>
          <w:tcPr>
            <w:tcW w:w="8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0,140</w:t>
            </w:r>
          </w:p>
        </w:tc>
        <w:tc>
          <w:tcPr>
            <w:tcW w:w="943"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22321E">
        <w:trPr>
          <w:trHeight w:val="226"/>
        </w:trPr>
        <w:tc>
          <w:tcPr>
            <w:tcW w:w="1389"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Pro Kum</w:t>
            </w:r>
          </w:p>
        </w:tc>
        <w:tc>
          <w:tcPr>
            <w:tcW w:w="8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0,010</w:t>
            </w:r>
          </w:p>
        </w:tc>
        <w:tc>
          <w:tcPr>
            <w:tcW w:w="8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0,120</w:t>
            </w:r>
          </w:p>
        </w:tc>
        <w:tc>
          <w:tcPr>
            <w:tcW w:w="9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0,487</w:t>
            </w:r>
          </w:p>
        </w:tc>
        <w:tc>
          <w:tcPr>
            <w:tcW w:w="9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0,860</w:t>
            </w:r>
          </w:p>
        </w:tc>
        <w:tc>
          <w:tcPr>
            <w:tcW w:w="8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1,000</w:t>
            </w:r>
          </w:p>
        </w:tc>
        <w:tc>
          <w:tcPr>
            <w:tcW w:w="943"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22321E">
        <w:trPr>
          <w:trHeight w:val="226"/>
        </w:trPr>
        <w:tc>
          <w:tcPr>
            <w:tcW w:w="1389"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Z</w:t>
            </w:r>
          </w:p>
        </w:tc>
        <w:tc>
          <w:tcPr>
            <w:tcW w:w="8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0,490</w:t>
            </w:r>
          </w:p>
        </w:tc>
        <w:tc>
          <w:tcPr>
            <w:tcW w:w="8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0,380</w:t>
            </w:r>
          </w:p>
        </w:tc>
        <w:tc>
          <w:tcPr>
            <w:tcW w:w="9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0,013</w:t>
            </w:r>
          </w:p>
        </w:tc>
        <w:tc>
          <w:tcPr>
            <w:tcW w:w="9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-0,360</w:t>
            </w:r>
          </w:p>
        </w:tc>
        <w:tc>
          <w:tcPr>
            <w:tcW w:w="8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0,000</w:t>
            </w:r>
          </w:p>
        </w:tc>
        <w:tc>
          <w:tcPr>
            <w:tcW w:w="943"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22321E">
        <w:trPr>
          <w:trHeight w:val="226"/>
        </w:trPr>
        <w:tc>
          <w:tcPr>
            <w:tcW w:w="1389"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Zi</w:t>
            </w:r>
          </w:p>
        </w:tc>
        <w:tc>
          <w:tcPr>
            <w:tcW w:w="8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-2,326</w:t>
            </w:r>
          </w:p>
        </w:tc>
        <w:tc>
          <w:tcPr>
            <w:tcW w:w="8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-1,175</w:t>
            </w:r>
          </w:p>
        </w:tc>
        <w:tc>
          <w:tcPr>
            <w:tcW w:w="9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-0,033</w:t>
            </w:r>
          </w:p>
        </w:tc>
        <w:tc>
          <w:tcPr>
            <w:tcW w:w="9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1,080</w:t>
            </w:r>
          </w:p>
        </w:tc>
        <w:tc>
          <w:tcPr>
            <w:tcW w:w="843" w:type="dxa"/>
            <w:shd w:val="clear" w:color="auto" w:fill="auto"/>
            <w:noWrap/>
            <w:vAlign w:val="bottom"/>
            <w:hideMark/>
          </w:tcPr>
          <w:p w:rsidR="0022321E" w:rsidRPr="00EA6F3D" w:rsidRDefault="00EA6F3D" w:rsidP="00382369">
            <w:pPr>
              <w:spacing w:after="0" w:line="240" w:lineRule="auto"/>
              <w:jc w:val="center"/>
              <w:rPr>
                <w:rFonts w:ascii="Times New Roman" w:eastAsia="Times New Roman" w:hAnsi="Times New Roman" w:cs="Times New Roman"/>
                <w:b/>
                <w:bCs/>
                <w:lang w:val="id-ID"/>
              </w:rPr>
            </w:pPr>
            <w:r w:rsidRPr="00B56D48">
              <w:rPr>
                <w:rFonts w:ascii="Symbol" w:eastAsia="Times New Roman" w:hAnsi="Symbol" w:cs="Calibri"/>
                <w:b/>
                <w:bCs/>
                <w:sz w:val="20"/>
                <w:szCs w:val="20"/>
              </w:rPr>
              <w:t></w:t>
            </w:r>
          </w:p>
        </w:tc>
        <w:tc>
          <w:tcPr>
            <w:tcW w:w="943"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22321E">
        <w:trPr>
          <w:trHeight w:val="226"/>
        </w:trPr>
        <w:tc>
          <w:tcPr>
            <w:tcW w:w="1389"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Densitas</w:t>
            </w:r>
          </w:p>
        </w:tc>
        <w:tc>
          <w:tcPr>
            <w:tcW w:w="8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0,027</w:t>
            </w:r>
          </w:p>
        </w:tc>
        <w:tc>
          <w:tcPr>
            <w:tcW w:w="8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0,200</w:t>
            </w:r>
          </w:p>
        </w:tc>
        <w:tc>
          <w:tcPr>
            <w:tcW w:w="9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0,399</w:t>
            </w:r>
          </w:p>
        </w:tc>
        <w:tc>
          <w:tcPr>
            <w:tcW w:w="9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0,223</w:t>
            </w:r>
          </w:p>
        </w:tc>
        <w:tc>
          <w:tcPr>
            <w:tcW w:w="843" w:type="dxa"/>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0,000</w:t>
            </w:r>
          </w:p>
        </w:tc>
        <w:tc>
          <w:tcPr>
            <w:tcW w:w="943" w:type="dxa"/>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r w:rsidR="0022321E" w:rsidRPr="00EA6F3D" w:rsidTr="0022321E">
        <w:trPr>
          <w:trHeight w:val="226"/>
        </w:trPr>
        <w:tc>
          <w:tcPr>
            <w:tcW w:w="1389" w:type="dxa"/>
            <w:tcBorders>
              <w:bottom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Skala nilai</w:t>
            </w:r>
          </w:p>
        </w:tc>
        <w:tc>
          <w:tcPr>
            <w:tcW w:w="843" w:type="dxa"/>
            <w:tcBorders>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-2,665</w:t>
            </w:r>
          </w:p>
        </w:tc>
        <w:tc>
          <w:tcPr>
            <w:tcW w:w="843" w:type="dxa"/>
            <w:tcBorders>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-1,576</w:t>
            </w:r>
          </w:p>
        </w:tc>
        <w:tc>
          <w:tcPr>
            <w:tcW w:w="943" w:type="dxa"/>
            <w:tcBorders>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-0,542</w:t>
            </w:r>
          </w:p>
        </w:tc>
        <w:tc>
          <w:tcPr>
            <w:tcW w:w="943" w:type="dxa"/>
            <w:tcBorders>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0,472</w:t>
            </w:r>
          </w:p>
        </w:tc>
        <w:tc>
          <w:tcPr>
            <w:tcW w:w="843" w:type="dxa"/>
            <w:tcBorders>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1,590</w:t>
            </w:r>
          </w:p>
        </w:tc>
        <w:tc>
          <w:tcPr>
            <w:tcW w:w="943" w:type="dxa"/>
            <w:tcBorders>
              <w:bottom w:val="single" w:sz="4" w:space="0" w:color="auto"/>
            </w:tcBorders>
            <w:shd w:val="clear" w:color="auto" w:fill="auto"/>
            <w:noWrap/>
            <w:vAlign w:val="bottom"/>
            <w:hideMark/>
          </w:tcPr>
          <w:p w:rsidR="0022321E" w:rsidRPr="00EA6F3D" w:rsidRDefault="0022321E" w:rsidP="00382369">
            <w:pPr>
              <w:spacing w:after="0" w:line="240" w:lineRule="auto"/>
              <w:jc w:val="right"/>
              <w:rPr>
                <w:rFonts w:ascii="Times New Roman" w:eastAsia="Times New Roman" w:hAnsi="Times New Roman" w:cs="Times New Roman"/>
              </w:rPr>
            </w:pPr>
            <w:r w:rsidRPr="00EA6F3D">
              <w:rPr>
                <w:rFonts w:ascii="Times New Roman" w:eastAsia="Times New Roman" w:hAnsi="Times New Roman" w:cs="Times New Roman"/>
              </w:rPr>
              <w:t>3,665</w:t>
            </w:r>
          </w:p>
        </w:tc>
      </w:tr>
      <w:tr w:rsidR="0022321E" w:rsidRPr="00EA6F3D" w:rsidTr="0022321E">
        <w:trPr>
          <w:trHeight w:val="226"/>
        </w:trPr>
        <w:tc>
          <w:tcPr>
            <w:tcW w:w="1389"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Transformasi</w:t>
            </w:r>
          </w:p>
        </w:tc>
        <w:tc>
          <w:tcPr>
            <w:tcW w:w="843"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1,000</w:t>
            </w:r>
          </w:p>
        </w:tc>
        <w:tc>
          <w:tcPr>
            <w:tcW w:w="843"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2,089</w:t>
            </w:r>
          </w:p>
        </w:tc>
        <w:tc>
          <w:tcPr>
            <w:tcW w:w="943"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3,123</w:t>
            </w:r>
          </w:p>
        </w:tc>
        <w:tc>
          <w:tcPr>
            <w:tcW w:w="943"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4,137</w:t>
            </w:r>
          </w:p>
        </w:tc>
        <w:tc>
          <w:tcPr>
            <w:tcW w:w="843"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5,255</w:t>
            </w:r>
          </w:p>
        </w:tc>
        <w:tc>
          <w:tcPr>
            <w:tcW w:w="943" w:type="dxa"/>
            <w:tcBorders>
              <w:top w:val="single" w:sz="4" w:space="0" w:color="auto"/>
              <w:bottom w:val="single" w:sz="4" w:space="0" w:color="auto"/>
            </w:tcBorders>
            <w:shd w:val="clear" w:color="auto" w:fill="auto"/>
            <w:noWrap/>
            <w:vAlign w:val="bottom"/>
            <w:hideMark/>
          </w:tcPr>
          <w:p w:rsidR="0022321E" w:rsidRPr="00EA6F3D" w:rsidRDefault="0022321E"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 </w:t>
            </w:r>
          </w:p>
        </w:tc>
      </w:tr>
    </w:tbl>
    <w:p w:rsidR="0022321E" w:rsidRPr="0029629C" w:rsidRDefault="0029629C" w:rsidP="0029629C">
      <w:pPr>
        <w:pStyle w:val="NoSpacing"/>
        <w:ind w:left="1440"/>
        <w:rPr>
          <w:i/>
          <w:lang w:val="id-ID"/>
        </w:rPr>
      </w:pPr>
      <w:r w:rsidRPr="0029629C">
        <w:rPr>
          <w:i/>
          <w:lang w:val="id-ID"/>
        </w:rPr>
        <w:t>Sumber : Data diolah 2022 dengan MSI</w:t>
      </w:r>
    </w:p>
    <w:p w:rsidR="0022321E" w:rsidRDefault="0022321E" w:rsidP="0022321E">
      <w:pPr>
        <w:pStyle w:val="NoSpacing"/>
        <w:ind w:left="1440" w:firstLine="720"/>
        <w:rPr>
          <w:lang w:val="id-ID"/>
        </w:rPr>
      </w:pPr>
      <w:r>
        <w:rPr>
          <w:lang w:val="id-ID"/>
        </w:rPr>
        <w:t>Berdasarkan tabel tersebut, maka perubahan data ordinal menjadi interval dapat dijelaskan seabagai berikut :</w:t>
      </w:r>
    </w:p>
    <w:p w:rsidR="0022321E" w:rsidRDefault="0022321E" w:rsidP="008F1414">
      <w:pPr>
        <w:pStyle w:val="NoSpacing"/>
        <w:numPr>
          <w:ilvl w:val="0"/>
          <w:numId w:val="72"/>
        </w:numPr>
        <w:rPr>
          <w:lang w:val="id-ID"/>
        </w:rPr>
      </w:pPr>
      <w:r>
        <w:rPr>
          <w:lang w:val="id-ID"/>
        </w:rPr>
        <w:t>Nilai jawaban 1 menjadi 1</w:t>
      </w:r>
    </w:p>
    <w:p w:rsidR="0022321E" w:rsidRDefault="00E54A42" w:rsidP="008F1414">
      <w:pPr>
        <w:pStyle w:val="NoSpacing"/>
        <w:numPr>
          <w:ilvl w:val="0"/>
          <w:numId w:val="72"/>
        </w:numPr>
        <w:rPr>
          <w:lang w:val="id-ID"/>
        </w:rPr>
      </w:pPr>
      <w:r>
        <w:rPr>
          <w:lang w:val="id-ID"/>
        </w:rPr>
        <w:t>Nilai</w:t>
      </w:r>
      <w:r w:rsidR="0022321E">
        <w:rPr>
          <w:lang w:val="id-ID"/>
        </w:rPr>
        <w:t xml:space="preserve"> jawaban 2 menajdi 2,089</w:t>
      </w:r>
    </w:p>
    <w:p w:rsidR="0022321E" w:rsidRDefault="0022321E" w:rsidP="008F1414">
      <w:pPr>
        <w:pStyle w:val="NoSpacing"/>
        <w:numPr>
          <w:ilvl w:val="0"/>
          <w:numId w:val="72"/>
        </w:numPr>
        <w:rPr>
          <w:lang w:val="id-ID"/>
        </w:rPr>
      </w:pPr>
      <w:r>
        <w:rPr>
          <w:lang w:val="id-ID"/>
        </w:rPr>
        <w:t>Nilai jawaban 3 menjadi 3,123</w:t>
      </w:r>
    </w:p>
    <w:p w:rsidR="0022321E" w:rsidRDefault="0022321E" w:rsidP="008F1414">
      <w:pPr>
        <w:pStyle w:val="NoSpacing"/>
        <w:numPr>
          <w:ilvl w:val="0"/>
          <w:numId w:val="72"/>
        </w:numPr>
        <w:rPr>
          <w:lang w:val="id-ID"/>
        </w:rPr>
      </w:pPr>
      <w:r>
        <w:rPr>
          <w:lang w:val="id-ID"/>
        </w:rPr>
        <w:t>Nilai jawaban 4 menjadi 4,137</w:t>
      </w:r>
    </w:p>
    <w:p w:rsidR="0022321E" w:rsidRDefault="0022321E" w:rsidP="008F1414">
      <w:pPr>
        <w:pStyle w:val="NoSpacing"/>
        <w:numPr>
          <w:ilvl w:val="0"/>
          <w:numId w:val="72"/>
        </w:numPr>
        <w:spacing w:line="720" w:lineRule="auto"/>
        <w:rPr>
          <w:lang w:val="id-ID"/>
        </w:rPr>
      </w:pPr>
      <w:r>
        <w:rPr>
          <w:lang w:val="id-ID"/>
        </w:rPr>
        <w:t>Nilai jawabana 5 menjadi 5,255</w:t>
      </w:r>
    </w:p>
    <w:p w:rsidR="001E3B0F" w:rsidRDefault="001E3B0F" w:rsidP="001E3B0F">
      <w:pPr>
        <w:pStyle w:val="NoSpacing"/>
        <w:spacing w:line="720" w:lineRule="auto"/>
        <w:ind w:left="1800"/>
        <w:rPr>
          <w:lang w:val="id-ID"/>
        </w:rPr>
      </w:pPr>
    </w:p>
    <w:p w:rsidR="00AB6DFF" w:rsidRPr="0029629C" w:rsidRDefault="0029629C" w:rsidP="0029629C">
      <w:pPr>
        <w:pStyle w:val="ListParagraph"/>
        <w:numPr>
          <w:ilvl w:val="0"/>
          <w:numId w:val="57"/>
        </w:numPr>
        <w:spacing w:line="480" w:lineRule="auto"/>
        <w:ind w:left="851" w:hanging="425"/>
        <w:rPr>
          <w:rFonts w:ascii="Times New Roman" w:hAnsi="Times New Roman" w:cs="Times New Roman"/>
          <w:b/>
          <w:sz w:val="24"/>
          <w:szCs w:val="24"/>
          <w:lang w:val="id-ID"/>
        </w:rPr>
      </w:pPr>
      <w:r w:rsidRPr="0029629C">
        <w:rPr>
          <w:rFonts w:ascii="Times New Roman" w:hAnsi="Times New Roman" w:cs="Times New Roman"/>
          <w:b/>
          <w:sz w:val="24"/>
          <w:szCs w:val="24"/>
          <w:lang w:val="id-ID"/>
        </w:rPr>
        <w:lastRenderedPageBreak/>
        <w:t>Hasil Uji Hipotesis</w:t>
      </w:r>
    </w:p>
    <w:p w:rsidR="00380249" w:rsidRDefault="0029629C" w:rsidP="008F1414">
      <w:pPr>
        <w:pStyle w:val="ListParagraph"/>
        <w:numPr>
          <w:ilvl w:val="0"/>
          <w:numId w:val="73"/>
        </w:numPr>
        <w:ind w:left="1276" w:hanging="425"/>
        <w:rPr>
          <w:rFonts w:ascii="Times New Roman" w:hAnsi="Times New Roman" w:cs="Times New Roman"/>
          <w:b/>
          <w:sz w:val="24"/>
          <w:szCs w:val="24"/>
          <w:lang w:val="id-ID"/>
        </w:rPr>
      </w:pPr>
      <w:r w:rsidRPr="0029629C">
        <w:rPr>
          <w:rFonts w:ascii="Times New Roman" w:hAnsi="Times New Roman" w:cs="Times New Roman"/>
          <w:b/>
          <w:sz w:val="24"/>
          <w:szCs w:val="24"/>
          <w:lang w:val="id-ID"/>
        </w:rPr>
        <w:t>Hasil Uji</w:t>
      </w:r>
      <w:r>
        <w:rPr>
          <w:rFonts w:ascii="Times New Roman" w:hAnsi="Times New Roman" w:cs="Times New Roman"/>
          <w:b/>
          <w:sz w:val="24"/>
          <w:szCs w:val="24"/>
          <w:lang w:val="id-ID"/>
        </w:rPr>
        <w:t xml:space="preserve"> Analisis</w:t>
      </w:r>
      <w:r w:rsidRPr="0029629C">
        <w:rPr>
          <w:rFonts w:ascii="Times New Roman" w:hAnsi="Times New Roman" w:cs="Times New Roman"/>
          <w:b/>
          <w:sz w:val="24"/>
          <w:szCs w:val="24"/>
          <w:lang w:val="id-ID"/>
        </w:rPr>
        <w:t xml:space="preserve"> Regresi Linear Berganda</w:t>
      </w:r>
    </w:p>
    <w:p w:rsidR="0029629C" w:rsidRDefault="0029629C" w:rsidP="0029629C">
      <w:pPr>
        <w:pStyle w:val="NoSpacing"/>
        <w:ind w:left="1211" w:firstLine="720"/>
        <w:rPr>
          <w:lang w:val="id-ID"/>
        </w:rPr>
      </w:pPr>
      <w:r>
        <w:rPr>
          <w:lang w:val="id-ID"/>
        </w:rPr>
        <w:t xml:space="preserve">Analisis ini digunakan untuk menguji ada tidaknya pengaruh antara variabel satu dengan variabel lain yang di nyatakan dalam bentuk persamaan matematik (Regresi). Analisis regresi linear berganda berfungsi untuk mencari pengaruh dari dua atau lebih variabel independen terhadap variabel dependen. </w:t>
      </w:r>
    </w:p>
    <w:p w:rsidR="0029629C" w:rsidRDefault="00E54A42" w:rsidP="0029629C">
      <w:pPr>
        <w:pStyle w:val="NoSpacing"/>
        <w:ind w:left="720" w:firstLine="491"/>
        <w:rPr>
          <w:lang w:val="id-ID"/>
        </w:rPr>
      </w:pPr>
      <w:r>
        <w:rPr>
          <w:lang w:val="id-ID"/>
        </w:rPr>
        <w:t>Tabel 4.20</w:t>
      </w:r>
      <w:r w:rsidR="0029629C">
        <w:rPr>
          <w:lang w:val="id-ID"/>
        </w:rPr>
        <w:t xml:space="preserve"> Hasil Uji Analisis Regresi Linear Berganda </w:t>
      </w:r>
    </w:p>
    <w:tbl>
      <w:tblPr>
        <w:tblStyle w:val="TableGrid"/>
        <w:tblW w:w="7088" w:type="dxa"/>
        <w:tblInd w:w="1384" w:type="dxa"/>
        <w:tblLayout w:type="fixed"/>
        <w:tblLook w:val="04A0" w:firstRow="1" w:lastRow="0" w:firstColumn="1" w:lastColumn="0" w:noHBand="0" w:noVBand="1"/>
      </w:tblPr>
      <w:tblGrid>
        <w:gridCol w:w="1843"/>
        <w:gridCol w:w="1134"/>
        <w:gridCol w:w="1276"/>
        <w:gridCol w:w="1134"/>
        <w:gridCol w:w="850"/>
        <w:gridCol w:w="851"/>
      </w:tblGrid>
      <w:tr w:rsidR="0029629C" w:rsidRPr="00B13F31" w:rsidTr="0029629C">
        <w:trPr>
          <w:trHeight w:val="863"/>
        </w:trPr>
        <w:tc>
          <w:tcPr>
            <w:tcW w:w="1843" w:type="dxa"/>
            <w:vMerge w:val="restart"/>
            <w:hideMark/>
          </w:tcPr>
          <w:p w:rsidR="0029629C" w:rsidRPr="00416B9C" w:rsidRDefault="0029629C" w:rsidP="00382369">
            <w:pPr>
              <w:rPr>
                <w:rFonts w:eastAsia="Times New Roman" w:cs="Times New Roman"/>
                <w:sz w:val="22"/>
                <w:lang w:val="id-ID"/>
              </w:rPr>
            </w:pPr>
          </w:p>
        </w:tc>
        <w:tc>
          <w:tcPr>
            <w:tcW w:w="2410" w:type="dxa"/>
            <w:gridSpan w:val="2"/>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Unstandardized Coefficients</w:t>
            </w:r>
          </w:p>
        </w:tc>
        <w:tc>
          <w:tcPr>
            <w:tcW w:w="1134" w:type="dxa"/>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Standardized Coefficients</w:t>
            </w:r>
          </w:p>
        </w:tc>
        <w:tc>
          <w:tcPr>
            <w:tcW w:w="850" w:type="dxa"/>
            <w:vMerge w:val="restart"/>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t</w:t>
            </w:r>
          </w:p>
        </w:tc>
        <w:tc>
          <w:tcPr>
            <w:tcW w:w="851" w:type="dxa"/>
            <w:vMerge w:val="restart"/>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Sig.</w:t>
            </w:r>
          </w:p>
        </w:tc>
      </w:tr>
      <w:tr w:rsidR="0029629C" w:rsidRPr="00B13F31" w:rsidTr="0029629C">
        <w:trPr>
          <w:trHeight w:val="319"/>
        </w:trPr>
        <w:tc>
          <w:tcPr>
            <w:tcW w:w="1843" w:type="dxa"/>
            <w:vMerge/>
            <w:tcBorders>
              <w:bottom w:val="single" w:sz="4" w:space="0" w:color="auto"/>
            </w:tcBorders>
            <w:hideMark/>
          </w:tcPr>
          <w:p w:rsidR="0029629C" w:rsidRPr="00416B9C" w:rsidRDefault="0029629C" w:rsidP="00382369">
            <w:pPr>
              <w:rPr>
                <w:rFonts w:eastAsia="Times New Roman" w:cs="Times New Roman"/>
                <w:sz w:val="22"/>
              </w:rPr>
            </w:pPr>
          </w:p>
        </w:tc>
        <w:tc>
          <w:tcPr>
            <w:tcW w:w="1134" w:type="dxa"/>
            <w:tcBorders>
              <w:bottom w:val="single" w:sz="4" w:space="0" w:color="auto"/>
            </w:tcBorders>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B</w:t>
            </w:r>
          </w:p>
        </w:tc>
        <w:tc>
          <w:tcPr>
            <w:tcW w:w="1276" w:type="dxa"/>
            <w:tcBorders>
              <w:bottom w:val="single" w:sz="4" w:space="0" w:color="auto"/>
            </w:tcBorders>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Std. Error</w:t>
            </w:r>
          </w:p>
        </w:tc>
        <w:tc>
          <w:tcPr>
            <w:tcW w:w="1134" w:type="dxa"/>
            <w:tcBorders>
              <w:bottom w:val="single" w:sz="4" w:space="0" w:color="auto"/>
            </w:tcBorders>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Beta</w:t>
            </w:r>
          </w:p>
        </w:tc>
        <w:tc>
          <w:tcPr>
            <w:tcW w:w="850" w:type="dxa"/>
            <w:vMerge/>
            <w:tcBorders>
              <w:bottom w:val="single" w:sz="4" w:space="0" w:color="auto"/>
            </w:tcBorders>
            <w:hideMark/>
          </w:tcPr>
          <w:p w:rsidR="0029629C" w:rsidRPr="00416B9C" w:rsidRDefault="0029629C" w:rsidP="00382369">
            <w:pPr>
              <w:rPr>
                <w:rFonts w:eastAsia="Times New Roman" w:cs="Times New Roman"/>
                <w:sz w:val="22"/>
              </w:rPr>
            </w:pPr>
          </w:p>
        </w:tc>
        <w:tc>
          <w:tcPr>
            <w:tcW w:w="851" w:type="dxa"/>
            <w:vMerge/>
            <w:tcBorders>
              <w:bottom w:val="single" w:sz="4" w:space="0" w:color="auto"/>
            </w:tcBorders>
            <w:hideMark/>
          </w:tcPr>
          <w:p w:rsidR="0029629C" w:rsidRPr="00416B9C" w:rsidRDefault="0029629C" w:rsidP="00382369">
            <w:pPr>
              <w:rPr>
                <w:rFonts w:eastAsia="Times New Roman" w:cs="Times New Roman"/>
                <w:sz w:val="22"/>
              </w:rPr>
            </w:pPr>
          </w:p>
        </w:tc>
      </w:tr>
      <w:tr w:rsidR="0029629C" w:rsidRPr="00B13F31" w:rsidTr="0029629C">
        <w:trPr>
          <w:trHeight w:val="342"/>
        </w:trPr>
        <w:tc>
          <w:tcPr>
            <w:tcW w:w="1843" w:type="dxa"/>
            <w:tcBorders>
              <w:top w:val="single" w:sz="4" w:space="0" w:color="auto"/>
              <w:bottom w:val="nil"/>
            </w:tcBorders>
            <w:hideMark/>
          </w:tcPr>
          <w:p w:rsidR="0029629C" w:rsidRPr="00416B9C" w:rsidRDefault="0029629C" w:rsidP="00382369">
            <w:pPr>
              <w:rPr>
                <w:rFonts w:eastAsia="Times New Roman" w:cs="Times New Roman"/>
                <w:sz w:val="22"/>
              </w:rPr>
            </w:pPr>
            <w:r w:rsidRPr="00416B9C">
              <w:rPr>
                <w:rFonts w:eastAsia="Times New Roman" w:cs="Times New Roman"/>
                <w:sz w:val="22"/>
              </w:rPr>
              <w:t>(Constant)</w:t>
            </w:r>
          </w:p>
        </w:tc>
        <w:tc>
          <w:tcPr>
            <w:tcW w:w="1134" w:type="dxa"/>
            <w:tcBorders>
              <w:top w:val="single" w:sz="4" w:space="0" w:color="auto"/>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274,274</w:t>
            </w:r>
          </w:p>
        </w:tc>
        <w:tc>
          <w:tcPr>
            <w:tcW w:w="1276" w:type="dxa"/>
            <w:tcBorders>
              <w:top w:val="single" w:sz="4" w:space="0" w:color="auto"/>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396,606</w:t>
            </w:r>
          </w:p>
        </w:tc>
        <w:tc>
          <w:tcPr>
            <w:tcW w:w="1134" w:type="dxa"/>
            <w:tcBorders>
              <w:top w:val="single" w:sz="4" w:space="0" w:color="auto"/>
              <w:bottom w:val="nil"/>
            </w:tcBorders>
            <w:hideMark/>
          </w:tcPr>
          <w:p w:rsidR="0029629C" w:rsidRPr="00416B9C" w:rsidRDefault="0029629C" w:rsidP="00382369">
            <w:pPr>
              <w:jc w:val="center"/>
              <w:rPr>
                <w:rFonts w:eastAsia="Times New Roman" w:cs="Times New Roman"/>
                <w:sz w:val="22"/>
              </w:rPr>
            </w:pPr>
          </w:p>
        </w:tc>
        <w:tc>
          <w:tcPr>
            <w:tcW w:w="850" w:type="dxa"/>
            <w:tcBorders>
              <w:top w:val="single" w:sz="4" w:space="0" w:color="auto"/>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0,692</w:t>
            </w:r>
          </w:p>
        </w:tc>
        <w:tc>
          <w:tcPr>
            <w:tcW w:w="851" w:type="dxa"/>
            <w:tcBorders>
              <w:top w:val="single" w:sz="4" w:space="0" w:color="auto"/>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0,491</w:t>
            </w:r>
          </w:p>
        </w:tc>
      </w:tr>
      <w:tr w:rsidR="0029629C" w:rsidRPr="00B13F31" w:rsidTr="0029629C">
        <w:trPr>
          <w:trHeight w:val="342"/>
        </w:trPr>
        <w:tc>
          <w:tcPr>
            <w:tcW w:w="1843" w:type="dxa"/>
            <w:tcBorders>
              <w:top w:val="nil"/>
              <w:bottom w:val="nil"/>
            </w:tcBorders>
            <w:hideMark/>
          </w:tcPr>
          <w:p w:rsidR="0029629C" w:rsidRPr="00416B9C" w:rsidRDefault="0029629C" w:rsidP="00382369">
            <w:pPr>
              <w:rPr>
                <w:rFonts w:eastAsia="Times New Roman" w:cs="Times New Roman"/>
                <w:sz w:val="22"/>
                <w:lang w:val="id-ID"/>
              </w:rPr>
            </w:pPr>
            <w:r w:rsidRPr="00416B9C">
              <w:rPr>
                <w:rFonts w:eastAsia="Times New Roman" w:cs="Times New Roman"/>
                <w:sz w:val="22"/>
              </w:rPr>
              <w:t>Kualitas pelayanan</w:t>
            </w:r>
            <w:r w:rsidRPr="00322A6F">
              <w:rPr>
                <w:rFonts w:eastAsia="Times New Roman" w:cs="Times New Roman"/>
                <w:sz w:val="22"/>
                <w:lang w:val="id-ID"/>
              </w:rPr>
              <w:t xml:space="preserve"> (X1)</w:t>
            </w:r>
          </w:p>
        </w:tc>
        <w:tc>
          <w:tcPr>
            <w:tcW w:w="1134" w:type="dxa"/>
            <w:tcBorders>
              <w:top w:val="nil"/>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0,441</w:t>
            </w:r>
          </w:p>
        </w:tc>
        <w:tc>
          <w:tcPr>
            <w:tcW w:w="1276" w:type="dxa"/>
            <w:tcBorders>
              <w:top w:val="nil"/>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0,173</w:t>
            </w:r>
          </w:p>
        </w:tc>
        <w:tc>
          <w:tcPr>
            <w:tcW w:w="1134" w:type="dxa"/>
            <w:tcBorders>
              <w:top w:val="nil"/>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0,248</w:t>
            </w:r>
          </w:p>
        </w:tc>
        <w:tc>
          <w:tcPr>
            <w:tcW w:w="850" w:type="dxa"/>
            <w:tcBorders>
              <w:top w:val="nil"/>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2,553</w:t>
            </w:r>
          </w:p>
        </w:tc>
        <w:tc>
          <w:tcPr>
            <w:tcW w:w="851" w:type="dxa"/>
            <w:tcBorders>
              <w:top w:val="nil"/>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0,012</w:t>
            </w:r>
          </w:p>
        </w:tc>
      </w:tr>
      <w:tr w:rsidR="0029629C" w:rsidRPr="00B13F31" w:rsidTr="0029629C">
        <w:trPr>
          <w:trHeight w:val="342"/>
        </w:trPr>
        <w:tc>
          <w:tcPr>
            <w:tcW w:w="1843" w:type="dxa"/>
            <w:tcBorders>
              <w:top w:val="nil"/>
              <w:bottom w:val="nil"/>
            </w:tcBorders>
            <w:hideMark/>
          </w:tcPr>
          <w:p w:rsidR="0029629C" w:rsidRPr="00416B9C" w:rsidRDefault="0029629C" w:rsidP="00382369">
            <w:pPr>
              <w:rPr>
                <w:rFonts w:eastAsia="Times New Roman" w:cs="Times New Roman"/>
                <w:sz w:val="22"/>
                <w:lang w:val="id-ID"/>
              </w:rPr>
            </w:pPr>
            <w:r w:rsidRPr="00416B9C">
              <w:rPr>
                <w:rFonts w:eastAsia="Times New Roman" w:cs="Times New Roman"/>
                <w:sz w:val="22"/>
              </w:rPr>
              <w:t>Kepatuhan Syariah</w:t>
            </w:r>
            <w:r w:rsidRPr="00322A6F">
              <w:rPr>
                <w:rFonts w:eastAsia="Times New Roman" w:cs="Times New Roman"/>
                <w:sz w:val="22"/>
                <w:lang w:val="id-ID"/>
              </w:rPr>
              <w:t xml:space="preserve"> (X2)</w:t>
            </w:r>
          </w:p>
        </w:tc>
        <w:tc>
          <w:tcPr>
            <w:tcW w:w="1134" w:type="dxa"/>
            <w:tcBorders>
              <w:top w:val="nil"/>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-0,101</w:t>
            </w:r>
          </w:p>
        </w:tc>
        <w:tc>
          <w:tcPr>
            <w:tcW w:w="1276" w:type="dxa"/>
            <w:tcBorders>
              <w:top w:val="nil"/>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0,098</w:t>
            </w:r>
          </w:p>
        </w:tc>
        <w:tc>
          <w:tcPr>
            <w:tcW w:w="1134" w:type="dxa"/>
            <w:tcBorders>
              <w:top w:val="nil"/>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-0,105</w:t>
            </w:r>
          </w:p>
        </w:tc>
        <w:tc>
          <w:tcPr>
            <w:tcW w:w="850" w:type="dxa"/>
            <w:tcBorders>
              <w:top w:val="nil"/>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-1,030</w:t>
            </w:r>
          </w:p>
        </w:tc>
        <w:tc>
          <w:tcPr>
            <w:tcW w:w="851" w:type="dxa"/>
            <w:tcBorders>
              <w:top w:val="nil"/>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0,306</w:t>
            </w:r>
          </w:p>
        </w:tc>
      </w:tr>
      <w:tr w:rsidR="0029629C" w:rsidRPr="00B13F31" w:rsidTr="0029629C">
        <w:trPr>
          <w:trHeight w:val="342"/>
        </w:trPr>
        <w:tc>
          <w:tcPr>
            <w:tcW w:w="1843" w:type="dxa"/>
            <w:tcBorders>
              <w:top w:val="nil"/>
              <w:bottom w:val="nil"/>
            </w:tcBorders>
            <w:hideMark/>
          </w:tcPr>
          <w:p w:rsidR="0029629C" w:rsidRPr="00416B9C" w:rsidRDefault="0029629C" w:rsidP="00382369">
            <w:pPr>
              <w:rPr>
                <w:rFonts w:eastAsia="Times New Roman" w:cs="Times New Roman"/>
                <w:sz w:val="22"/>
                <w:lang w:val="id-ID"/>
              </w:rPr>
            </w:pPr>
            <w:r w:rsidRPr="00416B9C">
              <w:rPr>
                <w:rFonts w:eastAsia="Times New Roman" w:cs="Times New Roman"/>
                <w:sz w:val="22"/>
              </w:rPr>
              <w:t>Kepercayaan</w:t>
            </w:r>
            <w:r w:rsidRPr="00322A6F">
              <w:rPr>
                <w:rFonts w:eastAsia="Times New Roman" w:cs="Times New Roman"/>
                <w:sz w:val="22"/>
                <w:lang w:val="id-ID"/>
              </w:rPr>
              <w:t xml:space="preserve"> (X3)</w:t>
            </w:r>
          </w:p>
        </w:tc>
        <w:tc>
          <w:tcPr>
            <w:tcW w:w="1134" w:type="dxa"/>
            <w:tcBorders>
              <w:top w:val="nil"/>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-0,146</w:t>
            </w:r>
          </w:p>
        </w:tc>
        <w:tc>
          <w:tcPr>
            <w:tcW w:w="1276" w:type="dxa"/>
            <w:tcBorders>
              <w:top w:val="nil"/>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0,092</w:t>
            </w:r>
          </w:p>
        </w:tc>
        <w:tc>
          <w:tcPr>
            <w:tcW w:w="1134" w:type="dxa"/>
            <w:tcBorders>
              <w:top w:val="nil"/>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-0,161</w:t>
            </w:r>
          </w:p>
        </w:tc>
        <w:tc>
          <w:tcPr>
            <w:tcW w:w="850" w:type="dxa"/>
            <w:tcBorders>
              <w:top w:val="nil"/>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-1,597</w:t>
            </w:r>
          </w:p>
        </w:tc>
        <w:tc>
          <w:tcPr>
            <w:tcW w:w="851" w:type="dxa"/>
            <w:tcBorders>
              <w:top w:val="nil"/>
              <w:bottom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0,114</w:t>
            </w:r>
          </w:p>
        </w:tc>
      </w:tr>
      <w:tr w:rsidR="0029629C" w:rsidRPr="00B13F31" w:rsidTr="0029629C">
        <w:trPr>
          <w:trHeight w:val="342"/>
        </w:trPr>
        <w:tc>
          <w:tcPr>
            <w:tcW w:w="1843" w:type="dxa"/>
            <w:tcBorders>
              <w:top w:val="nil"/>
            </w:tcBorders>
            <w:hideMark/>
          </w:tcPr>
          <w:p w:rsidR="0029629C" w:rsidRPr="00416B9C" w:rsidRDefault="0029629C" w:rsidP="00382369">
            <w:pPr>
              <w:rPr>
                <w:rFonts w:eastAsia="Times New Roman" w:cs="Times New Roman"/>
                <w:sz w:val="22"/>
                <w:lang w:val="id-ID"/>
              </w:rPr>
            </w:pPr>
            <w:r w:rsidRPr="00416B9C">
              <w:rPr>
                <w:rFonts w:eastAsia="Times New Roman" w:cs="Times New Roman"/>
                <w:sz w:val="22"/>
              </w:rPr>
              <w:t>Penanganan Keluhan</w:t>
            </w:r>
            <w:r w:rsidRPr="00322A6F">
              <w:rPr>
                <w:rFonts w:eastAsia="Times New Roman" w:cs="Times New Roman"/>
                <w:sz w:val="22"/>
                <w:lang w:val="id-ID"/>
              </w:rPr>
              <w:t xml:space="preserve"> (X4)</w:t>
            </w:r>
          </w:p>
        </w:tc>
        <w:tc>
          <w:tcPr>
            <w:tcW w:w="1134" w:type="dxa"/>
            <w:tcBorders>
              <w:top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0,289</w:t>
            </w:r>
          </w:p>
        </w:tc>
        <w:tc>
          <w:tcPr>
            <w:tcW w:w="1276" w:type="dxa"/>
            <w:tcBorders>
              <w:top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0,097</w:t>
            </w:r>
          </w:p>
        </w:tc>
        <w:tc>
          <w:tcPr>
            <w:tcW w:w="1134" w:type="dxa"/>
            <w:tcBorders>
              <w:top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0,293</w:t>
            </w:r>
          </w:p>
        </w:tc>
        <w:tc>
          <w:tcPr>
            <w:tcW w:w="850" w:type="dxa"/>
            <w:tcBorders>
              <w:top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2,961</w:t>
            </w:r>
          </w:p>
        </w:tc>
        <w:tc>
          <w:tcPr>
            <w:tcW w:w="851" w:type="dxa"/>
            <w:tcBorders>
              <w:top w:val="nil"/>
            </w:tcBorders>
            <w:noWrap/>
            <w:hideMark/>
          </w:tcPr>
          <w:p w:rsidR="0029629C" w:rsidRPr="00416B9C" w:rsidRDefault="0029629C" w:rsidP="00382369">
            <w:pPr>
              <w:jc w:val="center"/>
              <w:rPr>
                <w:rFonts w:eastAsia="Times New Roman" w:cs="Times New Roman"/>
                <w:sz w:val="22"/>
              </w:rPr>
            </w:pPr>
            <w:r w:rsidRPr="00416B9C">
              <w:rPr>
                <w:rFonts w:eastAsia="Times New Roman" w:cs="Times New Roman"/>
                <w:sz w:val="22"/>
              </w:rPr>
              <w:t>0,004</w:t>
            </w:r>
          </w:p>
        </w:tc>
      </w:tr>
    </w:tbl>
    <w:p w:rsidR="0029629C" w:rsidRDefault="0029629C" w:rsidP="0029629C">
      <w:pPr>
        <w:pStyle w:val="NoSpacing"/>
        <w:ind w:left="720" w:firstLine="556"/>
        <w:rPr>
          <w:i/>
          <w:lang w:val="id-ID"/>
        </w:rPr>
      </w:pPr>
      <w:r w:rsidRPr="00322A6F">
        <w:rPr>
          <w:i/>
          <w:lang w:val="id-ID"/>
        </w:rPr>
        <w:t xml:space="preserve">Sumber : Data diolah dengan SPSS versi 25 </w:t>
      </w:r>
    </w:p>
    <w:p w:rsidR="0029629C" w:rsidRDefault="00E54A42" w:rsidP="0029629C">
      <w:pPr>
        <w:pStyle w:val="NoSpacing"/>
        <w:ind w:left="1276"/>
        <w:rPr>
          <w:lang w:val="id-ID"/>
        </w:rPr>
      </w:pPr>
      <w:r>
        <w:rPr>
          <w:lang w:val="id-ID"/>
        </w:rPr>
        <w:t>Berdasarkan Tabel 4.20</w:t>
      </w:r>
      <w:r w:rsidR="0029629C">
        <w:rPr>
          <w:lang w:val="id-ID"/>
        </w:rPr>
        <w:t xml:space="preserve"> diatas dapat dianalisis model estimasi sebagai berikut :</w:t>
      </w:r>
    </w:p>
    <w:p w:rsidR="0029629C" w:rsidRPr="00300C32" w:rsidRDefault="0029629C" w:rsidP="00300C32">
      <w:pPr>
        <w:pStyle w:val="NoSpacing"/>
        <w:spacing w:after="240"/>
        <w:ind w:left="720" w:firstLine="720"/>
        <w:rPr>
          <w:b/>
          <w:lang w:val="id-ID"/>
        </w:rPr>
      </w:pPr>
      <w:r w:rsidRPr="00FD4C40">
        <w:rPr>
          <w:b/>
          <w:lang w:val="id-ID"/>
        </w:rPr>
        <w:t>Y = 274,274 + 0,441 X</w:t>
      </w:r>
      <w:r w:rsidRPr="00FD4C40">
        <w:rPr>
          <w:b/>
          <w:vertAlign w:val="subscript"/>
          <w:lang w:val="id-ID"/>
        </w:rPr>
        <w:t xml:space="preserve">1 </w:t>
      </w:r>
      <w:r w:rsidRPr="00FD4C40">
        <w:rPr>
          <w:b/>
          <w:lang w:val="id-ID"/>
        </w:rPr>
        <w:t>– 0,101 X</w:t>
      </w:r>
      <w:r w:rsidRPr="00FD4C40">
        <w:rPr>
          <w:b/>
          <w:vertAlign w:val="subscript"/>
          <w:lang w:val="id-ID"/>
        </w:rPr>
        <w:t>2</w:t>
      </w:r>
      <w:r w:rsidRPr="00FD4C40">
        <w:rPr>
          <w:b/>
          <w:lang w:val="id-ID"/>
        </w:rPr>
        <w:t xml:space="preserve"> – 0,146 X</w:t>
      </w:r>
      <w:r w:rsidRPr="00FD4C40">
        <w:rPr>
          <w:b/>
          <w:vertAlign w:val="subscript"/>
          <w:lang w:val="id-ID"/>
        </w:rPr>
        <w:t>3</w:t>
      </w:r>
      <w:r w:rsidRPr="00FD4C40">
        <w:rPr>
          <w:b/>
          <w:lang w:val="id-ID"/>
        </w:rPr>
        <w:t xml:space="preserve"> + 0,289 X</w:t>
      </w:r>
      <w:r w:rsidRPr="00FD4C40">
        <w:rPr>
          <w:b/>
          <w:vertAlign w:val="subscript"/>
          <w:lang w:val="id-ID"/>
        </w:rPr>
        <w:t xml:space="preserve">4 </w:t>
      </w:r>
      <w:r w:rsidRPr="00FD4C40">
        <w:rPr>
          <w:b/>
          <w:lang w:val="id-ID"/>
        </w:rPr>
        <w:t>+ e</w:t>
      </w:r>
    </w:p>
    <w:p w:rsidR="0029629C" w:rsidRDefault="0029629C" w:rsidP="00E54A42">
      <w:pPr>
        <w:pStyle w:val="NoSpacing"/>
        <w:spacing w:line="276" w:lineRule="auto"/>
        <w:ind w:left="567" w:firstLine="720"/>
        <w:rPr>
          <w:lang w:val="id-ID"/>
        </w:rPr>
      </w:pPr>
      <w:r>
        <w:rPr>
          <w:lang w:val="id-ID"/>
        </w:rPr>
        <w:t>Keterangan :</w:t>
      </w:r>
    </w:p>
    <w:p w:rsidR="0029629C" w:rsidRDefault="0029629C" w:rsidP="00E54A42">
      <w:pPr>
        <w:pStyle w:val="NoSpacing"/>
        <w:spacing w:line="276" w:lineRule="auto"/>
        <w:ind w:left="861" w:firstLine="426"/>
        <w:rPr>
          <w:lang w:val="id-ID"/>
        </w:rPr>
      </w:pPr>
      <w:r>
        <w:rPr>
          <w:lang w:val="id-ID"/>
        </w:rPr>
        <w:t>Y</w:t>
      </w:r>
      <w:r>
        <w:rPr>
          <w:lang w:val="id-ID"/>
        </w:rPr>
        <w:tab/>
      </w:r>
      <w:r>
        <w:rPr>
          <w:lang w:val="id-ID"/>
        </w:rPr>
        <w:tab/>
        <w:t>: Nilai Kepuasan Anggota</w:t>
      </w:r>
    </w:p>
    <w:p w:rsidR="0029629C" w:rsidRPr="00ED22F6" w:rsidRDefault="0029629C" w:rsidP="00E54A42">
      <w:pPr>
        <w:pStyle w:val="NoSpacing"/>
        <w:spacing w:line="276" w:lineRule="auto"/>
        <w:ind w:left="567" w:firstLine="720"/>
        <w:rPr>
          <w:lang w:val="id-ID"/>
        </w:rPr>
      </w:pPr>
      <w:r>
        <w:rPr>
          <w:lang w:val="id-ID"/>
        </w:rPr>
        <w:t>X</w:t>
      </w:r>
      <w:r>
        <w:rPr>
          <w:vertAlign w:val="subscript"/>
          <w:lang w:val="id-ID"/>
        </w:rPr>
        <w:t>1</w:t>
      </w:r>
      <w:r>
        <w:rPr>
          <w:lang w:val="id-ID"/>
        </w:rPr>
        <w:tab/>
      </w:r>
      <w:r>
        <w:rPr>
          <w:lang w:val="id-ID"/>
        </w:rPr>
        <w:tab/>
        <w:t xml:space="preserve">: Nilai Kualitas Pelayanan </w:t>
      </w:r>
    </w:p>
    <w:p w:rsidR="0029629C" w:rsidRPr="00ED22F6" w:rsidRDefault="0029629C" w:rsidP="00E54A42">
      <w:pPr>
        <w:pStyle w:val="NoSpacing"/>
        <w:spacing w:line="276" w:lineRule="auto"/>
        <w:ind w:left="567" w:firstLine="720"/>
        <w:rPr>
          <w:lang w:val="id-ID"/>
        </w:rPr>
      </w:pPr>
      <w:r>
        <w:rPr>
          <w:lang w:val="id-ID"/>
        </w:rPr>
        <w:t>X</w:t>
      </w:r>
      <w:r>
        <w:rPr>
          <w:vertAlign w:val="subscript"/>
          <w:lang w:val="id-ID"/>
        </w:rPr>
        <w:t>2</w:t>
      </w:r>
      <w:r>
        <w:rPr>
          <w:lang w:val="id-ID"/>
        </w:rPr>
        <w:tab/>
      </w:r>
      <w:r>
        <w:rPr>
          <w:lang w:val="id-ID"/>
        </w:rPr>
        <w:tab/>
        <w:t>: Nilai Kepatuhan Syariah</w:t>
      </w:r>
    </w:p>
    <w:p w:rsidR="0029629C" w:rsidRPr="00FD4C40" w:rsidRDefault="0029629C" w:rsidP="00E54A42">
      <w:pPr>
        <w:pStyle w:val="NoSpacing"/>
        <w:spacing w:line="276" w:lineRule="auto"/>
        <w:ind w:left="567" w:firstLine="720"/>
        <w:rPr>
          <w:lang w:val="id-ID"/>
        </w:rPr>
      </w:pPr>
      <w:r>
        <w:rPr>
          <w:lang w:val="id-ID"/>
        </w:rPr>
        <w:t>X</w:t>
      </w:r>
      <w:r>
        <w:rPr>
          <w:vertAlign w:val="subscript"/>
          <w:lang w:val="id-ID"/>
        </w:rPr>
        <w:t>3</w:t>
      </w:r>
      <w:r>
        <w:rPr>
          <w:lang w:val="id-ID"/>
        </w:rPr>
        <w:tab/>
      </w:r>
      <w:r>
        <w:rPr>
          <w:lang w:val="id-ID"/>
        </w:rPr>
        <w:tab/>
        <w:t>: Nilai Kepercayaan</w:t>
      </w:r>
    </w:p>
    <w:p w:rsidR="0029629C" w:rsidRPr="00FD4C40" w:rsidRDefault="0029629C" w:rsidP="00E54A42">
      <w:pPr>
        <w:pStyle w:val="NoSpacing"/>
        <w:spacing w:line="276" w:lineRule="auto"/>
        <w:ind w:left="567" w:firstLine="720"/>
        <w:rPr>
          <w:lang w:val="id-ID"/>
        </w:rPr>
      </w:pPr>
      <w:r>
        <w:rPr>
          <w:lang w:val="id-ID"/>
        </w:rPr>
        <w:t>X</w:t>
      </w:r>
      <w:r>
        <w:rPr>
          <w:vertAlign w:val="subscript"/>
          <w:lang w:val="id-ID"/>
        </w:rPr>
        <w:t>4</w:t>
      </w:r>
      <w:r>
        <w:rPr>
          <w:vertAlign w:val="subscript"/>
          <w:lang w:val="id-ID"/>
        </w:rPr>
        <w:tab/>
      </w:r>
      <w:r>
        <w:rPr>
          <w:vertAlign w:val="subscript"/>
          <w:lang w:val="id-ID"/>
        </w:rPr>
        <w:tab/>
      </w:r>
      <w:r>
        <w:rPr>
          <w:lang w:val="id-ID"/>
        </w:rPr>
        <w:t xml:space="preserve">: Nilai Penanganan Keluhan </w:t>
      </w:r>
    </w:p>
    <w:p w:rsidR="0029629C" w:rsidRDefault="0029629C" w:rsidP="00E54A42">
      <w:pPr>
        <w:pStyle w:val="NoSpacing"/>
        <w:spacing w:line="276" w:lineRule="auto"/>
        <w:ind w:left="567" w:firstLine="720"/>
        <w:rPr>
          <w:lang w:val="id-ID"/>
        </w:rPr>
      </w:pPr>
      <w:r>
        <w:rPr>
          <w:lang w:val="id-ID"/>
        </w:rPr>
        <w:t xml:space="preserve">a </w:t>
      </w:r>
      <w:r>
        <w:rPr>
          <w:lang w:val="id-ID"/>
        </w:rPr>
        <w:tab/>
      </w:r>
      <w:r>
        <w:rPr>
          <w:lang w:val="id-ID"/>
        </w:rPr>
        <w:tab/>
        <w:t>: Konstanta</w:t>
      </w:r>
    </w:p>
    <w:p w:rsidR="0029629C" w:rsidRPr="00ED22F6" w:rsidRDefault="0029629C" w:rsidP="00E54A42">
      <w:pPr>
        <w:pStyle w:val="NoSpacing"/>
        <w:spacing w:line="276" w:lineRule="auto"/>
        <w:ind w:left="567" w:firstLine="720"/>
        <w:rPr>
          <w:lang w:val="id-ID"/>
        </w:rPr>
      </w:pPr>
      <w:r>
        <w:rPr>
          <w:lang w:val="id-ID"/>
        </w:rPr>
        <w:lastRenderedPageBreak/>
        <w:t>b</w:t>
      </w:r>
      <w:r>
        <w:rPr>
          <w:vertAlign w:val="subscript"/>
          <w:lang w:val="id-ID"/>
        </w:rPr>
        <w:t xml:space="preserve">1, </w:t>
      </w:r>
      <w:r>
        <w:rPr>
          <w:lang w:val="id-ID"/>
        </w:rPr>
        <w:t>b</w:t>
      </w:r>
      <w:r>
        <w:rPr>
          <w:vertAlign w:val="subscript"/>
          <w:lang w:val="id-ID"/>
        </w:rPr>
        <w:t xml:space="preserve">2, </w:t>
      </w:r>
      <w:r>
        <w:rPr>
          <w:lang w:val="id-ID"/>
        </w:rPr>
        <w:t>b</w:t>
      </w:r>
      <w:r>
        <w:rPr>
          <w:vertAlign w:val="subscript"/>
          <w:lang w:val="id-ID"/>
        </w:rPr>
        <w:t>3</w:t>
      </w:r>
      <w:r>
        <w:rPr>
          <w:lang w:val="id-ID"/>
        </w:rPr>
        <w:t>, b</w:t>
      </w:r>
      <w:r>
        <w:rPr>
          <w:vertAlign w:val="subscript"/>
          <w:lang w:val="id-ID"/>
        </w:rPr>
        <w:t>4</w:t>
      </w:r>
      <w:r>
        <w:rPr>
          <w:lang w:val="id-ID"/>
        </w:rPr>
        <w:t xml:space="preserve"> </w:t>
      </w:r>
      <w:r>
        <w:rPr>
          <w:lang w:val="id-ID"/>
        </w:rPr>
        <w:tab/>
        <w:t>: Koefisien regresi untuk  X</w:t>
      </w:r>
      <w:r>
        <w:rPr>
          <w:vertAlign w:val="subscript"/>
          <w:lang w:val="id-ID"/>
        </w:rPr>
        <w:t>1</w:t>
      </w:r>
      <w:r>
        <w:rPr>
          <w:lang w:val="id-ID"/>
        </w:rPr>
        <w:t>, X</w:t>
      </w:r>
      <w:r>
        <w:rPr>
          <w:vertAlign w:val="subscript"/>
          <w:lang w:val="id-ID"/>
        </w:rPr>
        <w:t>2</w:t>
      </w:r>
      <w:r>
        <w:rPr>
          <w:lang w:val="id-ID"/>
        </w:rPr>
        <w:t>, X</w:t>
      </w:r>
      <w:r>
        <w:rPr>
          <w:vertAlign w:val="subscript"/>
          <w:lang w:val="id-ID"/>
        </w:rPr>
        <w:t>3</w:t>
      </w:r>
      <w:r>
        <w:rPr>
          <w:lang w:val="id-ID"/>
        </w:rPr>
        <w:t>, X</w:t>
      </w:r>
      <w:r>
        <w:rPr>
          <w:vertAlign w:val="subscript"/>
          <w:lang w:val="id-ID"/>
        </w:rPr>
        <w:t>4</w:t>
      </w:r>
      <w:r>
        <w:rPr>
          <w:vertAlign w:val="subscript"/>
          <w:lang w:val="id-ID"/>
        </w:rPr>
        <w:tab/>
      </w:r>
      <w:r>
        <w:rPr>
          <w:lang w:val="id-ID"/>
        </w:rPr>
        <w:tab/>
      </w:r>
    </w:p>
    <w:p w:rsidR="0029629C" w:rsidRDefault="0029629C" w:rsidP="00E54A42">
      <w:pPr>
        <w:pStyle w:val="NoSpacing"/>
        <w:tabs>
          <w:tab w:val="left" w:pos="720"/>
          <w:tab w:val="left" w:pos="1440"/>
          <w:tab w:val="left" w:pos="2160"/>
          <w:tab w:val="left" w:pos="2880"/>
          <w:tab w:val="left" w:pos="4005"/>
        </w:tabs>
        <w:spacing w:after="240" w:line="276" w:lineRule="auto"/>
        <w:ind w:left="567" w:firstLine="720"/>
        <w:rPr>
          <w:lang w:val="id-ID"/>
        </w:rPr>
      </w:pPr>
      <w:r>
        <w:rPr>
          <w:lang w:val="id-ID"/>
        </w:rPr>
        <w:t>e</w:t>
      </w:r>
      <w:r>
        <w:rPr>
          <w:lang w:val="id-ID"/>
        </w:rPr>
        <w:tab/>
      </w:r>
      <w:r>
        <w:rPr>
          <w:lang w:val="id-ID"/>
        </w:rPr>
        <w:tab/>
      </w:r>
      <w:r w:rsidR="00E54A42">
        <w:rPr>
          <w:lang w:val="id-ID"/>
        </w:rPr>
        <w:tab/>
      </w:r>
      <w:r>
        <w:rPr>
          <w:lang w:val="id-ID"/>
        </w:rPr>
        <w:t xml:space="preserve">: </w:t>
      </w:r>
      <w:r w:rsidRPr="001E3B0F">
        <w:rPr>
          <w:i/>
          <w:lang w:val="id-ID"/>
        </w:rPr>
        <w:t>Er</w:t>
      </w:r>
      <w:r w:rsidR="001E3B0F">
        <w:rPr>
          <w:i/>
          <w:lang w:val="id-ID"/>
        </w:rPr>
        <w:t>r</w:t>
      </w:r>
      <w:r w:rsidRPr="001E3B0F">
        <w:rPr>
          <w:i/>
          <w:lang w:val="id-ID"/>
        </w:rPr>
        <w:t>or</w:t>
      </w:r>
      <w:r w:rsidR="00E54A42">
        <w:rPr>
          <w:lang w:val="id-ID"/>
        </w:rPr>
        <w:tab/>
      </w:r>
    </w:p>
    <w:p w:rsidR="0029629C" w:rsidRDefault="0029629C" w:rsidP="00CA17E1">
      <w:pPr>
        <w:pStyle w:val="NoSpacing"/>
        <w:spacing w:before="240"/>
        <w:ind w:left="567" w:firstLine="720"/>
        <w:rPr>
          <w:lang w:val="id-ID"/>
        </w:rPr>
      </w:pPr>
      <w:r>
        <w:rPr>
          <w:lang w:val="id-ID"/>
        </w:rPr>
        <w:t xml:space="preserve">Berdasarkan persamaan diatas dapat dijelaskan bahwa : </w:t>
      </w:r>
    </w:p>
    <w:p w:rsidR="0029629C" w:rsidRDefault="0029629C" w:rsidP="008F1414">
      <w:pPr>
        <w:pStyle w:val="NoSpacing"/>
        <w:numPr>
          <w:ilvl w:val="0"/>
          <w:numId w:val="74"/>
        </w:numPr>
        <w:rPr>
          <w:lang w:val="id-ID"/>
        </w:rPr>
      </w:pPr>
      <w:r>
        <w:rPr>
          <w:lang w:val="id-ID"/>
        </w:rPr>
        <w:t>Nilai konstanta sebesar 274,274 mengidentifikasi bahwa jika variabel independen (Kualitas Pelayanan, Kepatuhan Syariah, Kepercayaan dan Penanganan Keluhan) adalah 0 (Nol), maka kepuasan anggota sebesar 274,274.</w:t>
      </w:r>
    </w:p>
    <w:p w:rsidR="0029629C" w:rsidRDefault="0029629C" w:rsidP="008F1414">
      <w:pPr>
        <w:pStyle w:val="NoSpacing"/>
        <w:numPr>
          <w:ilvl w:val="0"/>
          <w:numId w:val="74"/>
        </w:numPr>
        <w:rPr>
          <w:lang w:val="id-ID"/>
        </w:rPr>
      </w:pPr>
      <w:r>
        <w:rPr>
          <w:lang w:val="id-ID"/>
        </w:rPr>
        <w:t>Koefisien regresi untuk</w:t>
      </w:r>
      <w:r w:rsidR="00CA17E1">
        <w:rPr>
          <w:lang w:val="id-ID"/>
        </w:rPr>
        <w:t xml:space="preserve"> variabel Kualitas Pelayanan (X</w:t>
      </w:r>
      <w:r w:rsidR="00CA17E1">
        <w:rPr>
          <w:vertAlign w:val="subscript"/>
          <w:lang w:val="id-ID"/>
        </w:rPr>
        <w:t>1</w:t>
      </w:r>
      <w:r>
        <w:rPr>
          <w:lang w:val="id-ID"/>
        </w:rPr>
        <w:t xml:space="preserve">) sebesar 0,441 menunjukan bahwa terdapat arah hubungan positif. Hal ini mengidentifikasi bahwa setiap </w:t>
      </w:r>
      <w:r w:rsidR="00992E29">
        <w:rPr>
          <w:lang w:val="id-ID"/>
        </w:rPr>
        <w:t xml:space="preserve">adanya peningkatan </w:t>
      </w:r>
      <w:r w:rsidR="00382369">
        <w:rPr>
          <w:lang w:val="id-ID"/>
        </w:rPr>
        <w:t>pada</w:t>
      </w:r>
      <w:r w:rsidR="00526DDE">
        <w:rPr>
          <w:lang w:val="id-ID"/>
        </w:rPr>
        <w:t xml:space="preserve"> kualitas pelayanan sebesar 0,441</w:t>
      </w:r>
      <w:r>
        <w:rPr>
          <w:lang w:val="id-ID"/>
        </w:rPr>
        <w:t>, maka akan diikuti</w:t>
      </w:r>
      <w:r w:rsidR="00382369">
        <w:rPr>
          <w:lang w:val="id-ID"/>
        </w:rPr>
        <w:t xml:space="preserve"> denangan adanya </w:t>
      </w:r>
      <w:r>
        <w:rPr>
          <w:lang w:val="id-ID"/>
        </w:rPr>
        <w:t>kenaikan</w:t>
      </w:r>
      <w:r w:rsidR="00382369">
        <w:rPr>
          <w:lang w:val="id-ID"/>
        </w:rPr>
        <w:t xml:space="preserve"> pada</w:t>
      </w:r>
      <w:r>
        <w:rPr>
          <w:lang w:val="id-ID"/>
        </w:rPr>
        <w:t xml:space="preserve"> </w:t>
      </w:r>
      <w:r w:rsidR="00526DDE">
        <w:rPr>
          <w:lang w:val="id-ID"/>
        </w:rPr>
        <w:t>kepuasan anggota.</w:t>
      </w:r>
    </w:p>
    <w:p w:rsidR="0029629C" w:rsidRDefault="0029629C" w:rsidP="008F1414">
      <w:pPr>
        <w:pStyle w:val="NoSpacing"/>
        <w:numPr>
          <w:ilvl w:val="0"/>
          <w:numId w:val="74"/>
        </w:numPr>
        <w:rPr>
          <w:lang w:val="id-ID"/>
        </w:rPr>
      </w:pPr>
      <w:r>
        <w:rPr>
          <w:lang w:val="id-ID"/>
        </w:rPr>
        <w:t>Koefisien regresi untuk variabel Kepatuhan Syariah (X</w:t>
      </w:r>
      <w:r w:rsidRPr="00CA17E1">
        <w:rPr>
          <w:vertAlign w:val="subscript"/>
          <w:lang w:val="id-ID"/>
        </w:rPr>
        <w:t>2</w:t>
      </w:r>
      <w:r>
        <w:rPr>
          <w:lang w:val="id-ID"/>
        </w:rPr>
        <w:t xml:space="preserve">) sebesar          </w:t>
      </w:r>
      <w:r w:rsidRPr="008400C7">
        <w:rPr>
          <w:lang w:val="id-ID"/>
        </w:rPr>
        <w:t xml:space="preserve">-0,101 </w:t>
      </w:r>
      <w:r>
        <w:rPr>
          <w:lang w:val="id-ID"/>
        </w:rPr>
        <w:t xml:space="preserve">menunjukan bahwa terdapat hubungan negatif. Hal ini mengidentifikasi bahwa setiap </w:t>
      </w:r>
      <w:r w:rsidR="00992E29">
        <w:rPr>
          <w:lang w:val="id-ID"/>
        </w:rPr>
        <w:t>adanya</w:t>
      </w:r>
      <w:r w:rsidR="00526DDE">
        <w:rPr>
          <w:lang w:val="id-ID"/>
        </w:rPr>
        <w:t xml:space="preserve"> </w:t>
      </w:r>
      <w:r w:rsidR="00CA17E1">
        <w:rPr>
          <w:lang w:val="id-ID"/>
        </w:rPr>
        <w:t xml:space="preserve">kenaikan </w:t>
      </w:r>
      <w:r w:rsidR="00526DDE">
        <w:rPr>
          <w:lang w:val="id-ID"/>
        </w:rPr>
        <w:t>pada kepatuhan syariah sebesar 0,101</w:t>
      </w:r>
      <w:r w:rsidR="00382369">
        <w:rPr>
          <w:lang w:val="id-ID"/>
        </w:rPr>
        <w:t xml:space="preserve">, maka diikuti dengan adanya </w:t>
      </w:r>
      <w:r w:rsidR="00526DDE">
        <w:rPr>
          <w:lang w:val="id-ID"/>
        </w:rPr>
        <w:t>p</w:t>
      </w:r>
      <w:r w:rsidR="00CA17E1">
        <w:rPr>
          <w:lang w:val="id-ID"/>
        </w:rPr>
        <w:t>enurunan</w:t>
      </w:r>
      <w:r w:rsidR="00526DDE">
        <w:rPr>
          <w:lang w:val="id-ID"/>
        </w:rPr>
        <w:t xml:space="preserve"> </w:t>
      </w:r>
      <w:r w:rsidR="00382369">
        <w:rPr>
          <w:lang w:val="id-ID"/>
        </w:rPr>
        <w:t xml:space="preserve">pada </w:t>
      </w:r>
      <w:r>
        <w:rPr>
          <w:lang w:val="id-ID"/>
        </w:rPr>
        <w:t>k</w:t>
      </w:r>
      <w:r w:rsidR="00526DDE">
        <w:rPr>
          <w:lang w:val="id-ID"/>
        </w:rPr>
        <w:t>epuasan anggota</w:t>
      </w:r>
      <w:r w:rsidR="00CA17E1">
        <w:rPr>
          <w:lang w:val="id-ID"/>
        </w:rPr>
        <w:t>.</w:t>
      </w:r>
    </w:p>
    <w:p w:rsidR="00526DDE" w:rsidRDefault="0029629C" w:rsidP="008F1414">
      <w:pPr>
        <w:pStyle w:val="NoSpacing"/>
        <w:numPr>
          <w:ilvl w:val="0"/>
          <w:numId w:val="74"/>
        </w:numPr>
        <w:rPr>
          <w:lang w:val="id-ID"/>
        </w:rPr>
      </w:pPr>
      <w:r w:rsidRPr="00526DDE">
        <w:rPr>
          <w:lang w:val="id-ID"/>
        </w:rPr>
        <w:t>Koefisien regresi untuk variabel Kepercayaan (X</w:t>
      </w:r>
      <w:r w:rsidRPr="00CA17E1">
        <w:rPr>
          <w:vertAlign w:val="subscript"/>
          <w:lang w:val="id-ID"/>
        </w:rPr>
        <w:t>3</w:t>
      </w:r>
      <w:r w:rsidRPr="00526DDE">
        <w:rPr>
          <w:lang w:val="id-ID"/>
        </w:rPr>
        <w:t xml:space="preserve">) sebesar -0,146 menunjukan bahwa terdapat hubungan negatif. Hal ini mengidentifikasi bahwa setiap </w:t>
      </w:r>
      <w:r w:rsidR="00CA17E1">
        <w:rPr>
          <w:lang w:val="id-ID"/>
        </w:rPr>
        <w:t>adanya kenaikan</w:t>
      </w:r>
      <w:r w:rsidR="00526DDE" w:rsidRPr="00526DDE">
        <w:rPr>
          <w:lang w:val="id-ID"/>
        </w:rPr>
        <w:t xml:space="preserve"> </w:t>
      </w:r>
      <w:r w:rsidR="00382369" w:rsidRPr="00526DDE">
        <w:rPr>
          <w:lang w:val="id-ID"/>
        </w:rPr>
        <w:t>pada</w:t>
      </w:r>
      <w:r w:rsidR="00CA17E1">
        <w:rPr>
          <w:lang w:val="id-ID"/>
        </w:rPr>
        <w:t xml:space="preserve"> kepercayaan sebesar </w:t>
      </w:r>
      <w:r w:rsidR="00526DDE" w:rsidRPr="00526DDE">
        <w:rPr>
          <w:lang w:val="id-ID"/>
        </w:rPr>
        <w:t>0,146</w:t>
      </w:r>
      <w:r w:rsidRPr="00526DDE">
        <w:rPr>
          <w:lang w:val="id-ID"/>
        </w:rPr>
        <w:t xml:space="preserve">, maka akan diikuti </w:t>
      </w:r>
      <w:r w:rsidR="00382369" w:rsidRPr="00526DDE">
        <w:rPr>
          <w:lang w:val="id-ID"/>
        </w:rPr>
        <w:t xml:space="preserve">dengan adanya </w:t>
      </w:r>
      <w:r w:rsidR="00526DDE" w:rsidRPr="00526DDE">
        <w:rPr>
          <w:lang w:val="id-ID"/>
        </w:rPr>
        <w:t>p</w:t>
      </w:r>
      <w:r w:rsidR="00CA17E1">
        <w:rPr>
          <w:lang w:val="id-ID"/>
        </w:rPr>
        <w:t>enurunan</w:t>
      </w:r>
      <w:r w:rsidR="00526DDE" w:rsidRPr="00526DDE">
        <w:rPr>
          <w:lang w:val="id-ID"/>
        </w:rPr>
        <w:t xml:space="preserve"> </w:t>
      </w:r>
      <w:r w:rsidR="00382369" w:rsidRPr="00526DDE">
        <w:rPr>
          <w:lang w:val="id-ID"/>
        </w:rPr>
        <w:t>pada</w:t>
      </w:r>
      <w:r w:rsidRPr="00526DDE">
        <w:rPr>
          <w:lang w:val="id-ID"/>
        </w:rPr>
        <w:t xml:space="preserve"> </w:t>
      </w:r>
      <w:r w:rsidR="00526DDE">
        <w:rPr>
          <w:lang w:val="id-ID"/>
        </w:rPr>
        <w:t>kepuasan anggota.</w:t>
      </w:r>
    </w:p>
    <w:p w:rsidR="0029629C" w:rsidRPr="00526DDE" w:rsidRDefault="0029629C" w:rsidP="008F1414">
      <w:pPr>
        <w:pStyle w:val="NoSpacing"/>
        <w:numPr>
          <w:ilvl w:val="0"/>
          <w:numId w:val="74"/>
        </w:numPr>
        <w:rPr>
          <w:lang w:val="id-ID"/>
        </w:rPr>
      </w:pPr>
      <w:r w:rsidRPr="00526DDE">
        <w:rPr>
          <w:lang w:val="id-ID"/>
        </w:rPr>
        <w:t>Koefisien regresi untuk variabel Penanganan Keluhan (X</w:t>
      </w:r>
      <w:r w:rsidRPr="00CA17E1">
        <w:rPr>
          <w:vertAlign w:val="subscript"/>
          <w:lang w:val="id-ID"/>
        </w:rPr>
        <w:t>4</w:t>
      </w:r>
      <w:r w:rsidRPr="00526DDE">
        <w:rPr>
          <w:lang w:val="id-ID"/>
        </w:rPr>
        <w:t xml:space="preserve">) sebesar 0,289 menunjukan bahwa terdapat hubungan positif. Hal </w:t>
      </w:r>
      <w:r w:rsidRPr="00526DDE">
        <w:rPr>
          <w:lang w:val="id-ID"/>
        </w:rPr>
        <w:lastRenderedPageBreak/>
        <w:t xml:space="preserve">ini mengidentifikasi bahwa setiap </w:t>
      </w:r>
      <w:r w:rsidR="00382369" w:rsidRPr="00526DDE">
        <w:rPr>
          <w:lang w:val="id-ID"/>
        </w:rPr>
        <w:t>adanya peningkatan pada</w:t>
      </w:r>
      <w:r w:rsidR="00526DDE">
        <w:rPr>
          <w:lang w:val="id-ID"/>
        </w:rPr>
        <w:t xml:space="preserve"> penanganan keluhan sebesar 0,289</w:t>
      </w:r>
      <w:r w:rsidRPr="00526DDE">
        <w:rPr>
          <w:lang w:val="id-ID"/>
        </w:rPr>
        <w:t>, maka akan diikuti</w:t>
      </w:r>
      <w:r w:rsidR="00526DDE">
        <w:rPr>
          <w:lang w:val="id-ID"/>
        </w:rPr>
        <w:t xml:space="preserve"> dengan adanya kenaikan pada kepuasan anggota</w:t>
      </w:r>
      <w:r w:rsidRPr="00526DDE">
        <w:rPr>
          <w:lang w:val="id-ID"/>
        </w:rPr>
        <w:t>.</w:t>
      </w:r>
    </w:p>
    <w:p w:rsidR="00992E29" w:rsidRDefault="00992E29" w:rsidP="001E3B0F">
      <w:pPr>
        <w:pStyle w:val="Heading4"/>
        <w:numPr>
          <w:ilvl w:val="0"/>
          <w:numId w:val="73"/>
        </w:numPr>
        <w:spacing w:before="0" w:line="480" w:lineRule="auto"/>
        <w:ind w:left="1276" w:hanging="425"/>
        <w:rPr>
          <w:lang w:val="id-ID"/>
        </w:rPr>
      </w:pPr>
      <w:r>
        <w:rPr>
          <w:lang w:val="id-ID"/>
        </w:rPr>
        <w:t>Uji Koefisien Determinasi (R</w:t>
      </w:r>
      <w:r>
        <w:rPr>
          <w:vertAlign w:val="superscript"/>
          <w:lang w:val="id-ID"/>
        </w:rPr>
        <w:t>2</w:t>
      </w:r>
      <w:r>
        <w:rPr>
          <w:lang w:val="id-ID"/>
        </w:rPr>
        <w:t>)</w:t>
      </w:r>
    </w:p>
    <w:p w:rsidR="00992E29" w:rsidRPr="005C354D" w:rsidRDefault="00CA17E1" w:rsidP="00992E29">
      <w:pPr>
        <w:pStyle w:val="NoSpacing"/>
        <w:ind w:left="556" w:firstLine="720"/>
        <w:rPr>
          <w:lang w:val="id-ID"/>
        </w:rPr>
      </w:pPr>
      <w:r>
        <w:rPr>
          <w:lang w:val="id-ID"/>
        </w:rPr>
        <w:t>Tabel 4.21</w:t>
      </w:r>
      <w:r w:rsidR="00992E29">
        <w:rPr>
          <w:lang w:val="id-ID"/>
        </w:rPr>
        <w:t xml:space="preserve"> Hasil Uji Koefisien Determinasi (R</w:t>
      </w:r>
      <w:r w:rsidR="00992E29">
        <w:rPr>
          <w:vertAlign w:val="superscript"/>
          <w:lang w:val="id-ID"/>
        </w:rPr>
        <w:t>2</w:t>
      </w:r>
      <w:r w:rsidR="00992E29">
        <w:rPr>
          <w:lang w:val="id-ID"/>
        </w:rPr>
        <w:t>)</w:t>
      </w:r>
    </w:p>
    <w:tbl>
      <w:tblPr>
        <w:tblW w:w="6945" w:type="dxa"/>
        <w:tblInd w:w="1384" w:type="dxa"/>
        <w:tblLook w:val="04A0" w:firstRow="1" w:lastRow="0" w:firstColumn="1" w:lastColumn="0" w:noHBand="0" w:noVBand="1"/>
      </w:tblPr>
      <w:tblGrid>
        <w:gridCol w:w="992"/>
        <w:gridCol w:w="1134"/>
        <w:gridCol w:w="1134"/>
        <w:gridCol w:w="1495"/>
        <w:gridCol w:w="2190"/>
      </w:tblGrid>
      <w:tr w:rsidR="00992E29" w:rsidRPr="00EA6F3D" w:rsidTr="00992E29">
        <w:trPr>
          <w:trHeight w:val="582"/>
        </w:trPr>
        <w:tc>
          <w:tcPr>
            <w:tcW w:w="992" w:type="dxa"/>
            <w:tcBorders>
              <w:top w:val="single" w:sz="4" w:space="0" w:color="auto"/>
              <w:left w:val="nil"/>
              <w:bottom w:val="single" w:sz="4" w:space="0" w:color="152935"/>
              <w:right w:val="nil"/>
            </w:tcBorders>
            <w:shd w:val="clear" w:color="auto" w:fill="auto"/>
            <w:vAlign w:val="bottom"/>
            <w:hideMark/>
          </w:tcPr>
          <w:p w:rsidR="00992E29" w:rsidRPr="00EA6F3D" w:rsidRDefault="00992E29"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Model</w:t>
            </w:r>
          </w:p>
        </w:tc>
        <w:tc>
          <w:tcPr>
            <w:tcW w:w="1134" w:type="dxa"/>
            <w:tcBorders>
              <w:top w:val="single" w:sz="4" w:space="0" w:color="auto"/>
              <w:left w:val="nil"/>
              <w:bottom w:val="single" w:sz="4" w:space="0" w:color="152935"/>
              <w:right w:val="single" w:sz="4" w:space="0" w:color="E0E0E0"/>
            </w:tcBorders>
            <w:shd w:val="clear" w:color="auto" w:fill="auto"/>
            <w:vAlign w:val="bottom"/>
            <w:hideMark/>
          </w:tcPr>
          <w:p w:rsidR="00992E29" w:rsidRPr="00EA6F3D" w:rsidRDefault="00992E29"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R</w:t>
            </w:r>
          </w:p>
        </w:tc>
        <w:tc>
          <w:tcPr>
            <w:tcW w:w="1134" w:type="dxa"/>
            <w:tcBorders>
              <w:top w:val="single" w:sz="4" w:space="0" w:color="auto"/>
              <w:left w:val="nil"/>
              <w:bottom w:val="single" w:sz="4" w:space="0" w:color="152935"/>
              <w:right w:val="single" w:sz="4" w:space="0" w:color="E0E0E0"/>
            </w:tcBorders>
            <w:shd w:val="clear" w:color="auto" w:fill="auto"/>
            <w:vAlign w:val="bottom"/>
            <w:hideMark/>
          </w:tcPr>
          <w:p w:rsidR="00992E29" w:rsidRPr="00EA6F3D" w:rsidRDefault="00992E29"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R Square</w:t>
            </w:r>
          </w:p>
        </w:tc>
        <w:tc>
          <w:tcPr>
            <w:tcW w:w="1495" w:type="dxa"/>
            <w:tcBorders>
              <w:top w:val="single" w:sz="4" w:space="0" w:color="auto"/>
              <w:left w:val="nil"/>
              <w:bottom w:val="single" w:sz="4" w:space="0" w:color="152935"/>
              <w:right w:val="single" w:sz="4" w:space="0" w:color="E0E0E0"/>
            </w:tcBorders>
            <w:shd w:val="clear" w:color="auto" w:fill="auto"/>
            <w:vAlign w:val="bottom"/>
            <w:hideMark/>
          </w:tcPr>
          <w:p w:rsidR="00992E29" w:rsidRPr="00EA6F3D" w:rsidRDefault="00992E29"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Adjusted R Square</w:t>
            </w:r>
          </w:p>
        </w:tc>
        <w:tc>
          <w:tcPr>
            <w:tcW w:w="2190" w:type="dxa"/>
            <w:tcBorders>
              <w:top w:val="single" w:sz="4" w:space="0" w:color="auto"/>
              <w:left w:val="nil"/>
              <w:bottom w:val="single" w:sz="4" w:space="0" w:color="152935"/>
              <w:right w:val="nil"/>
            </w:tcBorders>
            <w:shd w:val="clear" w:color="auto" w:fill="auto"/>
            <w:vAlign w:val="bottom"/>
            <w:hideMark/>
          </w:tcPr>
          <w:p w:rsidR="00992E29" w:rsidRPr="00EA6F3D" w:rsidRDefault="00992E29" w:rsidP="00382369">
            <w:pPr>
              <w:spacing w:after="0" w:line="240" w:lineRule="auto"/>
              <w:jc w:val="center"/>
              <w:rPr>
                <w:rFonts w:ascii="Times New Roman" w:eastAsia="Times New Roman" w:hAnsi="Times New Roman" w:cs="Times New Roman"/>
              </w:rPr>
            </w:pPr>
            <w:r w:rsidRPr="00EA6F3D">
              <w:rPr>
                <w:rFonts w:ascii="Times New Roman" w:eastAsia="Times New Roman" w:hAnsi="Times New Roman" w:cs="Times New Roman"/>
              </w:rPr>
              <w:t>Std. Error of the Estimate</w:t>
            </w:r>
          </w:p>
        </w:tc>
      </w:tr>
      <w:tr w:rsidR="00992E29" w:rsidRPr="00EA6F3D" w:rsidTr="00992E29">
        <w:trPr>
          <w:trHeight w:val="360"/>
        </w:trPr>
        <w:tc>
          <w:tcPr>
            <w:tcW w:w="992" w:type="dxa"/>
            <w:tcBorders>
              <w:top w:val="single" w:sz="4" w:space="0" w:color="152935"/>
              <w:left w:val="nil"/>
              <w:bottom w:val="single" w:sz="4" w:space="0" w:color="152935"/>
              <w:right w:val="nil"/>
            </w:tcBorders>
            <w:shd w:val="clear" w:color="auto" w:fill="auto"/>
            <w:noWrap/>
            <w:hideMark/>
          </w:tcPr>
          <w:p w:rsidR="00992E29" w:rsidRPr="00EA6F3D" w:rsidRDefault="00992E29" w:rsidP="00382369">
            <w:pPr>
              <w:spacing w:after="0" w:line="240" w:lineRule="auto"/>
              <w:rPr>
                <w:rFonts w:ascii="Times New Roman" w:eastAsia="Times New Roman" w:hAnsi="Times New Roman" w:cs="Times New Roman"/>
              </w:rPr>
            </w:pPr>
            <w:r w:rsidRPr="00EA6F3D">
              <w:rPr>
                <w:rFonts w:ascii="Times New Roman" w:eastAsia="Times New Roman" w:hAnsi="Times New Roman" w:cs="Times New Roman"/>
              </w:rPr>
              <w:t>1</w:t>
            </w:r>
          </w:p>
        </w:tc>
        <w:tc>
          <w:tcPr>
            <w:tcW w:w="1134" w:type="dxa"/>
            <w:tcBorders>
              <w:top w:val="single" w:sz="4" w:space="0" w:color="152935"/>
              <w:left w:val="nil"/>
              <w:bottom w:val="single" w:sz="4" w:space="0" w:color="152935"/>
              <w:right w:val="single" w:sz="4" w:space="0" w:color="E0E0E0"/>
            </w:tcBorders>
            <w:shd w:val="clear" w:color="auto" w:fill="auto"/>
            <w:noWrap/>
            <w:hideMark/>
          </w:tcPr>
          <w:p w:rsidR="00992E29" w:rsidRPr="00EA6F3D" w:rsidRDefault="00992E29" w:rsidP="00382369">
            <w:pPr>
              <w:spacing w:after="0" w:line="240" w:lineRule="auto"/>
              <w:jc w:val="right"/>
              <w:rPr>
                <w:rFonts w:ascii="Times New Roman" w:eastAsia="Times New Roman" w:hAnsi="Times New Roman" w:cs="Times New Roman"/>
              </w:rPr>
            </w:pPr>
            <w:r w:rsidRPr="00EA6F3D">
              <w:rPr>
                <w:rFonts w:ascii="Times New Roman" w:eastAsia="Times New Roman" w:hAnsi="Times New Roman" w:cs="Times New Roman"/>
                <w:lang w:val="id-ID"/>
              </w:rPr>
              <w:t>0,</w:t>
            </w:r>
            <w:r w:rsidRPr="00EA6F3D">
              <w:rPr>
                <w:rFonts w:ascii="Times New Roman" w:eastAsia="Times New Roman" w:hAnsi="Times New Roman" w:cs="Times New Roman"/>
              </w:rPr>
              <w:t>377</w:t>
            </w:r>
            <w:r w:rsidRPr="00EA6F3D">
              <w:rPr>
                <w:rFonts w:ascii="Times New Roman" w:eastAsia="Times New Roman" w:hAnsi="Times New Roman" w:cs="Times New Roman"/>
                <w:vertAlign w:val="superscript"/>
              </w:rPr>
              <w:t>a</w:t>
            </w:r>
          </w:p>
        </w:tc>
        <w:tc>
          <w:tcPr>
            <w:tcW w:w="1134" w:type="dxa"/>
            <w:tcBorders>
              <w:top w:val="single" w:sz="4" w:space="0" w:color="152935"/>
              <w:left w:val="nil"/>
              <w:bottom w:val="single" w:sz="4" w:space="0" w:color="152935"/>
              <w:right w:val="single" w:sz="4" w:space="0" w:color="E0E0E0"/>
            </w:tcBorders>
            <w:shd w:val="clear" w:color="auto" w:fill="auto"/>
            <w:noWrap/>
            <w:hideMark/>
          </w:tcPr>
          <w:p w:rsidR="00992E29" w:rsidRPr="00EA6F3D" w:rsidRDefault="00992E29" w:rsidP="00382369">
            <w:pPr>
              <w:spacing w:after="0" w:line="240" w:lineRule="auto"/>
              <w:jc w:val="right"/>
              <w:rPr>
                <w:rFonts w:ascii="Times New Roman" w:eastAsia="Times New Roman" w:hAnsi="Times New Roman" w:cs="Times New Roman"/>
              </w:rPr>
            </w:pPr>
            <w:r w:rsidRPr="00EA6F3D">
              <w:rPr>
                <w:rFonts w:ascii="Times New Roman" w:eastAsia="Times New Roman" w:hAnsi="Times New Roman" w:cs="Times New Roman"/>
              </w:rPr>
              <w:t>0,142</w:t>
            </w:r>
          </w:p>
        </w:tc>
        <w:tc>
          <w:tcPr>
            <w:tcW w:w="1495" w:type="dxa"/>
            <w:tcBorders>
              <w:top w:val="single" w:sz="4" w:space="0" w:color="152935"/>
              <w:left w:val="nil"/>
              <w:bottom w:val="single" w:sz="4" w:space="0" w:color="152935"/>
              <w:right w:val="single" w:sz="4" w:space="0" w:color="E0E0E0"/>
            </w:tcBorders>
            <w:shd w:val="clear" w:color="auto" w:fill="auto"/>
            <w:noWrap/>
            <w:hideMark/>
          </w:tcPr>
          <w:p w:rsidR="00992E29" w:rsidRPr="00EA6F3D" w:rsidRDefault="00992E29" w:rsidP="00382369">
            <w:pPr>
              <w:spacing w:after="0" w:line="240" w:lineRule="auto"/>
              <w:jc w:val="right"/>
              <w:rPr>
                <w:rFonts w:ascii="Times New Roman" w:eastAsia="Times New Roman" w:hAnsi="Times New Roman" w:cs="Times New Roman"/>
              </w:rPr>
            </w:pPr>
            <w:r w:rsidRPr="00EA6F3D">
              <w:rPr>
                <w:rFonts w:ascii="Times New Roman" w:eastAsia="Times New Roman" w:hAnsi="Times New Roman" w:cs="Times New Roman"/>
              </w:rPr>
              <w:t>0,106</w:t>
            </w:r>
          </w:p>
        </w:tc>
        <w:tc>
          <w:tcPr>
            <w:tcW w:w="2190" w:type="dxa"/>
            <w:tcBorders>
              <w:top w:val="single" w:sz="4" w:space="0" w:color="152935"/>
              <w:left w:val="nil"/>
              <w:bottom w:val="single" w:sz="4" w:space="0" w:color="152935"/>
              <w:right w:val="nil"/>
            </w:tcBorders>
            <w:shd w:val="clear" w:color="auto" w:fill="auto"/>
            <w:noWrap/>
            <w:hideMark/>
          </w:tcPr>
          <w:p w:rsidR="00992E29" w:rsidRPr="00EA6F3D" w:rsidRDefault="00992E29" w:rsidP="00382369">
            <w:pPr>
              <w:spacing w:after="0" w:line="240" w:lineRule="auto"/>
              <w:jc w:val="right"/>
              <w:rPr>
                <w:rFonts w:ascii="Times New Roman" w:eastAsia="Times New Roman" w:hAnsi="Times New Roman" w:cs="Times New Roman"/>
              </w:rPr>
            </w:pPr>
            <w:r w:rsidRPr="00EA6F3D">
              <w:rPr>
                <w:rFonts w:ascii="Times New Roman" w:eastAsia="Times New Roman" w:hAnsi="Times New Roman" w:cs="Times New Roman"/>
              </w:rPr>
              <w:t>247,641</w:t>
            </w:r>
          </w:p>
        </w:tc>
      </w:tr>
    </w:tbl>
    <w:p w:rsidR="00992E29" w:rsidRPr="00136168" w:rsidRDefault="00992E29" w:rsidP="00992E29">
      <w:pPr>
        <w:pStyle w:val="NoSpacing"/>
        <w:ind w:left="1276"/>
        <w:rPr>
          <w:i/>
          <w:lang w:val="id-ID"/>
        </w:rPr>
      </w:pPr>
      <w:r w:rsidRPr="00136168">
        <w:rPr>
          <w:i/>
          <w:lang w:val="id-ID"/>
        </w:rPr>
        <w:t>Sumber : Data diolah dengan SPSS versi 25</w:t>
      </w:r>
    </w:p>
    <w:p w:rsidR="00992E29" w:rsidRDefault="00992E29" w:rsidP="00992E29">
      <w:pPr>
        <w:pStyle w:val="NoSpacing"/>
        <w:spacing w:after="240"/>
        <w:ind w:left="1276" w:firstLine="720"/>
        <w:rPr>
          <w:lang w:val="id-ID"/>
        </w:rPr>
      </w:pPr>
      <w:r>
        <w:rPr>
          <w:lang w:val="id-ID"/>
        </w:rPr>
        <w:t>Berdasarkan tabel diatas, nilai R Square yaitu 0,142 atau 14,2% menurut interpretasi koefisien korelasi angka ini termasuk kedalam kategori korelasi berpengaruh. Hal ini menunjukan bahwa Kualitas pelayanan, Kepatuhan Syariah, Kepercayaan, dan Penanganan Keluhan berpengaruh terhadap kepuasan Anggota.</w:t>
      </w:r>
    </w:p>
    <w:p w:rsidR="00992E29" w:rsidRDefault="00992E29" w:rsidP="00992E29">
      <w:pPr>
        <w:pStyle w:val="NoSpacing"/>
        <w:ind w:left="1276" w:firstLine="720"/>
        <w:rPr>
          <w:lang w:val="id-ID"/>
        </w:rPr>
      </w:pPr>
      <w:r>
        <w:rPr>
          <w:lang w:val="id-ID"/>
        </w:rPr>
        <w:t xml:space="preserve">Berdasarkan hasil uji koefisien determinasi diatas, nilai </w:t>
      </w:r>
      <w:r w:rsidRPr="005C354D">
        <w:rPr>
          <w:i/>
          <w:lang w:val="id-ID"/>
        </w:rPr>
        <w:t xml:space="preserve">Adjusted </w:t>
      </w:r>
      <w:r>
        <w:rPr>
          <w:lang w:val="id-ID"/>
        </w:rPr>
        <w:t>R</w:t>
      </w:r>
      <w:r>
        <w:rPr>
          <w:vertAlign w:val="superscript"/>
          <w:lang w:val="id-ID"/>
        </w:rPr>
        <w:t>2</w:t>
      </w:r>
      <w:r>
        <w:rPr>
          <w:lang w:val="id-ID"/>
        </w:rPr>
        <w:t xml:space="preserve"> dari model regresi digunakan untuk mengetahui seberapa besar kemampuan variabel independen dalam menerangkan variabel dependen. Berdasarkan Tabel 4.20 diatas diketahui bahwa nilai </w:t>
      </w:r>
      <w:r w:rsidRPr="005C354D">
        <w:rPr>
          <w:i/>
          <w:lang w:val="id-ID"/>
        </w:rPr>
        <w:t xml:space="preserve">Adjusted </w:t>
      </w:r>
      <w:r>
        <w:rPr>
          <w:lang w:val="id-ID"/>
        </w:rPr>
        <w:t>R</w:t>
      </w:r>
      <w:r>
        <w:rPr>
          <w:vertAlign w:val="superscript"/>
          <w:lang w:val="id-ID"/>
        </w:rPr>
        <w:t>2</w:t>
      </w:r>
      <w:r>
        <w:rPr>
          <w:lang w:val="id-ID"/>
        </w:rPr>
        <w:t xml:space="preserve"> sebesar 10,6%, variabel Kepuasan Anggota di pengaruhi oleh Kualitas Pelayanan, Kepatuhan Syariah, Kepercayaan, dan Penanganan Keluhan berpengaruh terhadap kepuasan Anggota. Sisanya 89,4% di pengaruhi oleh variabel lain yang tidak diteliti dalam penelitian ini.</w:t>
      </w:r>
    </w:p>
    <w:p w:rsidR="00992E29" w:rsidRDefault="00992E29" w:rsidP="008F1414">
      <w:pPr>
        <w:pStyle w:val="Heading4"/>
        <w:numPr>
          <w:ilvl w:val="0"/>
          <w:numId w:val="73"/>
        </w:numPr>
        <w:ind w:left="1276" w:hanging="425"/>
        <w:rPr>
          <w:lang w:val="id-ID"/>
        </w:rPr>
      </w:pPr>
      <w:r w:rsidRPr="00743FD9">
        <w:lastRenderedPageBreak/>
        <w:t>Hasil</w:t>
      </w:r>
      <w:r w:rsidRPr="005C354D">
        <w:rPr>
          <w:lang w:val="id-ID"/>
        </w:rPr>
        <w:t xml:space="preserve"> </w:t>
      </w:r>
      <w:r>
        <w:rPr>
          <w:lang w:val="id-ID"/>
        </w:rPr>
        <w:t>Uji t</w:t>
      </w:r>
    </w:p>
    <w:p w:rsidR="00300C32" w:rsidRDefault="00992E29" w:rsidP="00992E29">
      <w:pPr>
        <w:pStyle w:val="NoSpacing"/>
        <w:ind w:left="1276" w:firstLine="720"/>
        <w:rPr>
          <w:lang w:val="id-ID"/>
        </w:rPr>
      </w:pPr>
      <w:r>
        <w:rPr>
          <w:lang w:val="id-ID"/>
        </w:rPr>
        <w:t>Uji t dilakukan untuk menguji secara parsial terhadap variabel. Suatu variabel independen berpengaruh secara parsial terhadap variabel dependen dilihat dari nilai signifikan uji t. Jika signifikan</w:t>
      </w:r>
      <w:r w:rsidR="00CA17E1">
        <w:rPr>
          <w:lang w:val="id-ID"/>
        </w:rPr>
        <w:t xml:space="preserve"> </w:t>
      </w:r>
      <w:r w:rsidR="00CA17E1">
        <w:rPr>
          <w:rFonts w:cs="Times New Roman"/>
          <w:lang w:val="id-ID"/>
        </w:rPr>
        <w:t xml:space="preserve">≤ </w:t>
      </w:r>
      <w:r>
        <w:rPr>
          <w:lang w:val="id-ID"/>
        </w:rPr>
        <w:t xml:space="preserve"> 0,05 artinya variabel independen secara parsial mempengaruhi variabel dependen, dan jika signifikan &gt; 0,05 artinya variabel independen secara parsial tidak mempengaruhi variabel dependen.  </w:t>
      </w:r>
    </w:p>
    <w:p w:rsidR="00992E29" w:rsidRDefault="00992E29" w:rsidP="00992E29">
      <w:pPr>
        <w:pStyle w:val="NoSpacing"/>
        <w:ind w:left="556" w:firstLine="720"/>
        <w:rPr>
          <w:lang w:val="id-ID"/>
        </w:rPr>
      </w:pPr>
      <w:r>
        <w:rPr>
          <w:lang w:val="id-ID"/>
        </w:rPr>
        <w:t xml:space="preserve">Tabel </w:t>
      </w:r>
      <w:r w:rsidR="00CA17E1">
        <w:rPr>
          <w:lang w:val="id-ID"/>
        </w:rPr>
        <w:t>4.22</w:t>
      </w:r>
      <w:r>
        <w:rPr>
          <w:lang w:val="id-ID"/>
        </w:rPr>
        <w:t xml:space="preserve"> Ringkasan Uji t (Uji parsial)</w:t>
      </w:r>
    </w:p>
    <w:tbl>
      <w:tblPr>
        <w:tblStyle w:val="TableGrid"/>
        <w:tblW w:w="7088" w:type="dxa"/>
        <w:tblInd w:w="1384" w:type="dxa"/>
        <w:tblLayout w:type="fixed"/>
        <w:tblLook w:val="04A0" w:firstRow="1" w:lastRow="0" w:firstColumn="1" w:lastColumn="0" w:noHBand="0" w:noVBand="1"/>
      </w:tblPr>
      <w:tblGrid>
        <w:gridCol w:w="1843"/>
        <w:gridCol w:w="1134"/>
        <w:gridCol w:w="1276"/>
        <w:gridCol w:w="1134"/>
        <w:gridCol w:w="850"/>
        <w:gridCol w:w="851"/>
      </w:tblGrid>
      <w:tr w:rsidR="00992E29" w:rsidRPr="00B13F31" w:rsidTr="00992E29">
        <w:trPr>
          <w:trHeight w:val="863"/>
        </w:trPr>
        <w:tc>
          <w:tcPr>
            <w:tcW w:w="1843" w:type="dxa"/>
            <w:vMerge w:val="restart"/>
            <w:hideMark/>
          </w:tcPr>
          <w:p w:rsidR="00992E29" w:rsidRPr="00416B9C" w:rsidRDefault="00992E29" w:rsidP="00382369">
            <w:pPr>
              <w:rPr>
                <w:rFonts w:eastAsia="Times New Roman" w:cs="Times New Roman"/>
                <w:sz w:val="22"/>
                <w:lang w:val="id-ID"/>
              </w:rPr>
            </w:pPr>
          </w:p>
        </w:tc>
        <w:tc>
          <w:tcPr>
            <w:tcW w:w="2410" w:type="dxa"/>
            <w:gridSpan w:val="2"/>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Unstandardized Coefficients</w:t>
            </w:r>
          </w:p>
        </w:tc>
        <w:tc>
          <w:tcPr>
            <w:tcW w:w="1134" w:type="dxa"/>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Standardized Coefficients</w:t>
            </w:r>
          </w:p>
        </w:tc>
        <w:tc>
          <w:tcPr>
            <w:tcW w:w="850" w:type="dxa"/>
            <w:vMerge w:val="restart"/>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t</w:t>
            </w:r>
          </w:p>
        </w:tc>
        <w:tc>
          <w:tcPr>
            <w:tcW w:w="851" w:type="dxa"/>
            <w:vMerge w:val="restart"/>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Sig.</w:t>
            </w:r>
          </w:p>
        </w:tc>
      </w:tr>
      <w:tr w:rsidR="00992E29" w:rsidRPr="00B13F31" w:rsidTr="00992E29">
        <w:trPr>
          <w:trHeight w:val="319"/>
        </w:trPr>
        <w:tc>
          <w:tcPr>
            <w:tcW w:w="1843" w:type="dxa"/>
            <w:vMerge/>
            <w:tcBorders>
              <w:bottom w:val="single" w:sz="4" w:space="0" w:color="auto"/>
            </w:tcBorders>
            <w:hideMark/>
          </w:tcPr>
          <w:p w:rsidR="00992E29" w:rsidRPr="00416B9C" w:rsidRDefault="00992E29" w:rsidP="00382369">
            <w:pPr>
              <w:rPr>
                <w:rFonts w:eastAsia="Times New Roman" w:cs="Times New Roman"/>
                <w:sz w:val="22"/>
              </w:rPr>
            </w:pPr>
          </w:p>
        </w:tc>
        <w:tc>
          <w:tcPr>
            <w:tcW w:w="1134" w:type="dxa"/>
            <w:tcBorders>
              <w:bottom w:val="single" w:sz="4" w:space="0" w:color="auto"/>
            </w:tcBorders>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B</w:t>
            </w:r>
          </w:p>
        </w:tc>
        <w:tc>
          <w:tcPr>
            <w:tcW w:w="1276" w:type="dxa"/>
            <w:tcBorders>
              <w:bottom w:val="single" w:sz="4" w:space="0" w:color="auto"/>
            </w:tcBorders>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Std. Error</w:t>
            </w:r>
          </w:p>
        </w:tc>
        <w:tc>
          <w:tcPr>
            <w:tcW w:w="1134" w:type="dxa"/>
            <w:tcBorders>
              <w:bottom w:val="single" w:sz="4" w:space="0" w:color="auto"/>
            </w:tcBorders>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Beta</w:t>
            </w:r>
          </w:p>
        </w:tc>
        <w:tc>
          <w:tcPr>
            <w:tcW w:w="850" w:type="dxa"/>
            <w:vMerge/>
            <w:tcBorders>
              <w:bottom w:val="single" w:sz="4" w:space="0" w:color="auto"/>
            </w:tcBorders>
            <w:hideMark/>
          </w:tcPr>
          <w:p w:rsidR="00992E29" w:rsidRPr="00416B9C" w:rsidRDefault="00992E29" w:rsidP="00382369">
            <w:pPr>
              <w:rPr>
                <w:rFonts w:eastAsia="Times New Roman" w:cs="Times New Roman"/>
                <w:sz w:val="22"/>
              </w:rPr>
            </w:pPr>
          </w:p>
        </w:tc>
        <w:tc>
          <w:tcPr>
            <w:tcW w:w="851" w:type="dxa"/>
            <w:vMerge/>
            <w:tcBorders>
              <w:bottom w:val="single" w:sz="4" w:space="0" w:color="auto"/>
            </w:tcBorders>
            <w:hideMark/>
          </w:tcPr>
          <w:p w:rsidR="00992E29" w:rsidRPr="00416B9C" w:rsidRDefault="00992E29" w:rsidP="00382369">
            <w:pPr>
              <w:rPr>
                <w:rFonts w:eastAsia="Times New Roman" w:cs="Times New Roman"/>
                <w:sz w:val="22"/>
              </w:rPr>
            </w:pPr>
          </w:p>
        </w:tc>
      </w:tr>
      <w:tr w:rsidR="00992E29" w:rsidRPr="00B13F31" w:rsidTr="00992E29">
        <w:trPr>
          <w:trHeight w:val="342"/>
        </w:trPr>
        <w:tc>
          <w:tcPr>
            <w:tcW w:w="1843" w:type="dxa"/>
            <w:tcBorders>
              <w:top w:val="single" w:sz="4" w:space="0" w:color="auto"/>
              <w:bottom w:val="nil"/>
            </w:tcBorders>
            <w:hideMark/>
          </w:tcPr>
          <w:p w:rsidR="00992E29" w:rsidRPr="00416B9C" w:rsidRDefault="00992E29" w:rsidP="00382369">
            <w:pPr>
              <w:rPr>
                <w:rFonts w:eastAsia="Times New Roman" w:cs="Times New Roman"/>
                <w:sz w:val="22"/>
              </w:rPr>
            </w:pPr>
            <w:r w:rsidRPr="00416B9C">
              <w:rPr>
                <w:rFonts w:eastAsia="Times New Roman" w:cs="Times New Roman"/>
                <w:sz w:val="22"/>
              </w:rPr>
              <w:t>(Constant)</w:t>
            </w:r>
          </w:p>
        </w:tc>
        <w:tc>
          <w:tcPr>
            <w:tcW w:w="1134" w:type="dxa"/>
            <w:tcBorders>
              <w:top w:val="single" w:sz="4" w:space="0" w:color="auto"/>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274,274</w:t>
            </w:r>
          </w:p>
        </w:tc>
        <w:tc>
          <w:tcPr>
            <w:tcW w:w="1276" w:type="dxa"/>
            <w:tcBorders>
              <w:top w:val="single" w:sz="4" w:space="0" w:color="auto"/>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396,606</w:t>
            </w:r>
          </w:p>
        </w:tc>
        <w:tc>
          <w:tcPr>
            <w:tcW w:w="1134" w:type="dxa"/>
            <w:tcBorders>
              <w:top w:val="single" w:sz="4" w:space="0" w:color="auto"/>
              <w:bottom w:val="nil"/>
            </w:tcBorders>
            <w:hideMark/>
          </w:tcPr>
          <w:p w:rsidR="00992E29" w:rsidRPr="00416B9C" w:rsidRDefault="00992E29" w:rsidP="00382369">
            <w:pPr>
              <w:jc w:val="center"/>
              <w:rPr>
                <w:rFonts w:eastAsia="Times New Roman" w:cs="Times New Roman"/>
                <w:sz w:val="22"/>
              </w:rPr>
            </w:pPr>
          </w:p>
        </w:tc>
        <w:tc>
          <w:tcPr>
            <w:tcW w:w="850" w:type="dxa"/>
            <w:tcBorders>
              <w:top w:val="single" w:sz="4" w:space="0" w:color="auto"/>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0,692</w:t>
            </w:r>
          </w:p>
        </w:tc>
        <w:tc>
          <w:tcPr>
            <w:tcW w:w="851" w:type="dxa"/>
            <w:tcBorders>
              <w:top w:val="single" w:sz="4" w:space="0" w:color="auto"/>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0,491</w:t>
            </w:r>
          </w:p>
        </w:tc>
      </w:tr>
      <w:tr w:rsidR="00992E29" w:rsidRPr="00B13F31" w:rsidTr="00992E29">
        <w:trPr>
          <w:trHeight w:val="342"/>
        </w:trPr>
        <w:tc>
          <w:tcPr>
            <w:tcW w:w="1843" w:type="dxa"/>
            <w:tcBorders>
              <w:top w:val="nil"/>
              <w:bottom w:val="nil"/>
            </w:tcBorders>
            <w:hideMark/>
          </w:tcPr>
          <w:p w:rsidR="00992E29" w:rsidRPr="00416B9C" w:rsidRDefault="00992E29" w:rsidP="00382369">
            <w:pPr>
              <w:rPr>
                <w:rFonts w:eastAsia="Times New Roman" w:cs="Times New Roman"/>
                <w:sz w:val="22"/>
                <w:lang w:val="id-ID"/>
              </w:rPr>
            </w:pPr>
            <w:r w:rsidRPr="00416B9C">
              <w:rPr>
                <w:rFonts w:eastAsia="Times New Roman" w:cs="Times New Roman"/>
                <w:sz w:val="22"/>
              </w:rPr>
              <w:t>Kualitas pelayanan</w:t>
            </w:r>
            <w:r w:rsidRPr="00322A6F">
              <w:rPr>
                <w:rFonts w:eastAsia="Times New Roman" w:cs="Times New Roman"/>
                <w:sz w:val="22"/>
                <w:lang w:val="id-ID"/>
              </w:rPr>
              <w:t xml:space="preserve"> (X1)</w:t>
            </w:r>
          </w:p>
        </w:tc>
        <w:tc>
          <w:tcPr>
            <w:tcW w:w="1134" w:type="dxa"/>
            <w:tcBorders>
              <w:top w:val="nil"/>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0,441</w:t>
            </w:r>
          </w:p>
        </w:tc>
        <w:tc>
          <w:tcPr>
            <w:tcW w:w="1276" w:type="dxa"/>
            <w:tcBorders>
              <w:top w:val="nil"/>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0,173</w:t>
            </w:r>
          </w:p>
        </w:tc>
        <w:tc>
          <w:tcPr>
            <w:tcW w:w="1134" w:type="dxa"/>
            <w:tcBorders>
              <w:top w:val="nil"/>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0,248</w:t>
            </w:r>
          </w:p>
        </w:tc>
        <w:tc>
          <w:tcPr>
            <w:tcW w:w="850" w:type="dxa"/>
            <w:tcBorders>
              <w:top w:val="nil"/>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2,553</w:t>
            </w:r>
          </w:p>
        </w:tc>
        <w:tc>
          <w:tcPr>
            <w:tcW w:w="851" w:type="dxa"/>
            <w:tcBorders>
              <w:top w:val="nil"/>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0,012</w:t>
            </w:r>
          </w:p>
        </w:tc>
      </w:tr>
      <w:tr w:rsidR="00992E29" w:rsidRPr="00B13F31" w:rsidTr="00992E29">
        <w:trPr>
          <w:trHeight w:val="342"/>
        </w:trPr>
        <w:tc>
          <w:tcPr>
            <w:tcW w:w="1843" w:type="dxa"/>
            <w:tcBorders>
              <w:top w:val="nil"/>
              <w:bottom w:val="nil"/>
            </w:tcBorders>
            <w:hideMark/>
          </w:tcPr>
          <w:p w:rsidR="00992E29" w:rsidRPr="00416B9C" w:rsidRDefault="00992E29" w:rsidP="00382369">
            <w:pPr>
              <w:rPr>
                <w:rFonts w:eastAsia="Times New Roman" w:cs="Times New Roman"/>
                <w:sz w:val="22"/>
                <w:lang w:val="id-ID"/>
              </w:rPr>
            </w:pPr>
            <w:r w:rsidRPr="00416B9C">
              <w:rPr>
                <w:rFonts w:eastAsia="Times New Roman" w:cs="Times New Roman"/>
                <w:sz w:val="22"/>
              </w:rPr>
              <w:t>Kepatuhan Syariah</w:t>
            </w:r>
            <w:r w:rsidRPr="00322A6F">
              <w:rPr>
                <w:rFonts w:eastAsia="Times New Roman" w:cs="Times New Roman"/>
                <w:sz w:val="22"/>
                <w:lang w:val="id-ID"/>
              </w:rPr>
              <w:t xml:space="preserve"> (X2)</w:t>
            </w:r>
          </w:p>
        </w:tc>
        <w:tc>
          <w:tcPr>
            <w:tcW w:w="1134" w:type="dxa"/>
            <w:tcBorders>
              <w:top w:val="nil"/>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-0,101</w:t>
            </w:r>
          </w:p>
        </w:tc>
        <w:tc>
          <w:tcPr>
            <w:tcW w:w="1276" w:type="dxa"/>
            <w:tcBorders>
              <w:top w:val="nil"/>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0,098</w:t>
            </w:r>
          </w:p>
        </w:tc>
        <w:tc>
          <w:tcPr>
            <w:tcW w:w="1134" w:type="dxa"/>
            <w:tcBorders>
              <w:top w:val="nil"/>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-0,105</w:t>
            </w:r>
          </w:p>
        </w:tc>
        <w:tc>
          <w:tcPr>
            <w:tcW w:w="850" w:type="dxa"/>
            <w:tcBorders>
              <w:top w:val="nil"/>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-1,030</w:t>
            </w:r>
          </w:p>
        </w:tc>
        <w:tc>
          <w:tcPr>
            <w:tcW w:w="851" w:type="dxa"/>
            <w:tcBorders>
              <w:top w:val="nil"/>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0,306</w:t>
            </w:r>
          </w:p>
        </w:tc>
      </w:tr>
      <w:tr w:rsidR="00992E29" w:rsidRPr="00B13F31" w:rsidTr="00992E29">
        <w:trPr>
          <w:trHeight w:val="342"/>
        </w:trPr>
        <w:tc>
          <w:tcPr>
            <w:tcW w:w="1843" w:type="dxa"/>
            <w:tcBorders>
              <w:top w:val="nil"/>
              <w:bottom w:val="nil"/>
            </w:tcBorders>
            <w:hideMark/>
          </w:tcPr>
          <w:p w:rsidR="00992E29" w:rsidRPr="00416B9C" w:rsidRDefault="00992E29" w:rsidP="00382369">
            <w:pPr>
              <w:rPr>
                <w:rFonts w:eastAsia="Times New Roman" w:cs="Times New Roman"/>
                <w:sz w:val="22"/>
                <w:lang w:val="id-ID"/>
              </w:rPr>
            </w:pPr>
            <w:r w:rsidRPr="00416B9C">
              <w:rPr>
                <w:rFonts w:eastAsia="Times New Roman" w:cs="Times New Roman"/>
                <w:sz w:val="22"/>
              </w:rPr>
              <w:t>Kepercayaan</w:t>
            </w:r>
            <w:r w:rsidRPr="00322A6F">
              <w:rPr>
                <w:rFonts w:eastAsia="Times New Roman" w:cs="Times New Roman"/>
                <w:sz w:val="22"/>
                <w:lang w:val="id-ID"/>
              </w:rPr>
              <w:t xml:space="preserve"> (X3)</w:t>
            </w:r>
          </w:p>
        </w:tc>
        <w:tc>
          <w:tcPr>
            <w:tcW w:w="1134" w:type="dxa"/>
            <w:tcBorders>
              <w:top w:val="nil"/>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-0,146</w:t>
            </w:r>
          </w:p>
        </w:tc>
        <w:tc>
          <w:tcPr>
            <w:tcW w:w="1276" w:type="dxa"/>
            <w:tcBorders>
              <w:top w:val="nil"/>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0,092</w:t>
            </w:r>
          </w:p>
        </w:tc>
        <w:tc>
          <w:tcPr>
            <w:tcW w:w="1134" w:type="dxa"/>
            <w:tcBorders>
              <w:top w:val="nil"/>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-0,161</w:t>
            </w:r>
          </w:p>
        </w:tc>
        <w:tc>
          <w:tcPr>
            <w:tcW w:w="850" w:type="dxa"/>
            <w:tcBorders>
              <w:top w:val="nil"/>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-1,597</w:t>
            </w:r>
          </w:p>
        </w:tc>
        <w:tc>
          <w:tcPr>
            <w:tcW w:w="851" w:type="dxa"/>
            <w:tcBorders>
              <w:top w:val="nil"/>
              <w:bottom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0,114</w:t>
            </w:r>
          </w:p>
        </w:tc>
      </w:tr>
      <w:tr w:rsidR="00992E29" w:rsidRPr="00B13F31" w:rsidTr="00992E29">
        <w:trPr>
          <w:trHeight w:val="342"/>
        </w:trPr>
        <w:tc>
          <w:tcPr>
            <w:tcW w:w="1843" w:type="dxa"/>
            <w:tcBorders>
              <w:top w:val="nil"/>
            </w:tcBorders>
            <w:hideMark/>
          </w:tcPr>
          <w:p w:rsidR="00992E29" w:rsidRPr="00416B9C" w:rsidRDefault="00992E29" w:rsidP="00382369">
            <w:pPr>
              <w:rPr>
                <w:rFonts w:eastAsia="Times New Roman" w:cs="Times New Roman"/>
                <w:sz w:val="22"/>
                <w:lang w:val="id-ID"/>
              </w:rPr>
            </w:pPr>
            <w:r w:rsidRPr="00416B9C">
              <w:rPr>
                <w:rFonts w:eastAsia="Times New Roman" w:cs="Times New Roman"/>
                <w:sz w:val="22"/>
              </w:rPr>
              <w:t>Penanganan Keluhan</w:t>
            </w:r>
            <w:r w:rsidRPr="00322A6F">
              <w:rPr>
                <w:rFonts w:eastAsia="Times New Roman" w:cs="Times New Roman"/>
                <w:sz w:val="22"/>
                <w:lang w:val="id-ID"/>
              </w:rPr>
              <w:t xml:space="preserve"> (X4)</w:t>
            </w:r>
          </w:p>
        </w:tc>
        <w:tc>
          <w:tcPr>
            <w:tcW w:w="1134" w:type="dxa"/>
            <w:tcBorders>
              <w:top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0,289</w:t>
            </w:r>
          </w:p>
        </w:tc>
        <w:tc>
          <w:tcPr>
            <w:tcW w:w="1276" w:type="dxa"/>
            <w:tcBorders>
              <w:top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0,097</w:t>
            </w:r>
          </w:p>
        </w:tc>
        <w:tc>
          <w:tcPr>
            <w:tcW w:w="1134" w:type="dxa"/>
            <w:tcBorders>
              <w:top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0,293</w:t>
            </w:r>
          </w:p>
        </w:tc>
        <w:tc>
          <w:tcPr>
            <w:tcW w:w="850" w:type="dxa"/>
            <w:tcBorders>
              <w:top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2,961</w:t>
            </w:r>
          </w:p>
        </w:tc>
        <w:tc>
          <w:tcPr>
            <w:tcW w:w="851" w:type="dxa"/>
            <w:tcBorders>
              <w:top w:val="nil"/>
            </w:tcBorders>
            <w:noWrap/>
            <w:hideMark/>
          </w:tcPr>
          <w:p w:rsidR="00992E29" w:rsidRPr="00416B9C" w:rsidRDefault="00992E29" w:rsidP="00382369">
            <w:pPr>
              <w:jc w:val="center"/>
              <w:rPr>
                <w:rFonts w:eastAsia="Times New Roman" w:cs="Times New Roman"/>
                <w:sz w:val="22"/>
              </w:rPr>
            </w:pPr>
            <w:r w:rsidRPr="00416B9C">
              <w:rPr>
                <w:rFonts w:eastAsia="Times New Roman" w:cs="Times New Roman"/>
                <w:sz w:val="22"/>
              </w:rPr>
              <w:t>0,004</w:t>
            </w:r>
          </w:p>
        </w:tc>
      </w:tr>
    </w:tbl>
    <w:p w:rsidR="00992E29" w:rsidRDefault="00992E29" w:rsidP="00992E29">
      <w:pPr>
        <w:pStyle w:val="NoSpacing"/>
        <w:ind w:left="1276"/>
        <w:rPr>
          <w:i/>
          <w:lang w:val="id-ID"/>
        </w:rPr>
      </w:pPr>
      <w:r w:rsidRPr="00743FD9">
        <w:rPr>
          <w:i/>
          <w:lang w:val="id-ID"/>
        </w:rPr>
        <w:t>Sumber : Data diolag dengan SPSS versi 25</w:t>
      </w:r>
    </w:p>
    <w:p w:rsidR="00992E29" w:rsidRDefault="00992E29" w:rsidP="00992E29">
      <w:pPr>
        <w:pStyle w:val="NoSpacing"/>
        <w:ind w:left="1276" w:firstLine="720"/>
        <w:rPr>
          <w:lang w:val="id-ID"/>
        </w:rPr>
      </w:pPr>
      <w:r>
        <w:rPr>
          <w:lang w:val="id-ID"/>
        </w:rPr>
        <w:t>Berdasarkan Tabel 4.21 hasil uji t dari masing-masing koefisien regresi linear (Uji parsial) :</w:t>
      </w:r>
    </w:p>
    <w:p w:rsidR="00992E29" w:rsidRDefault="00992E29" w:rsidP="008F1414">
      <w:pPr>
        <w:pStyle w:val="NoSpacing"/>
        <w:numPr>
          <w:ilvl w:val="0"/>
          <w:numId w:val="75"/>
        </w:numPr>
        <w:rPr>
          <w:lang w:val="id-ID"/>
        </w:rPr>
      </w:pPr>
      <w:r>
        <w:rPr>
          <w:lang w:val="id-ID"/>
        </w:rPr>
        <w:t>Pengujian Hipotesis Pertama (H</w:t>
      </w:r>
      <w:r>
        <w:rPr>
          <w:vertAlign w:val="subscript"/>
          <w:lang w:val="id-ID"/>
        </w:rPr>
        <w:t>1</w:t>
      </w:r>
      <w:r>
        <w:rPr>
          <w:lang w:val="id-ID"/>
        </w:rPr>
        <w:t>)</w:t>
      </w:r>
    </w:p>
    <w:p w:rsidR="00992E29" w:rsidRDefault="00992E29" w:rsidP="00992E29">
      <w:pPr>
        <w:pStyle w:val="NoSpacing"/>
        <w:ind w:left="1636"/>
        <w:rPr>
          <w:lang w:val="id-ID"/>
        </w:rPr>
      </w:pPr>
      <w:r>
        <w:rPr>
          <w:lang w:val="id-ID"/>
        </w:rPr>
        <w:t xml:space="preserve">Variabel Kualitas pelayanan memiliki t hitung 2,553 dengan tingkat signifikan 0,012. Hal tersebut menunjukan bahwa tingkat signifikannya dibawah 0,05 atau 0,012 &lt; 0,05. Hal ini dapat disimpulkan bahwa Kualitas Pelayanan berpengaruh terhadap </w:t>
      </w:r>
      <w:r>
        <w:rPr>
          <w:lang w:val="id-ID"/>
        </w:rPr>
        <w:lastRenderedPageBreak/>
        <w:t xml:space="preserve">Kepuasan Anggota. Dengan demikian hipotesis pertama  yaitu Kualitas Pelayanan berpengaruh terhadap Kepuasan Anggota diterima.  </w:t>
      </w:r>
    </w:p>
    <w:p w:rsidR="00992E29" w:rsidRDefault="00992E29" w:rsidP="008F1414">
      <w:pPr>
        <w:pStyle w:val="NoSpacing"/>
        <w:numPr>
          <w:ilvl w:val="0"/>
          <w:numId w:val="75"/>
        </w:numPr>
        <w:rPr>
          <w:lang w:val="id-ID"/>
        </w:rPr>
      </w:pPr>
      <w:r>
        <w:rPr>
          <w:lang w:val="id-ID"/>
        </w:rPr>
        <w:t>Pengujian Hipotesis kedua (H</w:t>
      </w:r>
      <w:r>
        <w:rPr>
          <w:vertAlign w:val="subscript"/>
          <w:lang w:val="id-ID"/>
        </w:rPr>
        <w:t>2</w:t>
      </w:r>
      <w:r>
        <w:rPr>
          <w:lang w:val="id-ID"/>
        </w:rPr>
        <w:t>)</w:t>
      </w:r>
    </w:p>
    <w:p w:rsidR="00992E29" w:rsidRDefault="00992E29" w:rsidP="00992E29">
      <w:pPr>
        <w:pStyle w:val="NoSpacing"/>
        <w:ind w:left="1636"/>
        <w:rPr>
          <w:lang w:val="id-ID"/>
        </w:rPr>
      </w:pPr>
      <w:r w:rsidRPr="00CB2F7E">
        <w:rPr>
          <w:lang w:val="id-ID"/>
        </w:rPr>
        <w:t xml:space="preserve">Variabel </w:t>
      </w:r>
      <w:r>
        <w:rPr>
          <w:lang w:val="id-ID"/>
        </w:rPr>
        <w:t xml:space="preserve">Kepatuhan Syariah memiliki t hitung -1,030 </w:t>
      </w:r>
      <w:r w:rsidRPr="00CB2F7E">
        <w:rPr>
          <w:lang w:val="id-ID"/>
        </w:rPr>
        <w:t>d</w:t>
      </w:r>
      <w:r>
        <w:rPr>
          <w:lang w:val="id-ID"/>
        </w:rPr>
        <w:t>engan tingkat signifikan 0,306</w:t>
      </w:r>
      <w:r w:rsidRPr="00CB2F7E">
        <w:rPr>
          <w:lang w:val="id-ID"/>
        </w:rPr>
        <w:t>. Hal tersebut menunjukan bahwa tingkat signifi</w:t>
      </w:r>
      <w:r>
        <w:rPr>
          <w:lang w:val="id-ID"/>
        </w:rPr>
        <w:t>kannya diatas 0,05 atau 0,306 &gt;</w:t>
      </w:r>
      <w:r w:rsidRPr="00CB2F7E">
        <w:rPr>
          <w:lang w:val="id-ID"/>
        </w:rPr>
        <w:t xml:space="preserve"> 0,05. Hal ini dapat disimpulkan bahwa K</w:t>
      </w:r>
      <w:r>
        <w:rPr>
          <w:lang w:val="id-ID"/>
        </w:rPr>
        <w:t xml:space="preserve">epatuhan Syariah tidak </w:t>
      </w:r>
      <w:r w:rsidRPr="00CB2F7E">
        <w:rPr>
          <w:lang w:val="id-ID"/>
        </w:rPr>
        <w:t xml:space="preserve">berpengaruh terhadap Kepuasan Anggota. Dengan </w:t>
      </w:r>
      <w:r>
        <w:rPr>
          <w:lang w:val="id-ID"/>
        </w:rPr>
        <w:t>demikian hipotesis kedua</w:t>
      </w:r>
      <w:r w:rsidRPr="00CB2F7E">
        <w:rPr>
          <w:lang w:val="id-ID"/>
        </w:rPr>
        <w:t xml:space="preserve">  yaitu </w:t>
      </w:r>
      <w:r>
        <w:rPr>
          <w:lang w:val="id-ID"/>
        </w:rPr>
        <w:t xml:space="preserve">Kepatuhan Syariah </w:t>
      </w:r>
      <w:r w:rsidRPr="00CB2F7E">
        <w:rPr>
          <w:lang w:val="id-ID"/>
        </w:rPr>
        <w:t>berpengaruh te</w:t>
      </w:r>
      <w:r>
        <w:rPr>
          <w:lang w:val="id-ID"/>
        </w:rPr>
        <w:t>rhadap Kepuasan Anggota ditolak</w:t>
      </w:r>
      <w:r w:rsidRPr="00CB2F7E">
        <w:rPr>
          <w:lang w:val="id-ID"/>
        </w:rPr>
        <w:t xml:space="preserve">.  </w:t>
      </w:r>
    </w:p>
    <w:p w:rsidR="00992E29" w:rsidRDefault="00992E29" w:rsidP="008F1414">
      <w:pPr>
        <w:pStyle w:val="NoSpacing"/>
        <w:numPr>
          <w:ilvl w:val="0"/>
          <w:numId w:val="75"/>
        </w:numPr>
        <w:rPr>
          <w:lang w:val="id-ID"/>
        </w:rPr>
      </w:pPr>
      <w:r>
        <w:rPr>
          <w:lang w:val="id-ID"/>
        </w:rPr>
        <w:t>Pengujian Hipotesis ketiga (H</w:t>
      </w:r>
      <w:r>
        <w:rPr>
          <w:vertAlign w:val="subscript"/>
          <w:lang w:val="id-ID"/>
        </w:rPr>
        <w:t>3</w:t>
      </w:r>
      <w:r>
        <w:rPr>
          <w:lang w:val="id-ID"/>
        </w:rPr>
        <w:t>)</w:t>
      </w:r>
    </w:p>
    <w:p w:rsidR="00992E29" w:rsidRDefault="00992E29" w:rsidP="00992E29">
      <w:pPr>
        <w:pStyle w:val="NoSpacing"/>
        <w:ind w:left="1636"/>
        <w:rPr>
          <w:lang w:val="id-ID"/>
        </w:rPr>
      </w:pPr>
      <w:r>
        <w:rPr>
          <w:lang w:val="id-ID"/>
        </w:rPr>
        <w:t xml:space="preserve">Variabel Kepercayaan memiliki t hitung -1,597 dengan tingkat signifikan 0,114. Hal tersebut menunjukan bahwa tingkat signifikannya diatas 0,05 atau 0,114 &gt; 0,05. Hal ini dapat disimpulkan bahwa Kepercayaan tidak berpengaruh terhadap Kepuasan Anggota. Dengan demikian hipotesis ketiga yaitu Kepercayaan berpengaruh terhadap Kepuasan Anggota ditolak.  </w:t>
      </w:r>
    </w:p>
    <w:p w:rsidR="00992E29" w:rsidRDefault="00992E29" w:rsidP="008F1414">
      <w:pPr>
        <w:pStyle w:val="NoSpacing"/>
        <w:numPr>
          <w:ilvl w:val="0"/>
          <w:numId w:val="75"/>
        </w:numPr>
        <w:rPr>
          <w:lang w:val="id-ID"/>
        </w:rPr>
      </w:pPr>
      <w:r>
        <w:rPr>
          <w:lang w:val="id-ID"/>
        </w:rPr>
        <w:t>Pengujian Hipotesis keempat (H</w:t>
      </w:r>
      <w:r>
        <w:rPr>
          <w:vertAlign w:val="subscript"/>
          <w:lang w:val="id-ID"/>
        </w:rPr>
        <w:t>4</w:t>
      </w:r>
      <w:r>
        <w:rPr>
          <w:lang w:val="id-ID"/>
        </w:rPr>
        <w:t>)</w:t>
      </w:r>
    </w:p>
    <w:p w:rsidR="00300C32" w:rsidRDefault="00992E29" w:rsidP="00992E29">
      <w:pPr>
        <w:pStyle w:val="NoSpacing"/>
        <w:ind w:left="1636"/>
        <w:rPr>
          <w:lang w:val="id-ID"/>
        </w:rPr>
      </w:pPr>
      <w:r>
        <w:rPr>
          <w:lang w:val="id-ID"/>
        </w:rPr>
        <w:t xml:space="preserve">Variabel Penanganan Keluhan memiliki t hitung 2,961 dengan tingkat signifikan 0,004. Hal tersebut menunjukan bahwa tingkat signifikannya dibawah 0,05 atau 0,004 &lt; 0,05. Hal ini dapat disimpulkan bahwa Penanganan Keluhan berpengaruh terhadap </w:t>
      </w:r>
      <w:r>
        <w:rPr>
          <w:lang w:val="id-ID"/>
        </w:rPr>
        <w:lastRenderedPageBreak/>
        <w:t>Kepuasan Anggota. Dengan demikian hipotesis keempat yaitu Penanganan Keluhan berpengaruh terhadap Kepuasan Anggota diterima.</w:t>
      </w:r>
    </w:p>
    <w:p w:rsidR="00382369" w:rsidRDefault="00382369" w:rsidP="001E3B0F">
      <w:pPr>
        <w:pStyle w:val="Heading4"/>
        <w:numPr>
          <w:ilvl w:val="0"/>
          <w:numId w:val="51"/>
        </w:numPr>
        <w:spacing w:before="0" w:line="720" w:lineRule="auto"/>
        <w:ind w:left="426" w:hanging="426"/>
        <w:rPr>
          <w:lang w:val="id-ID"/>
        </w:rPr>
      </w:pPr>
      <w:r>
        <w:rPr>
          <w:lang w:val="id-ID"/>
        </w:rPr>
        <w:t xml:space="preserve">Pembahasan </w:t>
      </w:r>
    </w:p>
    <w:p w:rsidR="00382369" w:rsidRDefault="00382369" w:rsidP="00C17D40">
      <w:pPr>
        <w:pStyle w:val="NoSpacing"/>
        <w:ind w:left="426" w:firstLine="720"/>
        <w:rPr>
          <w:lang w:val="id-ID"/>
        </w:rPr>
      </w:pPr>
      <w:r>
        <w:rPr>
          <w:lang w:val="id-ID"/>
        </w:rPr>
        <w:t>Hasil pengujian hipotesis yang dikembangkan dalam penelitian ini secara ringkas disajikan sebagai berikut :</w:t>
      </w:r>
    </w:p>
    <w:p w:rsidR="00CA17E1" w:rsidRDefault="00382369" w:rsidP="00C17D40">
      <w:pPr>
        <w:pStyle w:val="NoSpacing"/>
        <w:numPr>
          <w:ilvl w:val="0"/>
          <w:numId w:val="80"/>
        </w:numPr>
        <w:spacing w:line="240" w:lineRule="auto"/>
        <w:rPr>
          <w:b/>
          <w:lang w:val="id-ID"/>
        </w:rPr>
      </w:pPr>
      <w:r w:rsidRPr="00051A36">
        <w:rPr>
          <w:b/>
          <w:lang w:val="id-ID"/>
        </w:rPr>
        <w:t>Kualitas Pelayanan berpengaruh terhadap Kepuasan Anggota pada BMT Ben Sejahtera Cabang Jeruklegi</w:t>
      </w:r>
      <w:r w:rsidR="00CA17E1">
        <w:rPr>
          <w:b/>
          <w:lang w:val="id-ID"/>
        </w:rPr>
        <w:t xml:space="preserve">.  </w:t>
      </w:r>
    </w:p>
    <w:p w:rsidR="0087146D" w:rsidRPr="00CA17E1" w:rsidRDefault="0087146D" w:rsidP="0087146D">
      <w:pPr>
        <w:pStyle w:val="NoSpacing"/>
        <w:spacing w:line="240" w:lineRule="auto"/>
        <w:ind w:left="1636"/>
        <w:rPr>
          <w:b/>
          <w:lang w:val="id-ID"/>
        </w:rPr>
      </w:pPr>
    </w:p>
    <w:p w:rsidR="00382369" w:rsidRDefault="00382369" w:rsidP="0087146D">
      <w:pPr>
        <w:pStyle w:val="NoSpacing"/>
        <w:ind w:left="720" w:firstLine="720"/>
        <w:rPr>
          <w:lang w:val="id-ID"/>
        </w:rPr>
      </w:pPr>
      <w:r>
        <w:rPr>
          <w:lang w:val="id-ID"/>
        </w:rPr>
        <w:t>Hasil penelitian menunjukan Kualitas Pelayanan berpengaruh terhadap Kepuasan Anggota. Has</w:t>
      </w:r>
      <w:r w:rsidR="0087146D">
        <w:rPr>
          <w:lang w:val="id-ID"/>
        </w:rPr>
        <w:t>il uji hipotesis pada Tabel 4.22</w:t>
      </w:r>
      <w:r>
        <w:rPr>
          <w:lang w:val="id-ID"/>
        </w:rPr>
        <w:t xml:space="preserve"> menunjukan bahwa variabel Kualitas Pelayanan memiliki t hitung positif sebesar 2,553 dengan tingkat signifikan 0,012. Hal tersebut menunjukan bahwa tingkat signifikansinya dibawah 0,05. Dengan demikian hipotesis pertama (H</w:t>
      </w:r>
      <w:r>
        <w:rPr>
          <w:vertAlign w:val="subscript"/>
          <w:lang w:val="id-ID"/>
        </w:rPr>
        <w:t>1</w:t>
      </w:r>
      <w:r>
        <w:rPr>
          <w:lang w:val="id-ID"/>
        </w:rPr>
        <w:t>) diterima, artinya Kualitas Pelayanan berpengaruh terhadap Kepuasan anggotan. Penelitian ini membuktikan bahwa Kualitas Pelayanan dapat menjadi tolak ukur atas tingkat kepuasan anggota.</w:t>
      </w:r>
    </w:p>
    <w:p w:rsidR="00382369" w:rsidRDefault="00382369" w:rsidP="0087146D">
      <w:pPr>
        <w:pStyle w:val="NoSpacing"/>
        <w:ind w:left="720" w:firstLine="720"/>
        <w:rPr>
          <w:lang w:val="id-ID"/>
        </w:rPr>
      </w:pPr>
      <w:r>
        <w:rPr>
          <w:lang w:val="id-ID"/>
        </w:rPr>
        <w:t xml:space="preserve">Menurut Lewis dan Booms (Tjiptono, 2017;142) mengemukakan bahwa kualitas pelyanan bisa diartikan sebagai tolak ukur seberapa baik tingkat layananan yang diberikan mampu sesuai dengan ekspektasi atau harapan dari nasabah. Hasil penelitian ini juga menunjukan bahwa interaksi karyawan dengan nasabah yang diwujudkan dengan adanya perhatian personal, pemahaman kebutuhan nasabah maupun keramahan </w:t>
      </w:r>
      <w:r>
        <w:rPr>
          <w:lang w:val="id-ID"/>
        </w:rPr>
        <w:lastRenderedPageBreak/>
        <w:t>sering dijadikan salah satu pertimbangan oleh nasabah dalam mempersiapkan  suatu kualitas pelayanan.</w:t>
      </w:r>
    </w:p>
    <w:p w:rsidR="0029629C" w:rsidRDefault="00382369" w:rsidP="00C17D40">
      <w:pPr>
        <w:pStyle w:val="NoSpacing"/>
        <w:ind w:left="720" w:firstLine="720"/>
        <w:rPr>
          <w:lang w:val="id-ID"/>
        </w:rPr>
      </w:pPr>
      <w:r>
        <w:rPr>
          <w:lang w:val="id-ID"/>
        </w:rPr>
        <w:t>Hasil penelitian ini sejalan dengan hasil penelitian yang dilakukan oleh Dzizah (2018), Rohaeni (2018), Putra (2020), Syahputri (2021) menunjukan bahwa Kualitas Pelayanan Berpengaruh positif dan signifikan terhadap kepuasan nasabah. Ketika perusahaan dapat memenuhi kebutuhan dan keinginan nasabah sesuai dengan yang diharapkan nasabah, maka nasabah akan merasa puas atas pelayanan suatu perusahaan. Namun berbeda dengan hasil penelitian yang dilakukan oleh Ayu (2018), dan Tanjung (2021) yang menunjukan bahwa kualitas pelayanan tidak berpengaruh terhadap kepuasan nasabah.</w:t>
      </w:r>
    </w:p>
    <w:p w:rsidR="00382369" w:rsidRDefault="00382369" w:rsidP="0087146D">
      <w:pPr>
        <w:pStyle w:val="NoSpacing"/>
        <w:numPr>
          <w:ilvl w:val="0"/>
          <w:numId w:val="80"/>
        </w:numPr>
        <w:spacing w:line="276" w:lineRule="auto"/>
        <w:ind w:left="709"/>
        <w:rPr>
          <w:b/>
          <w:lang w:val="id-ID"/>
        </w:rPr>
      </w:pPr>
      <w:r w:rsidRPr="006D56C0">
        <w:rPr>
          <w:b/>
          <w:lang w:val="id-ID"/>
        </w:rPr>
        <w:t>Kepatuhan Syariah tidak berpengaruh terhadap Kepuasa Anggota pada BMT Ben Sejahtera Cabang Jeruklegi.</w:t>
      </w:r>
      <w:r>
        <w:rPr>
          <w:b/>
          <w:lang w:val="id-ID"/>
        </w:rPr>
        <w:t xml:space="preserve"> </w:t>
      </w:r>
    </w:p>
    <w:p w:rsidR="00382369" w:rsidRDefault="00382369" w:rsidP="00C17D40">
      <w:pPr>
        <w:pStyle w:val="NoSpacing"/>
        <w:spacing w:line="240" w:lineRule="auto"/>
        <w:ind w:left="1800"/>
        <w:rPr>
          <w:b/>
          <w:lang w:val="id-ID"/>
        </w:rPr>
      </w:pPr>
    </w:p>
    <w:p w:rsidR="00382369" w:rsidRDefault="00382369" w:rsidP="00C17D40">
      <w:pPr>
        <w:pStyle w:val="NoSpacing"/>
        <w:ind w:left="709" w:firstLine="720"/>
        <w:rPr>
          <w:lang w:val="id-ID"/>
        </w:rPr>
      </w:pPr>
      <w:r>
        <w:rPr>
          <w:lang w:val="id-ID"/>
        </w:rPr>
        <w:t>Hasil penelitian menunjukan Kepatuhan Syariah tidak berpengaruh terhadap Kepuasan Anggota. Has</w:t>
      </w:r>
      <w:r w:rsidR="0087146D">
        <w:rPr>
          <w:lang w:val="id-ID"/>
        </w:rPr>
        <w:t>il uji hipotesis pada Tabel 4.22</w:t>
      </w:r>
      <w:r>
        <w:rPr>
          <w:lang w:val="id-ID"/>
        </w:rPr>
        <w:t xml:space="preserve"> menunjukan bahwa variabel Kepatuhan Syariah memiliki t hitung negatif sebesar -1,030 pada tingkat signifikansi 0,306. Hal tersebut menunjukan bahwa tingkat signifikansinya diatas 0,05. Dengan demikian hipotesis kedua (H</w:t>
      </w:r>
      <w:r>
        <w:rPr>
          <w:vertAlign w:val="subscript"/>
          <w:lang w:val="id-ID"/>
        </w:rPr>
        <w:t>2</w:t>
      </w:r>
      <w:r>
        <w:rPr>
          <w:lang w:val="id-ID"/>
        </w:rPr>
        <w:t xml:space="preserve">) ditolak, artinya Kepatuhan Syariah tidak berpengaruh terhadap Kepuasan Anggota. </w:t>
      </w:r>
      <w:r w:rsidR="00FA440C">
        <w:rPr>
          <w:lang w:val="id-ID"/>
        </w:rPr>
        <w:t>Penelitian ini membuktikan bahwa dengan adanya peningkatan kepatuhan syariah pada BMT Ben Sejahtera, maka akan diikuti dengan adanya penurunan pada kepuasan anggota.</w:t>
      </w:r>
    </w:p>
    <w:p w:rsidR="00382369" w:rsidRDefault="00382369" w:rsidP="0087146D">
      <w:pPr>
        <w:pStyle w:val="NoSpacing"/>
        <w:ind w:left="720" w:firstLine="720"/>
        <w:rPr>
          <w:lang w:val="id-ID"/>
        </w:rPr>
      </w:pPr>
      <w:r>
        <w:rPr>
          <w:lang w:val="id-ID"/>
        </w:rPr>
        <w:t xml:space="preserve">Menurut Ghifari (2021;10) </w:t>
      </w:r>
      <w:r w:rsidRPr="00185175">
        <w:rPr>
          <w:i/>
        </w:rPr>
        <w:t>Shariah compliance</w:t>
      </w:r>
      <w:r w:rsidRPr="0034736E">
        <w:t xml:space="preserve"> adalah ketaatan </w:t>
      </w:r>
      <w:r>
        <w:rPr>
          <w:lang w:val="id-ID"/>
        </w:rPr>
        <w:t>lembaga keuangan</w:t>
      </w:r>
      <w:r w:rsidRPr="0034736E">
        <w:t xml:space="preserve"> syariah te</w:t>
      </w:r>
      <w:r>
        <w:t>rhadap prinsip</w:t>
      </w:r>
      <w:r>
        <w:rPr>
          <w:lang w:val="id-ID"/>
        </w:rPr>
        <w:t>-</w:t>
      </w:r>
      <w:r>
        <w:t>prinsip</w:t>
      </w:r>
      <w:r>
        <w:rPr>
          <w:lang w:val="id-ID"/>
        </w:rPr>
        <w:t xml:space="preserve"> </w:t>
      </w:r>
      <w:r>
        <w:t>syariah</w:t>
      </w:r>
      <w:r>
        <w:rPr>
          <w:lang w:val="id-ID"/>
        </w:rPr>
        <w:t xml:space="preserve">. </w:t>
      </w:r>
      <w:r w:rsidRPr="00CB633D">
        <w:t>Kepat</w:t>
      </w:r>
      <w:r>
        <w:t xml:space="preserve">uhan </w:t>
      </w:r>
      <w:r>
        <w:lastRenderedPageBreak/>
        <w:t>syariah merupakan manifes</w:t>
      </w:r>
      <w:r>
        <w:rPr>
          <w:lang w:val="id-ID"/>
        </w:rPr>
        <w:t>ti</w:t>
      </w:r>
      <w:r w:rsidRPr="00CB633D">
        <w:t xml:space="preserve"> pemenuhan seluruh prinsip syariah dalam lembaga yang memiliki wujud karakteristik, integritas dan kredibilitas di bank syariah, dimana budaya kepatuhan tersebut adalah nilai, perilaku, dan tindakan yang mendukung terciptanya kepatuhan bank syariah terhadap seluruh ketentuan Bank Indonesia</w:t>
      </w:r>
      <w:r>
        <w:rPr>
          <w:lang w:val="id-ID"/>
        </w:rPr>
        <w:t>.  Hasil penelitian ini menunjukan bahwa kepatuhan syariah tidak menjadi indikator dalam meningkatkan kepuasan anggota. Masih banyak responden yang tidak memahami apa itu kepatuhan syaria</w:t>
      </w:r>
      <w:r w:rsidR="00FA6E4C">
        <w:rPr>
          <w:lang w:val="id-ID"/>
        </w:rPr>
        <w:t xml:space="preserve">h dalam lembaga </w:t>
      </w:r>
      <w:r w:rsidR="00BB2004">
        <w:rPr>
          <w:lang w:val="id-ID"/>
        </w:rPr>
        <w:t xml:space="preserve">keuangan syariah, </w:t>
      </w:r>
      <w:r>
        <w:rPr>
          <w:lang w:val="id-ID"/>
        </w:rPr>
        <w:t>sehingga responden sulit membedakan antara lembaga keuangan syariah dengan konvensional.</w:t>
      </w:r>
      <w:r w:rsidR="00BB2004">
        <w:rPr>
          <w:lang w:val="id-ID"/>
        </w:rPr>
        <w:t xml:space="preserve"> Karena mayoritas anggota hanya terfokus pada kebutuhannya dapat dipenuhi oleh BMT Ben Sejahtera Cabang Jeruklegi tersebu</w:t>
      </w:r>
      <w:r w:rsidR="00C17D40">
        <w:rPr>
          <w:lang w:val="id-ID"/>
        </w:rPr>
        <w:t>t</w:t>
      </w:r>
      <w:r w:rsidR="00BB2004">
        <w:rPr>
          <w:lang w:val="id-ID"/>
        </w:rPr>
        <w:t xml:space="preserve">. </w:t>
      </w:r>
    </w:p>
    <w:p w:rsidR="00382369" w:rsidRDefault="00382369" w:rsidP="00C17D40">
      <w:pPr>
        <w:pStyle w:val="NoSpacing"/>
        <w:ind w:left="720" w:firstLine="720"/>
        <w:rPr>
          <w:lang w:val="id-ID"/>
        </w:rPr>
      </w:pPr>
      <w:r>
        <w:rPr>
          <w:lang w:val="id-ID"/>
        </w:rPr>
        <w:t xml:space="preserve">Hasil penelitian ini tidak sejalan dengan hasil penelitian yang dilakukan oleh Fadliansyah (2021), Hutagalung (2018), Dzizah (2018) yang menunjukan bahwa kepatuhan syariah berpengaruh positif dan signifikan terhadap kepuasan nasabah. Kepatuhan syariah menjadi salah satu faktor pendukung dalam meningkatkan kepuasan nasabah. Karena konsumen muslim akan cenderung lebih puas apabila kebutuhan syariah yang mereka butuhkan terpenuhi. </w:t>
      </w:r>
    </w:p>
    <w:p w:rsidR="00382369" w:rsidRPr="00C17D40" w:rsidRDefault="00382369" w:rsidP="00C17D40">
      <w:pPr>
        <w:pStyle w:val="NoSpacing"/>
        <w:numPr>
          <w:ilvl w:val="0"/>
          <w:numId w:val="80"/>
        </w:numPr>
        <w:spacing w:line="276" w:lineRule="auto"/>
        <w:ind w:left="709"/>
        <w:rPr>
          <w:b/>
          <w:lang w:val="id-ID"/>
        </w:rPr>
      </w:pPr>
      <w:r w:rsidRPr="00611504">
        <w:rPr>
          <w:b/>
          <w:lang w:val="id-ID"/>
        </w:rPr>
        <w:t>Kepercayaan tidak berpengaruh terhadap Kepuasan Anggota pada BMT Ben Sejahtera Cabang Jeruklegi</w:t>
      </w:r>
      <w:r>
        <w:rPr>
          <w:b/>
          <w:lang w:val="id-ID"/>
        </w:rPr>
        <w:t xml:space="preserve"> </w:t>
      </w:r>
    </w:p>
    <w:p w:rsidR="00C17D40" w:rsidRDefault="00C17D40" w:rsidP="00C17D40">
      <w:pPr>
        <w:pStyle w:val="NoSpacing"/>
        <w:spacing w:line="276" w:lineRule="auto"/>
        <w:ind w:left="720" w:firstLine="720"/>
        <w:rPr>
          <w:lang w:val="id-ID"/>
        </w:rPr>
      </w:pPr>
    </w:p>
    <w:p w:rsidR="00382369" w:rsidRDefault="00382369" w:rsidP="00C17D40">
      <w:pPr>
        <w:pStyle w:val="NoSpacing"/>
        <w:ind w:left="720" w:firstLine="720"/>
        <w:rPr>
          <w:lang w:val="id-ID"/>
        </w:rPr>
      </w:pPr>
      <w:r>
        <w:rPr>
          <w:lang w:val="id-ID"/>
        </w:rPr>
        <w:t>Hasil penelitian menunjukan Kepercayaan tidak berpengaruh terhadap Kepuasan Anggota. Has</w:t>
      </w:r>
      <w:r w:rsidR="0087146D">
        <w:rPr>
          <w:lang w:val="id-ID"/>
        </w:rPr>
        <w:t>il uji hipotesis pada Tabel 4.22</w:t>
      </w:r>
      <w:r>
        <w:rPr>
          <w:lang w:val="id-ID"/>
        </w:rPr>
        <w:t xml:space="preserve"> menunjukan bahwa variabel Kepercayaan memiliki t hitung negatif sebesar -1,597 pada tingkat signifikansi 0,114. Hal tersebut menunjukan </w:t>
      </w:r>
      <w:r>
        <w:rPr>
          <w:lang w:val="id-ID"/>
        </w:rPr>
        <w:lastRenderedPageBreak/>
        <w:t>bahwa tingkat signifikansinya diatas 0,05. Dengan demikian hipotesis ketiga (H</w:t>
      </w:r>
      <w:r>
        <w:rPr>
          <w:vertAlign w:val="subscript"/>
          <w:lang w:val="id-ID"/>
        </w:rPr>
        <w:t>3</w:t>
      </w:r>
      <w:r>
        <w:rPr>
          <w:lang w:val="id-ID"/>
        </w:rPr>
        <w:t xml:space="preserve">) ditolak, artinya Kepercayaan tidak berpengaruh terhadap Kepuasan Anggota. </w:t>
      </w:r>
      <w:r w:rsidR="00FA440C">
        <w:rPr>
          <w:lang w:val="id-ID"/>
        </w:rPr>
        <w:t>Penelitian ini menunjukan bahwa masih adanya anggota yang belum sepenuhnya memiliki kepercayaan pada BMT Ben Sejahtera cabang Jeruklegi, namun hal itu tidak mempengaruhi tingkat kepuasan anggota.</w:t>
      </w:r>
      <w:r w:rsidR="00BB2004">
        <w:rPr>
          <w:lang w:val="id-ID"/>
        </w:rPr>
        <w:t xml:space="preserve"> Hal ini dikarenakan para anggota masih belum yakin bahwa BMT Ben Sejahtera Cabang Jeruklegi dapat mengelola dana mereka dengan baik dan amanah.</w:t>
      </w:r>
    </w:p>
    <w:p w:rsidR="00382369" w:rsidRPr="00382369" w:rsidRDefault="00382369" w:rsidP="00C17D40">
      <w:pPr>
        <w:pStyle w:val="ListParagraph"/>
        <w:spacing w:after="0" w:line="480" w:lineRule="auto"/>
        <w:ind w:firstLine="720"/>
        <w:jc w:val="both"/>
        <w:rPr>
          <w:rFonts w:ascii="Times New Roman" w:hAnsi="Times New Roman" w:cs="Times New Roman"/>
          <w:sz w:val="24"/>
          <w:szCs w:val="24"/>
          <w:lang w:val="id-ID"/>
        </w:rPr>
      </w:pPr>
      <w:r w:rsidRPr="00382369">
        <w:rPr>
          <w:rFonts w:ascii="Times New Roman" w:hAnsi="Times New Roman" w:cs="Times New Roman"/>
          <w:sz w:val="24"/>
          <w:szCs w:val="24"/>
          <w:lang w:val="id-ID"/>
        </w:rPr>
        <w:t>M</w:t>
      </w:r>
      <w:r w:rsidRPr="00382369">
        <w:rPr>
          <w:rFonts w:ascii="Times New Roman" w:hAnsi="Times New Roman" w:cs="Times New Roman"/>
          <w:sz w:val="24"/>
          <w:szCs w:val="24"/>
        </w:rPr>
        <w:t xml:space="preserve">enurut Pavlo </w:t>
      </w:r>
      <w:r w:rsidRPr="00382369">
        <w:rPr>
          <w:rFonts w:ascii="Times New Roman" w:hAnsi="Times New Roman" w:cs="Times New Roman"/>
          <w:sz w:val="24"/>
          <w:szCs w:val="24"/>
          <w:lang w:val="id-ID"/>
        </w:rPr>
        <w:t>(</w:t>
      </w:r>
      <w:r w:rsidRPr="00382369">
        <w:rPr>
          <w:rFonts w:ascii="Times New Roman" w:hAnsi="Times New Roman" w:cs="Times New Roman"/>
          <w:sz w:val="24"/>
          <w:szCs w:val="24"/>
        </w:rPr>
        <w:t>dalam Donni</w:t>
      </w:r>
      <w:r w:rsidRPr="00382369">
        <w:rPr>
          <w:rFonts w:ascii="Times New Roman" w:hAnsi="Times New Roman" w:cs="Times New Roman"/>
          <w:sz w:val="24"/>
          <w:szCs w:val="24"/>
          <w:lang w:val="id-ID"/>
        </w:rPr>
        <w:t xml:space="preserve">, </w:t>
      </w:r>
      <w:r w:rsidRPr="00382369">
        <w:rPr>
          <w:rFonts w:ascii="Times New Roman" w:hAnsi="Times New Roman" w:cs="Times New Roman"/>
          <w:sz w:val="24"/>
          <w:szCs w:val="24"/>
        </w:rPr>
        <w:t>2017</w:t>
      </w:r>
      <w:r w:rsidRPr="00382369">
        <w:rPr>
          <w:rFonts w:ascii="Times New Roman" w:hAnsi="Times New Roman" w:cs="Times New Roman"/>
          <w:sz w:val="24"/>
          <w:szCs w:val="24"/>
          <w:lang w:val="id-ID"/>
        </w:rPr>
        <w:t>;</w:t>
      </w:r>
      <w:r w:rsidRPr="00382369">
        <w:rPr>
          <w:rFonts w:ascii="Times New Roman" w:hAnsi="Times New Roman" w:cs="Times New Roman"/>
          <w:sz w:val="24"/>
          <w:szCs w:val="24"/>
        </w:rPr>
        <w:t>116) Kepercayaan merupakan penilai</w:t>
      </w:r>
      <w:r w:rsidRPr="00382369">
        <w:rPr>
          <w:rFonts w:ascii="Times New Roman" w:hAnsi="Times New Roman" w:cs="Times New Roman"/>
          <w:sz w:val="24"/>
          <w:szCs w:val="24"/>
          <w:lang w:val="id-ID"/>
        </w:rPr>
        <w:t>a</w:t>
      </w:r>
      <w:r w:rsidRPr="00382369">
        <w:rPr>
          <w:rFonts w:ascii="Times New Roman" w:hAnsi="Times New Roman" w:cs="Times New Roman"/>
          <w:sz w:val="24"/>
          <w:szCs w:val="24"/>
        </w:rPr>
        <w:t>n hubungan seseorang dengan orang lain yang akan melakukan transaksi tertentu sesuai dengan harapan dalam sebuah ligkungan yang penuh dengan ketidak</w:t>
      </w:r>
      <w:r w:rsidRPr="00382369">
        <w:rPr>
          <w:rFonts w:ascii="Times New Roman" w:hAnsi="Times New Roman" w:cs="Times New Roman"/>
          <w:sz w:val="24"/>
          <w:szCs w:val="24"/>
          <w:lang w:val="id-ID"/>
        </w:rPr>
        <w:t xml:space="preserve"> </w:t>
      </w:r>
      <w:r w:rsidRPr="00382369">
        <w:rPr>
          <w:rFonts w:ascii="Times New Roman" w:hAnsi="Times New Roman" w:cs="Times New Roman"/>
          <w:sz w:val="24"/>
          <w:szCs w:val="24"/>
        </w:rPr>
        <w:t>pastian.</w:t>
      </w:r>
      <w:r w:rsidRPr="00382369">
        <w:rPr>
          <w:rFonts w:ascii="Times New Roman" w:hAnsi="Times New Roman" w:cs="Times New Roman"/>
          <w:sz w:val="24"/>
          <w:szCs w:val="24"/>
          <w:lang w:val="id-ID"/>
        </w:rPr>
        <w:t xml:space="preserve"> Hasil penelitian ini bertolak belakang dengan hasil penelitian yang dilakukan Zahra (2021), Ramadhani (2021), Aristyanto et al (2019) menunjukan bahwa kepercayaan berpengaruh positif dan signifikan terhadap kepuasan nasabah. Kepercayaan merupakan faktor penting dalam menciptakan kepuasan nasabah. Dengan membentuk kepercayaan dapat memeperkuat hubungan dengan nasabah.</w:t>
      </w:r>
    </w:p>
    <w:p w:rsidR="00CA17E1" w:rsidRDefault="00382369" w:rsidP="00C17D40">
      <w:pPr>
        <w:pStyle w:val="NoSpacing"/>
        <w:numPr>
          <w:ilvl w:val="0"/>
          <w:numId w:val="80"/>
        </w:numPr>
        <w:spacing w:line="240" w:lineRule="auto"/>
        <w:ind w:left="709"/>
        <w:rPr>
          <w:b/>
          <w:lang w:val="id-ID"/>
        </w:rPr>
      </w:pPr>
      <w:r w:rsidRPr="001742B3">
        <w:rPr>
          <w:b/>
          <w:lang w:val="id-ID"/>
        </w:rPr>
        <w:t>Penanganan Keluhan berpengaruh terhadap Kepuasan Anggota pada BMT Ben Sejahtera Cabang Jeruklegi</w:t>
      </w:r>
      <w:r w:rsidR="00CA17E1">
        <w:rPr>
          <w:b/>
          <w:lang w:val="id-ID"/>
        </w:rPr>
        <w:t xml:space="preserve"> </w:t>
      </w:r>
    </w:p>
    <w:p w:rsidR="0087146D" w:rsidRPr="00CA17E1" w:rsidRDefault="0087146D" w:rsidP="002C11D8">
      <w:pPr>
        <w:pStyle w:val="NoSpacing"/>
        <w:spacing w:line="240" w:lineRule="auto"/>
        <w:ind w:left="709"/>
        <w:rPr>
          <w:b/>
          <w:lang w:val="id-ID"/>
        </w:rPr>
      </w:pPr>
    </w:p>
    <w:p w:rsidR="00382369" w:rsidRDefault="00382369" w:rsidP="00C17D40">
      <w:pPr>
        <w:pStyle w:val="NoSpacing"/>
        <w:ind w:left="720" w:firstLine="720"/>
        <w:rPr>
          <w:lang w:val="id-ID"/>
        </w:rPr>
      </w:pPr>
      <w:r>
        <w:rPr>
          <w:lang w:val="id-ID"/>
        </w:rPr>
        <w:t>Hasil penelitian menunjukan Penanganan Keluhan berpengaruh terhadap Kepuasan Anggota. Has</w:t>
      </w:r>
      <w:r w:rsidR="0087146D">
        <w:rPr>
          <w:lang w:val="id-ID"/>
        </w:rPr>
        <w:t xml:space="preserve">il uji hipotesis pada Tabel 4.22 </w:t>
      </w:r>
      <w:r>
        <w:rPr>
          <w:lang w:val="id-ID"/>
        </w:rPr>
        <w:t xml:space="preserve">menunjukan bahwa variabel Penanganan Keluhan memiliki t hitung positif sebesar 2,961 pada tingkat signifikansi 0,004. Hal tersebut menunjukan bahwa tingkat signifikansinya dibawah 0,05. Dengan demikian hipotesis </w:t>
      </w:r>
      <w:r>
        <w:rPr>
          <w:lang w:val="id-ID"/>
        </w:rPr>
        <w:lastRenderedPageBreak/>
        <w:t>keempat (H</w:t>
      </w:r>
      <w:r>
        <w:rPr>
          <w:vertAlign w:val="subscript"/>
          <w:lang w:val="id-ID"/>
        </w:rPr>
        <w:t>4</w:t>
      </w:r>
      <w:r>
        <w:rPr>
          <w:lang w:val="id-ID"/>
        </w:rPr>
        <w:t xml:space="preserve">) diterima, artinya Penanganan Keluhan berpengaruh terhadap Kepuasan Anggota. </w:t>
      </w:r>
      <w:r w:rsidR="00FA440C">
        <w:rPr>
          <w:lang w:val="id-ID"/>
        </w:rPr>
        <w:t>Penelitian ini menunjukan bahwa adanya peningkatan pada penanganan keluhan pada BMT Ben Sejahtera cabang Jeruklegi, maka akan diikuti juga dengan adanya peningkatan pada kepuasan anggota.</w:t>
      </w:r>
    </w:p>
    <w:p w:rsidR="00382369" w:rsidRDefault="00382369" w:rsidP="002C11D8">
      <w:pPr>
        <w:pStyle w:val="NoSpacing"/>
        <w:ind w:left="720" w:firstLine="720"/>
        <w:rPr>
          <w:rFonts w:cs="Times New Roman"/>
          <w:szCs w:val="24"/>
          <w:lang w:val="id-ID"/>
        </w:rPr>
      </w:pPr>
      <w:r>
        <w:rPr>
          <w:rFonts w:cs="Times New Roman"/>
          <w:szCs w:val="24"/>
          <w:lang w:val="id-ID"/>
        </w:rPr>
        <w:t>Menurut Bell dan Luddingto (2016;</w:t>
      </w:r>
      <w:r w:rsidRPr="0034736E">
        <w:rPr>
          <w:rFonts w:cs="Times New Roman"/>
          <w:szCs w:val="24"/>
          <w:lang w:val="id-ID"/>
        </w:rPr>
        <w:t>78) berpendapat b</w:t>
      </w:r>
      <w:r>
        <w:rPr>
          <w:rFonts w:cs="Times New Roman"/>
          <w:szCs w:val="24"/>
          <w:lang w:val="id-ID"/>
        </w:rPr>
        <w:t>ahwasanya keluhan pelanggan (</w:t>
      </w:r>
      <w:r w:rsidRPr="003C0239">
        <w:rPr>
          <w:rFonts w:cs="Times New Roman"/>
          <w:i/>
          <w:szCs w:val="24"/>
          <w:lang w:val="id-ID"/>
        </w:rPr>
        <w:t>Customer Complaint</w:t>
      </w:r>
      <w:r>
        <w:rPr>
          <w:rFonts w:cs="Times New Roman"/>
          <w:szCs w:val="24"/>
          <w:lang w:val="id-ID"/>
        </w:rPr>
        <w:t>) adalah umpan balik (</w:t>
      </w:r>
      <w:r w:rsidRPr="003C0239">
        <w:rPr>
          <w:rFonts w:cs="Times New Roman"/>
          <w:i/>
          <w:szCs w:val="24"/>
          <w:lang w:val="id-ID"/>
        </w:rPr>
        <w:t>feedback)</w:t>
      </w:r>
      <w:r>
        <w:rPr>
          <w:rFonts w:cs="Times New Roman"/>
          <w:i/>
          <w:szCs w:val="24"/>
          <w:lang w:val="id-ID"/>
        </w:rPr>
        <w:t xml:space="preserve"> </w:t>
      </w:r>
      <w:r w:rsidRPr="0034736E">
        <w:rPr>
          <w:rFonts w:cs="Times New Roman"/>
          <w:szCs w:val="24"/>
          <w:lang w:val="id-ID"/>
        </w:rPr>
        <w:t>dari pelanggan yang di tunjukan kepada perusahaan yang cenderung bersifat negatif</w:t>
      </w:r>
      <w:r>
        <w:rPr>
          <w:rFonts w:cs="Times New Roman"/>
          <w:szCs w:val="24"/>
          <w:lang w:val="id-ID"/>
        </w:rPr>
        <w:t xml:space="preserve">. </w:t>
      </w:r>
      <w:r w:rsidRPr="0034736E">
        <w:rPr>
          <w:rFonts w:cs="Times New Roman"/>
          <w:szCs w:val="24"/>
          <w:lang w:val="id-ID"/>
        </w:rPr>
        <w:t>Umpan balik ini dapat dilakukan secara tertulis atau secar</w:t>
      </w:r>
      <w:r>
        <w:rPr>
          <w:rFonts w:cs="Times New Roman"/>
          <w:szCs w:val="24"/>
          <w:lang w:val="id-ID"/>
        </w:rPr>
        <w:t>a lisan</w:t>
      </w:r>
      <w:r w:rsidRPr="0034736E">
        <w:rPr>
          <w:rFonts w:cs="Times New Roman"/>
          <w:szCs w:val="24"/>
          <w:lang w:val="id-ID"/>
        </w:rPr>
        <w:t>. Karen</w:t>
      </w:r>
      <w:r>
        <w:rPr>
          <w:rFonts w:cs="Times New Roman"/>
          <w:szCs w:val="24"/>
          <w:lang w:val="id-ID"/>
        </w:rPr>
        <w:t xml:space="preserve">a tidak  ada produk atau jasa </w:t>
      </w:r>
      <w:r w:rsidRPr="0034736E">
        <w:rPr>
          <w:rFonts w:cs="Times New Roman"/>
          <w:szCs w:val="24"/>
          <w:lang w:val="id-ID"/>
        </w:rPr>
        <w:t>ya</w:t>
      </w:r>
      <w:r>
        <w:rPr>
          <w:rFonts w:cs="Times New Roman"/>
          <w:szCs w:val="24"/>
          <w:lang w:val="id-ID"/>
        </w:rPr>
        <w:t>ng sempurna tanpa ada kelemahan</w:t>
      </w:r>
      <w:r w:rsidRPr="0034736E">
        <w:rPr>
          <w:rFonts w:cs="Times New Roman"/>
          <w:szCs w:val="24"/>
          <w:lang w:val="id-ID"/>
        </w:rPr>
        <w:t>.</w:t>
      </w:r>
      <w:r>
        <w:rPr>
          <w:rFonts w:cs="Times New Roman"/>
          <w:szCs w:val="24"/>
          <w:lang w:val="id-ID"/>
        </w:rPr>
        <w:t xml:space="preserve"> </w:t>
      </w:r>
      <w:r w:rsidRPr="0034736E">
        <w:rPr>
          <w:rFonts w:cs="Times New Roman"/>
          <w:szCs w:val="24"/>
          <w:lang w:val="id-ID"/>
        </w:rPr>
        <w:t>Kepuasan sen</w:t>
      </w:r>
      <w:r>
        <w:rPr>
          <w:rFonts w:cs="Times New Roman"/>
          <w:szCs w:val="24"/>
          <w:lang w:val="id-ID"/>
        </w:rPr>
        <w:t xml:space="preserve">diri dipengaruhi oleh dua hal yaitu </w:t>
      </w:r>
      <w:r w:rsidRPr="0034736E">
        <w:rPr>
          <w:rFonts w:cs="Times New Roman"/>
          <w:szCs w:val="24"/>
          <w:lang w:val="id-ID"/>
        </w:rPr>
        <w:t>kepercaya</w:t>
      </w:r>
      <w:r>
        <w:rPr>
          <w:rFonts w:cs="Times New Roman"/>
          <w:szCs w:val="24"/>
          <w:lang w:val="id-ID"/>
        </w:rPr>
        <w:t>an dan komplain. Hasil penelitian ini didukung dengan hasil penelitian yang dilakukan oleh Kurniyawati dan Ratno (2020), Dzizah (2018), Ramadhani (2021), Putra (2020) menunjukan bahwa penanganan keluhan berpengaruh positif dan signifikan terhadap kepuasan nasabah. Penangana keluhan merupakan hal yang harus diperhatikan, karena dengan penanganan keluhan yang baik dan efektif atas keluhan pelanggan dapat meningkatkan kepuasan nasabah dan menjadikan nasabah lebih loyal.</w:t>
      </w:r>
    </w:p>
    <w:p w:rsidR="00FA440C" w:rsidRDefault="00FA440C" w:rsidP="00382369">
      <w:pPr>
        <w:pStyle w:val="NoSpacing"/>
        <w:ind w:left="1636" w:firstLine="720"/>
        <w:rPr>
          <w:rFonts w:cs="Times New Roman"/>
          <w:b/>
          <w:szCs w:val="24"/>
          <w:lang w:val="id-ID"/>
        </w:rPr>
      </w:pPr>
      <w:r>
        <w:rPr>
          <w:rFonts w:cs="Times New Roman"/>
          <w:b/>
          <w:szCs w:val="24"/>
          <w:lang w:val="id-ID"/>
        </w:rPr>
        <w:br w:type="page"/>
      </w:r>
    </w:p>
    <w:p w:rsidR="00382369" w:rsidRDefault="00FA440C" w:rsidP="00FA440C">
      <w:pPr>
        <w:pStyle w:val="NoSpacing"/>
        <w:jc w:val="center"/>
        <w:rPr>
          <w:rFonts w:cs="Times New Roman"/>
          <w:b/>
          <w:szCs w:val="24"/>
          <w:lang w:val="id-ID"/>
        </w:rPr>
      </w:pPr>
      <w:r>
        <w:rPr>
          <w:rFonts w:cs="Times New Roman"/>
          <w:b/>
          <w:szCs w:val="24"/>
          <w:lang w:val="id-ID"/>
        </w:rPr>
        <w:lastRenderedPageBreak/>
        <w:t>BAB V</w:t>
      </w:r>
    </w:p>
    <w:p w:rsidR="00FA440C" w:rsidRDefault="00FA440C" w:rsidP="00FA440C">
      <w:pPr>
        <w:pStyle w:val="NoSpacing"/>
        <w:spacing w:line="960" w:lineRule="auto"/>
        <w:jc w:val="center"/>
        <w:rPr>
          <w:rFonts w:cs="Times New Roman"/>
          <w:b/>
          <w:szCs w:val="24"/>
          <w:lang w:val="id-ID"/>
        </w:rPr>
      </w:pPr>
      <w:r>
        <w:rPr>
          <w:rFonts w:cs="Times New Roman"/>
          <w:b/>
          <w:szCs w:val="24"/>
          <w:lang w:val="id-ID"/>
        </w:rPr>
        <w:t>KESIMPULAN DAN SARAN</w:t>
      </w:r>
    </w:p>
    <w:p w:rsidR="00FA440C" w:rsidRDefault="00FA440C" w:rsidP="008F1414">
      <w:pPr>
        <w:pStyle w:val="NoSpacing"/>
        <w:numPr>
          <w:ilvl w:val="0"/>
          <w:numId w:val="77"/>
        </w:numPr>
        <w:spacing w:line="720" w:lineRule="auto"/>
        <w:ind w:left="426" w:hanging="426"/>
        <w:rPr>
          <w:rFonts w:cs="Times New Roman"/>
          <w:b/>
          <w:szCs w:val="24"/>
          <w:lang w:val="id-ID"/>
        </w:rPr>
      </w:pPr>
      <w:r>
        <w:rPr>
          <w:rFonts w:cs="Times New Roman"/>
          <w:b/>
          <w:szCs w:val="24"/>
          <w:lang w:val="id-ID"/>
        </w:rPr>
        <w:t xml:space="preserve">Kesimpulan </w:t>
      </w:r>
    </w:p>
    <w:p w:rsidR="00FA440C" w:rsidRDefault="00FA440C" w:rsidP="00FA440C">
      <w:pPr>
        <w:pStyle w:val="NoSpacing"/>
        <w:ind w:left="426" w:firstLine="720"/>
        <w:rPr>
          <w:lang w:val="id-ID"/>
        </w:rPr>
      </w:pPr>
      <w:r>
        <w:rPr>
          <w:lang w:val="id-ID"/>
        </w:rPr>
        <w:t xml:space="preserve">Penelitian ini bertujuan untuk mengetahui pengaruh Kualitas Pelayanan, Kepatuhan Syariah, Kepercayaan dan Penanganan Keluhan terhadap Kepuasan Anggota BMT Ben Sejahtera Cabang Jeruklegi. Responden dalam penelitian ini berjumlah 100 anggota pada BMT Ben Sejahtera Cabang Jeruklegi. Berdasarkan data yang dikumpulkan dan hasil pengujian yang telah dilakukan terhadap permasalahan dengan menggunakan model regresi linear berganda, maka dapat diambil kesimpulan sebagai berikut :  </w:t>
      </w:r>
    </w:p>
    <w:p w:rsidR="00FA440C" w:rsidRDefault="00FA440C" w:rsidP="008F1414">
      <w:pPr>
        <w:pStyle w:val="NoSpacing"/>
        <w:numPr>
          <w:ilvl w:val="0"/>
          <w:numId w:val="78"/>
        </w:numPr>
        <w:rPr>
          <w:lang w:val="id-ID"/>
        </w:rPr>
      </w:pPr>
      <w:r>
        <w:rPr>
          <w:lang w:val="id-ID"/>
        </w:rPr>
        <w:t>Kualitas Pelayanan berpengaruh terhadap Kepuasan Anggota pada BMT Ben Sejahtera Cabang Jeruklegi.</w:t>
      </w:r>
    </w:p>
    <w:p w:rsidR="00FA440C" w:rsidRDefault="00FA440C" w:rsidP="008F1414">
      <w:pPr>
        <w:pStyle w:val="NoSpacing"/>
        <w:numPr>
          <w:ilvl w:val="0"/>
          <w:numId w:val="78"/>
        </w:numPr>
        <w:rPr>
          <w:lang w:val="id-ID"/>
        </w:rPr>
      </w:pPr>
      <w:r>
        <w:rPr>
          <w:lang w:val="id-ID"/>
        </w:rPr>
        <w:t>Kepatuhan Syariah tidak berpengaruh terhadap Kepuasan Anggota pada BMT Ben Sejahtera Cabang Jeruklegi.</w:t>
      </w:r>
    </w:p>
    <w:p w:rsidR="00FA440C" w:rsidRDefault="00FA440C" w:rsidP="008F1414">
      <w:pPr>
        <w:pStyle w:val="NoSpacing"/>
        <w:numPr>
          <w:ilvl w:val="0"/>
          <w:numId w:val="78"/>
        </w:numPr>
        <w:rPr>
          <w:lang w:val="id-ID"/>
        </w:rPr>
      </w:pPr>
      <w:r>
        <w:rPr>
          <w:lang w:val="id-ID"/>
        </w:rPr>
        <w:t>Kepercayaan tidak berpengaruh terhadap Kepuasan Anggota pada BMT Ben Sejahtera Cabang Jeruklegi.</w:t>
      </w:r>
    </w:p>
    <w:p w:rsidR="00FA440C" w:rsidRDefault="00FA440C" w:rsidP="008F1414">
      <w:pPr>
        <w:pStyle w:val="NoSpacing"/>
        <w:numPr>
          <w:ilvl w:val="0"/>
          <w:numId w:val="78"/>
        </w:numPr>
        <w:spacing w:after="240"/>
        <w:rPr>
          <w:lang w:val="id-ID"/>
        </w:rPr>
      </w:pPr>
      <w:r>
        <w:rPr>
          <w:lang w:val="id-ID"/>
        </w:rPr>
        <w:t>Penanganan Keluhan berpengaruh terhadap Kepuasan Anggota pada BMT Ben Sejahtera Cabang Jeruklegi.</w:t>
      </w:r>
    </w:p>
    <w:p w:rsidR="00190474" w:rsidRDefault="00190474" w:rsidP="00190474">
      <w:pPr>
        <w:pStyle w:val="NoSpacing"/>
        <w:spacing w:after="240"/>
        <w:rPr>
          <w:lang w:val="id-ID"/>
        </w:rPr>
      </w:pPr>
    </w:p>
    <w:p w:rsidR="00190474" w:rsidRDefault="00190474" w:rsidP="00190474">
      <w:pPr>
        <w:pStyle w:val="NoSpacing"/>
        <w:spacing w:after="240"/>
        <w:rPr>
          <w:lang w:val="id-ID"/>
        </w:rPr>
      </w:pPr>
    </w:p>
    <w:p w:rsidR="00FA440C" w:rsidRDefault="00FA440C" w:rsidP="008F1414">
      <w:pPr>
        <w:pStyle w:val="NoSpacing"/>
        <w:numPr>
          <w:ilvl w:val="0"/>
          <w:numId w:val="77"/>
        </w:numPr>
        <w:spacing w:line="720" w:lineRule="auto"/>
        <w:ind w:left="426" w:hanging="426"/>
        <w:rPr>
          <w:rFonts w:cs="Times New Roman"/>
          <w:b/>
          <w:szCs w:val="24"/>
          <w:lang w:val="id-ID"/>
        </w:rPr>
      </w:pPr>
      <w:r>
        <w:rPr>
          <w:rFonts w:cs="Times New Roman"/>
          <w:b/>
          <w:szCs w:val="24"/>
          <w:lang w:val="id-ID"/>
        </w:rPr>
        <w:lastRenderedPageBreak/>
        <w:t xml:space="preserve">Saran </w:t>
      </w:r>
    </w:p>
    <w:p w:rsidR="00FA440C" w:rsidRDefault="00FA440C" w:rsidP="00FA440C">
      <w:pPr>
        <w:pStyle w:val="NoSpacing"/>
        <w:ind w:left="426" w:firstLine="720"/>
        <w:rPr>
          <w:lang w:val="id-ID"/>
        </w:rPr>
      </w:pPr>
      <w:r>
        <w:rPr>
          <w:lang w:val="id-ID"/>
        </w:rPr>
        <w:t>Penelitian ini dimasa mendatang diharapkan dapat menyajikan hasil penelitian yang lebih berkualitas lagi dengan adanya beberapa masukan mengenai beberapa hal sebagai berikut :</w:t>
      </w:r>
    </w:p>
    <w:p w:rsidR="00FA440C" w:rsidRDefault="00FA440C" w:rsidP="008F1414">
      <w:pPr>
        <w:pStyle w:val="NoSpacing"/>
        <w:numPr>
          <w:ilvl w:val="0"/>
          <w:numId w:val="79"/>
        </w:numPr>
        <w:rPr>
          <w:lang w:val="id-ID"/>
        </w:rPr>
      </w:pPr>
      <w:r>
        <w:rPr>
          <w:lang w:val="id-ID"/>
        </w:rPr>
        <w:t>Penelitian ini masih terbatas pada Kualitas Pelayanan, Kepatuhan Syariah, Kepercayaan dan Penanganan Keluhan terhadap Kepuasan Anggota, untuk penelitian selanjutnya dapat dilakukan perubahan variabel penelitian untuk menemukan variabel-variabel lain yang berpengaruh lebih kuat terhadap Kepuasan Anggota padalembaga keuangan.</w:t>
      </w:r>
    </w:p>
    <w:p w:rsidR="00FA440C" w:rsidRPr="00190474" w:rsidRDefault="00FA440C" w:rsidP="00FA440C">
      <w:pPr>
        <w:pStyle w:val="NoSpacing"/>
        <w:numPr>
          <w:ilvl w:val="0"/>
          <w:numId w:val="79"/>
        </w:numPr>
        <w:rPr>
          <w:lang w:val="id-ID"/>
        </w:rPr>
      </w:pPr>
      <w:r>
        <w:rPr>
          <w:lang w:val="id-ID"/>
        </w:rPr>
        <w:t>Penelitian selanjutnya diharapkan dapat menambah jumlah sampel penelitian, bukan hanya pada BMT Ben Sejahtera Cabang Jeruklegi tetapi juga pada lembaga keuangan lainnya. Sehingga dapat diperoleh hasil penelitian dengan tingkat generalisasi lebih tinggi dan juga hasil penelitian lebih mungkin disimpulkan secara umum.</w:t>
      </w:r>
    </w:p>
    <w:p w:rsidR="00FA440C" w:rsidRDefault="00FA440C" w:rsidP="008F1414">
      <w:pPr>
        <w:pStyle w:val="Heading2"/>
        <w:numPr>
          <w:ilvl w:val="0"/>
          <w:numId w:val="77"/>
        </w:numPr>
        <w:spacing w:line="720" w:lineRule="auto"/>
        <w:ind w:left="426" w:hanging="426"/>
        <w:rPr>
          <w:lang w:val="id-ID"/>
        </w:rPr>
      </w:pPr>
      <w:r>
        <w:rPr>
          <w:lang w:val="id-ID"/>
        </w:rPr>
        <w:t xml:space="preserve">Keterbatasan Penelitian </w:t>
      </w:r>
    </w:p>
    <w:p w:rsidR="00FA440C" w:rsidRDefault="00FA440C" w:rsidP="00FA440C">
      <w:pPr>
        <w:pStyle w:val="NoSpacing"/>
        <w:ind w:left="426" w:firstLine="720"/>
        <w:rPr>
          <w:lang w:val="id-ID"/>
        </w:rPr>
      </w:pPr>
      <w:r>
        <w:rPr>
          <w:lang w:val="id-ID"/>
        </w:rPr>
        <w:t xml:space="preserve">Penelitian yang dilakukan pada anggota BMT </w:t>
      </w:r>
      <w:r w:rsidR="002C11D8">
        <w:rPr>
          <w:lang w:val="id-ID"/>
        </w:rPr>
        <w:t>Ben sejahtera Cabang Jeruklegi h</w:t>
      </w:r>
      <w:r>
        <w:rPr>
          <w:lang w:val="id-ID"/>
        </w:rPr>
        <w:t>anya terbatas pada variabel kualitas pelayanan, kepatuhan syariah, kepercayaan dan penanganan keluhan terhadap kepuasan anggota. Sehingga perlu diteliti faktor-faktor lain yang mempengaruhi kepuasan anggota pada penelitian yang akan datang.</w:t>
      </w:r>
    </w:p>
    <w:p w:rsidR="00FA440C" w:rsidRPr="00FA440C" w:rsidRDefault="00FA440C" w:rsidP="00FA440C">
      <w:pPr>
        <w:pStyle w:val="NoSpacing"/>
        <w:spacing w:line="720" w:lineRule="auto"/>
        <w:ind w:left="426"/>
        <w:rPr>
          <w:rFonts w:cs="Times New Roman"/>
          <w:b/>
          <w:szCs w:val="24"/>
          <w:lang w:val="id-ID"/>
        </w:rPr>
      </w:pPr>
    </w:p>
    <w:sectPr w:rsidR="00FA440C" w:rsidRPr="00FA440C" w:rsidSect="006624D7">
      <w:headerReference w:type="default" r:id="rId15"/>
      <w:footerReference w:type="default" r:id="rId16"/>
      <w:pgSz w:w="11907" w:h="16839" w:code="9"/>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6E9" w:rsidRDefault="00F266E9" w:rsidP="003526A2">
      <w:pPr>
        <w:spacing w:after="0" w:line="240" w:lineRule="auto"/>
      </w:pPr>
      <w:r>
        <w:separator/>
      </w:r>
    </w:p>
  </w:endnote>
  <w:endnote w:type="continuationSeparator" w:id="0">
    <w:p w:rsidR="00F266E9" w:rsidRDefault="00F266E9" w:rsidP="0035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CB" w:rsidRDefault="00626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6E9" w:rsidRDefault="00F266E9" w:rsidP="003526A2">
      <w:pPr>
        <w:spacing w:after="0" w:line="240" w:lineRule="auto"/>
      </w:pPr>
      <w:r>
        <w:separator/>
      </w:r>
    </w:p>
  </w:footnote>
  <w:footnote w:type="continuationSeparator" w:id="0">
    <w:p w:rsidR="00F266E9" w:rsidRDefault="00F266E9" w:rsidP="00352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CB" w:rsidRPr="0039527E" w:rsidRDefault="00626ACB">
    <w:pPr>
      <w:pStyle w:val="Header"/>
      <w:jc w:val="right"/>
      <w:rPr>
        <w:rFonts w:ascii="Times New Roman" w:hAnsi="Times New Roman" w:cs="Times New Roman"/>
        <w:sz w:val="32"/>
        <w:szCs w:val="32"/>
      </w:rPr>
    </w:pPr>
  </w:p>
  <w:p w:rsidR="00626ACB" w:rsidRDefault="00626A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CB" w:rsidRPr="00CF3C83" w:rsidRDefault="00626ACB">
    <w:pPr>
      <w:pStyle w:val="Header"/>
      <w:jc w:val="right"/>
      <w:rPr>
        <w:sz w:val="24"/>
        <w:szCs w:val="24"/>
      </w:rPr>
    </w:pPr>
  </w:p>
  <w:p w:rsidR="00626ACB" w:rsidRDefault="00626A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062976"/>
      <w:docPartObj>
        <w:docPartGallery w:val="Page Numbers (Top of Page)"/>
        <w:docPartUnique/>
      </w:docPartObj>
    </w:sdtPr>
    <w:sdtEndPr>
      <w:rPr>
        <w:rFonts w:ascii="Times New Roman" w:hAnsi="Times New Roman" w:cs="Times New Roman"/>
        <w:noProof/>
        <w:sz w:val="24"/>
        <w:szCs w:val="24"/>
      </w:rPr>
    </w:sdtEndPr>
    <w:sdtContent>
      <w:p w:rsidR="00626ACB" w:rsidRPr="00AE1885" w:rsidRDefault="00626ACB">
        <w:pPr>
          <w:pStyle w:val="Header"/>
          <w:jc w:val="right"/>
          <w:rPr>
            <w:rFonts w:ascii="Times New Roman" w:hAnsi="Times New Roman" w:cs="Times New Roman"/>
            <w:sz w:val="24"/>
            <w:szCs w:val="24"/>
          </w:rPr>
        </w:pPr>
        <w:r w:rsidRPr="00AE1885">
          <w:rPr>
            <w:rFonts w:ascii="Times New Roman" w:hAnsi="Times New Roman" w:cs="Times New Roman"/>
            <w:sz w:val="24"/>
            <w:szCs w:val="24"/>
          </w:rPr>
          <w:fldChar w:fldCharType="begin"/>
        </w:r>
        <w:r w:rsidRPr="00AE1885">
          <w:rPr>
            <w:rFonts w:ascii="Times New Roman" w:hAnsi="Times New Roman" w:cs="Times New Roman"/>
            <w:sz w:val="24"/>
            <w:szCs w:val="24"/>
          </w:rPr>
          <w:instrText xml:space="preserve"> PAGE   \* MERGEFORMAT </w:instrText>
        </w:r>
        <w:r w:rsidRPr="00AE1885">
          <w:rPr>
            <w:rFonts w:ascii="Times New Roman" w:hAnsi="Times New Roman" w:cs="Times New Roman"/>
            <w:sz w:val="24"/>
            <w:szCs w:val="24"/>
          </w:rPr>
          <w:fldChar w:fldCharType="separate"/>
        </w:r>
        <w:r w:rsidR="000F6464">
          <w:rPr>
            <w:rFonts w:ascii="Times New Roman" w:hAnsi="Times New Roman" w:cs="Times New Roman"/>
            <w:noProof/>
            <w:sz w:val="24"/>
            <w:szCs w:val="24"/>
          </w:rPr>
          <w:t>75</w:t>
        </w:r>
        <w:r w:rsidRPr="00AE1885">
          <w:rPr>
            <w:rFonts w:ascii="Times New Roman" w:hAnsi="Times New Roman" w:cs="Times New Roman"/>
            <w:noProof/>
            <w:sz w:val="24"/>
            <w:szCs w:val="24"/>
          </w:rPr>
          <w:fldChar w:fldCharType="end"/>
        </w:r>
      </w:p>
    </w:sdtContent>
  </w:sdt>
  <w:p w:rsidR="00626ACB" w:rsidRDefault="00626A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056"/>
    <w:multiLevelType w:val="hybridMultilevel"/>
    <w:tmpl w:val="0BA0620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43A484C"/>
    <w:multiLevelType w:val="hybridMultilevel"/>
    <w:tmpl w:val="A5E26DB6"/>
    <w:lvl w:ilvl="0" w:tplc="8ABA830C">
      <w:start w:val="6"/>
      <w:numFmt w:val="decimal"/>
      <w:lvlText w:val="%1)"/>
      <w:lvlJc w:val="left"/>
      <w:pPr>
        <w:ind w:left="16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27756"/>
    <w:multiLevelType w:val="hybridMultilevel"/>
    <w:tmpl w:val="D27A1FDE"/>
    <w:lvl w:ilvl="0" w:tplc="04090017">
      <w:start w:val="1"/>
      <w:numFmt w:val="lowerLetter"/>
      <w:lvlText w:val="%1)"/>
      <w:lvlJc w:val="left"/>
      <w:pPr>
        <w:ind w:left="2061" w:hanging="360"/>
      </w:pPr>
      <w:rPr>
        <w:rFonts w:hint="default"/>
        <w:b w:val="0"/>
        <w:i w:val="0"/>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
    <w:nsid w:val="06727288"/>
    <w:multiLevelType w:val="hybridMultilevel"/>
    <w:tmpl w:val="77D6F2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51116"/>
    <w:multiLevelType w:val="hybridMultilevel"/>
    <w:tmpl w:val="46C21196"/>
    <w:lvl w:ilvl="0" w:tplc="477AA5C2">
      <w:start w:val="1"/>
      <w:numFmt w:val="decimal"/>
      <w:lvlText w:val="%1."/>
      <w:lvlJc w:val="left"/>
      <w:pPr>
        <w:ind w:left="786"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5">
    <w:nsid w:val="0AC67CF3"/>
    <w:multiLevelType w:val="hybridMultilevel"/>
    <w:tmpl w:val="AB72DD66"/>
    <w:lvl w:ilvl="0" w:tplc="8F3A4066">
      <w:start w:val="2"/>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37B74"/>
    <w:multiLevelType w:val="hybridMultilevel"/>
    <w:tmpl w:val="85CC7F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F02DC3"/>
    <w:multiLevelType w:val="hybridMultilevel"/>
    <w:tmpl w:val="9A60D2A6"/>
    <w:lvl w:ilvl="0" w:tplc="199E17EC">
      <w:start w:val="2"/>
      <w:numFmt w:val="decimal"/>
      <w:lvlText w:val="%1)"/>
      <w:lvlJc w:val="left"/>
      <w:pPr>
        <w:ind w:left="19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45429B"/>
    <w:multiLevelType w:val="hybridMultilevel"/>
    <w:tmpl w:val="DAEE5CA8"/>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12F0414A"/>
    <w:multiLevelType w:val="hybridMultilevel"/>
    <w:tmpl w:val="19484D08"/>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0">
    <w:nsid w:val="14D42F41"/>
    <w:multiLevelType w:val="hybridMultilevel"/>
    <w:tmpl w:val="0DF83696"/>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1">
    <w:nsid w:val="15B02346"/>
    <w:multiLevelType w:val="hybridMultilevel"/>
    <w:tmpl w:val="2AB846E4"/>
    <w:lvl w:ilvl="0" w:tplc="0200FBC0">
      <w:start w:val="1"/>
      <w:numFmt w:val="lowerLetter"/>
      <w:lvlText w:val="%1."/>
      <w:lvlJc w:val="left"/>
      <w:pPr>
        <w:ind w:left="1211" w:hanging="360"/>
      </w:pPr>
      <w:rPr>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180B0937"/>
    <w:multiLevelType w:val="hybridMultilevel"/>
    <w:tmpl w:val="82BE52DA"/>
    <w:lvl w:ilvl="0" w:tplc="A6C6895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FE4EF5"/>
    <w:multiLevelType w:val="hybridMultilevel"/>
    <w:tmpl w:val="E02A62E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AC35B66"/>
    <w:multiLevelType w:val="hybridMultilevel"/>
    <w:tmpl w:val="25627270"/>
    <w:lvl w:ilvl="0" w:tplc="857449D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9C2258"/>
    <w:multiLevelType w:val="hybridMultilevel"/>
    <w:tmpl w:val="DB8077F4"/>
    <w:lvl w:ilvl="0" w:tplc="216C7D98">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1ECF2968"/>
    <w:multiLevelType w:val="hybridMultilevel"/>
    <w:tmpl w:val="08A290F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1F6061E8"/>
    <w:multiLevelType w:val="hybridMultilevel"/>
    <w:tmpl w:val="B0D8D77C"/>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8">
    <w:nsid w:val="2025546B"/>
    <w:multiLevelType w:val="hybridMultilevel"/>
    <w:tmpl w:val="8966817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05516DD"/>
    <w:multiLevelType w:val="hybridMultilevel"/>
    <w:tmpl w:val="64268EEA"/>
    <w:lvl w:ilvl="0" w:tplc="216C7D98">
      <w:start w:val="1"/>
      <w:numFmt w:val="decimal"/>
      <w:lvlText w:val="%1."/>
      <w:lvlJc w:val="left"/>
      <w:pPr>
        <w:ind w:left="1146" w:hanging="360"/>
      </w:pPr>
      <w:rPr>
        <w:rFonts w:hint="default"/>
        <w:b/>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20A45F55"/>
    <w:multiLevelType w:val="hybridMultilevel"/>
    <w:tmpl w:val="EF44A986"/>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1">
    <w:nsid w:val="22DE6829"/>
    <w:multiLevelType w:val="hybridMultilevel"/>
    <w:tmpl w:val="6EE22F9C"/>
    <w:lvl w:ilvl="0" w:tplc="5F9EA090">
      <w:start w:val="5"/>
      <w:numFmt w:val="decimal"/>
      <w:lvlText w:val="%1)"/>
      <w:lvlJc w:val="left"/>
      <w:pPr>
        <w:ind w:left="16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846124"/>
    <w:multiLevelType w:val="hybridMultilevel"/>
    <w:tmpl w:val="C824ACE8"/>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25C238F8"/>
    <w:multiLevelType w:val="hybridMultilevel"/>
    <w:tmpl w:val="12DCD46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nsid w:val="2720205A"/>
    <w:multiLevelType w:val="hybridMultilevel"/>
    <w:tmpl w:val="54A0CE3A"/>
    <w:lvl w:ilvl="0" w:tplc="04090017">
      <w:start w:val="1"/>
      <w:numFmt w:val="lowerLetter"/>
      <w:lvlText w:val="%1)"/>
      <w:lvlJc w:val="left"/>
      <w:pPr>
        <w:ind w:left="2061" w:hanging="360"/>
      </w:pPr>
      <w:rPr>
        <w:rFonts w:hint="default"/>
        <w:b w:val="0"/>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5">
    <w:nsid w:val="2DD20994"/>
    <w:multiLevelType w:val="hybridMultilevel"/>
    <w:tmpl w:val="5414FF96"/>
    <w:lvl w:ilvl="0" w:tplc="216C7D98">
      <w:start w:val="1"/>
      <w:numFmt w:val="decimal"/>
      <w:lvlText w:val="%1."/>
      <w:lvlJc w:val="left"/>
      <w:pPr>
        <w:ind w:left="1146" w:hanging="360"/>
      </w:pPr>
      <w:rPr>
        <w:rFonts w:hint="default"/>
        <w:b/>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2EB92F35"/>
    <w:multiLevelType w:val="hybridMultilevel"/>
    <w:tmpl w:val="EC1A4BFE"/>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nsid w:val="330D460C"/>
    <w:multiLevelType w:val="hybridMultilevel"/>
    <w:tmpl w:val="D9CC0A00"/>
    <w:lvl w:ilvl="0" w:tplc="216C7D98">
      <w:start w:val="1"/>
      <w:numFmt w:val="decimal"/>
      <w:lvlText w:val="%1."/>
      <w:lvlJc w:val="left"/>
      <w:pPr>
        <w:ind w:left="1146" w:hanging="360"/>
      </w:pPr>
      <w:rPr>
        <w:rFonts w:hint="default"/>
        <w:b/>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34433CA0"/>
    <w:multiLevelType w:val="hybridMultilevel"/>
    <w:tmpl w:val="B5784962"/>
    <w:lvl w:ilvl="0" w:tplc="C2D85A36">
      <w:start w:val="1"/>
      <w:numFmt w:val="decimal"/>
      <w:lvlText w:val="%1)"/>
      <w:lvlJc w:val="left"/>
      <w:pPr>
        <w:ind w:left="1353" w:hanging="360"/>
      </w:pPr>
      <w:rPr>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nsid w:val="35BE69C4"/>
    <w:multiLevelType w:val="hybridMultilevel"/>
    <w:tmpl w:val="8C3C50B0"/>
    <w:lvl w:ilvl="0" w:tplc="216C7D98">
      <w:start w:val="1"/>
      <w:numFmt w:val="decimal"/>
      <w:lvlText w:val="%1."/>
      <w:lvlJc w:val="left"/>
      <w:pPr>
        <w:ind w:left="1146" w:hanging="360"/>
      </w:pPr>
      <w:rPr>
        <w:rFonts w:hint="default"/>
        <w:b/>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35D029BD"/>
    <w:multiLevelType w:val="hybridMultilevel"/>
    <w:tmpl w:val="338A968A"/>
    <w:lvl w:ilvl="0" w:tplc="3A7296D2">
      <w:start w:val="1"/>
      <w:numFmt w:val="decimal"/>
      <w:lvlText w:val="%1)"/>
      <w:lvlJc w:val="left"/>
      <w:pPr>
        <w:ind w:left="1636" w:hanging="360"/>
      </w:pPr>
      <w:rPr>
        <w:rFonts w:hint="default"/>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31">
    <w:nsid w:val="363974DD"/>
    <w:multiLevelType w:val="hybridMultilevel"/>
    <w:tmpl w:val="EE8293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7365C6B"/>
    <w:multiLevelType w:val="hybridMultilevel"/>
    <w:tmpl w:val="6270DE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7986F9D"/>
    <w:multiLevelType w:val="hybridMultilevel"/>
    <w:tmpl w:val="2228C2F2"/>
    <w:lvl w:ilvl="0" w:tplc="0409000F">
      <w:start w:val="1"/>
      <w:numFmt w:val="decimal"/>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4">
    <w:nsid w:val="3BF722BB"/>
    <w:multiLevelType w:val="hybridMultilevel"/>
    <w:tmpl w:val="2A56721E"/>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3E545ABD"/>
    <w:multiLevelType w:val="hybridMultilevel"/>
    <w:tmpl w:val="FC724D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974801"/>
    <w:multiLevelType w:val="hybridMultilevel"/>
    <w:tmpl w:val="0EB0B286"/>
    <w:lvl w:ilvl="0" w:tplc="216C7D98">
      <w:start w:val="1"/>
      <w:numFmt w:val="decimal"/>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40DA3922"/>
    <w:multiLevelType w:val="hybridMultilevel"/>
    <w:tmpl w:val="18806FC2"/>
    <w:lvl w:ilvl="0" w:tplc="477AA5C2">
      <w:start w:val="1"/>
      <w:numFmt w:val="decimal"/>
      <w:lvlText w:val="%1."/>
      <w:lvlJc w:val="left"/>
      <w:pPr>
        <w:ind w:left="786"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38">
    <w:nsid w:val="40E12AF1"/>
    <w:multiLevelType w:val="hybridMultilevel"/>
    <w:tmpl w:val="1CAA253E"/>
    <w:lvl w:ilvl="0" w:tplc="216C7D98">
      <w:start w:val="1"/>
      <w:numFmt w:val="decimal"/>
      <w:lvlText w:val="%1."/>
      <w:lvlJc w:val="left"/>
      <w:pPr>
        <w:ind w:left="1146" w:hanging="360"/>
      </w:pPr>
      <w:rPr>
        <w:rFonts w:hint="default"/>
        <w:b/>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411F0B1F"/>
    <w:multiLevelType w:val="hybridMultilevel"/>
    <w:tmpl w:val="30BC1700"/>
    <w:lvl w:ilvl="0" w:tplc="04090011">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0">
    <w:nsid w:val="420507C7"/>
    <w:multiLevelType w:val="hybridMultilevel"/>
    <w:tmpl w:val="CA56C656"/>
    <w:lvl w:ilvl="0" w:tplc="04090011">
      <w:start w:val="1"/>
      <w:numFmt w:val="decimal"/>
      <w:lvlText w:val="%1)"/>
      <w:lvlJc w:val="left"/>
      <w:pPr>
        <w:ind w:left="1636" w:hanging="360"/>
      </w:pPr>
      <w:rPr>
        <w:rFonts w:hint="default"/>
        <w:b w:val="0"/>
        <w:i w:val="0"/>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1">
    <w:nsid w:val="42FD3167"/>
    <w:multiLevelType w:val="hybridMultilevel"/>
    <w:tmpl w:val="B9E059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30B410F"/>
    <w:multiLevelType w:val="hybridMultilevel"/>
    <w:tmpl w:val="2538615E"/>
    <w:lvl w:ilvl="0" w:tplc="04090011">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3">
    <w:nsid w:val="46B84DA1"/>
    <w:multiLevelType w:val="hybridMultilevel"/>
    <w:tmpl w:val="032AC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8982CCA"/>
    <w:multiLevelType w:val="hybridMultilevel"/>
    <w:tmpl w:val="03423F4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5">
    <w:nsid w:val="49AF045F"/>
    <w:multiLevelType w:val="hybridMultilevel"/>
    <w:tmpl w:val="C198874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E721FB6"/>
    <w:multiLevelType w:val="hybridMultilevel"/>
    <w:tmpl w:val="76A895EA"/>
    <w:lvl w:ilvl="0" w:tplc="04090019">
      <w:start w:val="1"/>
      <w:numFmt w:val="lowerLetter"/>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7">
    <w:nsid w:val="4EE5779F"/>
    <w:multiLevelType w:val="hybridMultilevel"/>
    <w:tmpl w:val="3CD64770"/>
    <w:lvl w:ilvl="0" w:tplc="F08A7582">
      <w:start w:val="1"/>
      <w:numFmt w:val="lowerLetter"/>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nsid w:val="4F2F7688"/>
    <w:multiLevelType w:val="hybridMultilevel"/>
    <w:tmpl w:val="6F187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14750E1"/>
    <w:multiLevelType w:val="hybridMultilevel"/>
    <w:tmpl w:val="2E64FB22"/>
    <w:lvl w:ilvl="0" w:tplc="04090019">
      <w:start w:val="1"/>
      <w:numFmt w:val="lowerLetter"/>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5F25E23"/>
    <w:multiLevelType w:val="hybridMultilevel"/>
    <w:tmpl w:val="D39ED2E4"/>
    <w:lvl w:ilvl="0" w:tplc="04090017">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51">
    <w:nsid w:val="57855D6D"/>
    <w:multiLevelType w:val="hybridMultilevel"/>
    <w:tmpl w:val="A59CC7D4"/>
    <w:lvl w:ilvl="0" w:tplc="04090011">
      <w:start w:val="1"/>
      <w:numFmt w:val="decimal"/>
      <w:lvlText w:val="%1)"/>
      <w:lvlJc w:val="left"/>
      <w:pPr>
        <w:ind w:left="1636" w:hanging="360"/>
      </w:pPr>
      <w:rPr>
        <w:rFonts w:hint="default"/>
        <w:b w:val="0"/>
        <w:i w:val="0"/>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2">
    <w:nsid w:val="5A8D263B"/>
    <w:multiLevelType w:val="hybridMultilevel"/>
    <w:tmpl w:val="033EAB00"/>
    <w:lvl w:ilvl="0" w:tplc="04090011">
      <w:start w:val="1"/>
      <w:numFmt w:val="decimal"/>
      <w:lvlText w:val="%1)"/>
      <w:lvlJc w:val="left"/>
      <w:pPr>
        <w:ind w:left="2009" w:hanging="360"/>
      </w:pPr>
    </w:lvl>
    <w:lvl w:ilvl="1" w:tplc="04090019" w:tentative="1">
      <w:start w:val="1"/>
      <w:numFmt w:val="lowerLetter"/>
      <w:lvlText w:val="%2."/>
      <w:lvlJc w:val="left"/>
      <w:pPr>
        <w:ind w:left="2729" w:hanging="360"/>
      </w:pPr>
    </w:lvl>
    <w:lvl w:ilvl="2" w:tplc="0409001B" w:tentative="1">
      <w:start w:val="1"/>
      <w:numFmt w:val="lowerRoman"/>
      <w:lvlText w:val="%3."/>
      <w:lvlJc w:val="right"/>
      <w:pPr>
        <w:ind w:left="3449" w:hanging="180"/>
      </w:pPr>
    </w:lvl>
    <w:lvl w:ilvl="3" w:tplc="0409000F" w:tentative="1">
      <w:start w:val="1"/>
      <w:numFmt w:val="decimal"/>
      <w:lvlText w:val="%4."/>
      <w:lvlJc w:val="left"/>
      <w:pPr>
        <w:ind w:left="4169" w:hanging="360"/>
      </w:pPr>
    </w:lvl>
    <w:lvl w:ilvl="4" w:tplc="04090019" w:tentative="1">
      <w:start w:val="1"/>
      <w:numFmt w:val="lowerLetter"/>
      <w:lvlText w:val="%5."/>
      <w:lvlJc w:val="left"/>
      <w:pPr>
        <w:ind w:left="4889" w:hanging="360"/>
      </w:pPr>
    </w:lvl>
    <w:lvl w:ilvl="5" w:tplc="0409001B" w:tentative="1">
      <w:start w:val="1"/>
      <w:numFmt w:val="lowerRoman"/>
      <w:lvlText w:val="%6."/>
      <w:lvlJc w:val="right"/>
      <w:pPr>
        <w:ind w:left="5609" w:hanging="180"/>
      </w:pPr>
    </w:lvl>
    <w:lvl w:ilvl="6" w:tplc="0409000F" w:tentative="1">
      <w:start w:val="1"/>
      <w:numFmt w:val="decimal"/>
      <w:lvlText w:val="%7."/>
      <w:lvlJc w:val="left"/>
      <w:pPr>
        <w:ind w:left="6329" w:hanging="360"/>
      </w:pPr>
    </w:lvl>
    <w:lvl w:ilvl="7" w:tplc="04090019" w:tentative="1">
      <w:start w:val="1"/>
      <w:numFmt w:val="lowerLetter"/>
      <w:lvlText w:val="%8."/>
      <w:lvlJc w:val="left"/>
      <w:pPr>
        <w:ind w:left="7049" w:hanging="360"/>
      </w:pPr>
    </w:lvl>
    <w:lvl w:ilvl="8" w:tplc="0409001B" w:tentative="1">
      <w:start w:val="1"/>
      <w:numFmt w:val="lowerRoman"/>
      <w:lvlText w:val="%9."/>
      <w:lvlJc w:val="right"/>
      <w:pPr>
        <w:ind w:left="7769" w:hanging="180"/>
      </w:pPr>
    </w:lvl>
  </w:abstractNum>
  <w:abstractNum w:abstractNumId="53">
    <w:nsid w:val="5BAD3769"/>
    <w:multiLevelType w:val="hybridMultilevel"/>
    <w:tmpl w:val="67DE4DC4"/>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nsid w:val="5BFD3B8C"/>
    <w:multiLevelType w:val="hybridMultilevel"/>
    <w:tmpl w:val="BB289004"/>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5">
    <w:nsid w:val="5F284B3F"/>
    <w:multiLevelType w:val="hybridMultilevel"/>
    <w:tmpl w:val="DEACFDD8"/>
    <w:lvl w:ilvl="0" w:tplc="04090019">
      <w:start w:val="1"/>
      <w:numFmt w:val="lowerLetter"/>
      <w:lvlText w:val="%1."/>
      <w:lvlJc w:val="left"/>
      <w:pPr>
        <w:ind w:left="172" w:hanging="360"/>
      </w:pPr>
    </w:lvl>
    <w:lvl w:ilvl="1" w:tplc="04090019" w:tentative="1">
      <w:start w:val="1"/>
      <w:numFmt w:val="lowerLetter"/>
      <w:lvlText w:val="%2."/>
      <w:lvlJc w:val="left"/>
      <w:pPr>
        <w:ind w:left="892" w:hanging="360"/>
      </w:pPr>
    </w:lvl>
    <w:lvl w:ilvl="2" w:tplc="0409001B" w:tentative="1">
      <w:start w:val="1"/>
      <w:numFmt w:val="lowerRoman"/>
      <w:lvlText w:val="%3."/>
      <w:lvlJc w:val="right"/>
      <w:pPr>
        <w:ind w:left="1612" w:hanging="180"/>
      </w:pPr>
    </w:lvl>
    <w:lvl w:ilvl="3" w:tplc="0409000F" w:tentative="1">
      <w:start w:val="1"/>
      <w:numFmt w:val="decimal"/>
      <w:lvlText w:val="%4."/>
      <w:lvlJc w:val="left"/>
      <w:pPr>
        <w:ind w:left="2332" w:hanging="360"/>
      </w:pPr>
    </w:lvl>
    <w:lvl w:ilvl="4" w:tplc="04090019" w:tentative="1">
      <w:start w:val="1"/>
      <w:numFmt w:val="lowerLetter"/>
      <w:lvlText w:val="%5."/>
      <w:lvlJc w:val="left"/>
      <w:pPr>
        <w:ind w:left="3052" w:hanging="360"/>
      </w:pPr>
    </w:lvl>
    <w:lvl w:ilvl="5" w:tplc="0409001B" w:tentative="1">
      <w:start w:val="1"/>
      <w:numFmt w:val="lowerRoman"/>
      <w:lvlText w:val="%6."/>
      <w:lvlJc w:val="right"/>
      <w:pPr>
        <w:ind w:left="3772" w:hanging="180"/>
      </w:pPr>
    </w:lvl>
    <w:lvl w:ilvl="6" w:tplc="0409000F" w:tentative="1">
      <w:start w:val="1"/>
      <w:numFmt w:val="decimal"/>
      <w:lvlText w:val="%7."/>
      <w:lvlJc w:val="left"/>
      <w:pPr>
        <w:ind w:left="4492" w:hanging="360"/>
      </w:pPr>
    </w:lvl>
    <w:lvl w:ilvl="7" w:tplc="04090019" w:tentative="1">
      <w:start w:val="1"/>
      <w:numFmt w:val="lowerLetter"/>
      <w:lvlText w:val="%8."/>
      <w:lvlJc w:val="left"/>
      <w:pPr>
        <w:ind w:left="5212" w:hanging="360"/>
      </w:pPr>
    </w:lvl>
    <w:lvl w:ilvl="8" w:tplc="0409001B" w:tentative="1">
      <w:start w:val="1"/>
      <w:numFmt w:val="lowerRoman"/>
      <w:lvlText w:val="%9."/>
      <w:lvlJc w:val="right"/>
      <w:pPr>
        <w:ind w:left="5932" w:hanging="180"/>
      </w:pPr>
    </w:lvl>
  </w:abstractNum>
  <w:abstractNum w:abstractNumId="56">
    <w:nsid w:val="621172AE"/>
    <w:multiLevelType w:val="hybridMultilevel"/>
    <w:tmpl w:val="42203E74"/>
    <w:lvl w:ilvl="0" w:tplc="216C7D98">
      <w:start w:val="1"/>
      <w:numFmt w:val="decimal"/>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629120C9"/>
    <w:multiLevelType w:val="hybridMultilevel"/>
    <w:tmpl w:val="17F8D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2AF3186"/>
    <w:multiLevelType w:val="hybridMultilevel"/>
    <w:tmpl w:val="1D8A83A2"/>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9">
    <w:nsid w:val="649C00DD"/>
    <w:multiLevelType w:val="hybridMultilevel"/>
    <w:tmpl w:val="141832BE"/>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0">
    <w:nsid w:val="664B058A"/>
    <w:multiLevelType w:val="hybridMultilevel"/>
    <w:tmpl w:val="17603A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674422C"/>
    <w:multiLevelType w:val="multilevel"/>
    <w:tmpl w:val="AC0E010E"/>
    <w:lvl w:ilvl="0">
      <w:start w:val="1"/>
      <w:numFmt w:val="upperRoman"/>
      <w:pStyle w:val="Heading1"/>
      <w:lvlText w:val="BAB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b/>
      </w:rPr>
    </w:lvl>
    <w:lvl w:ilvl="3">
      <w:start w:val="1"/>
      <w:numFmt w:val="lowerLetter"/>
      <w:lvlText w:val="%4."/>
      <w:lvlJc w:val="left"/>
      <w:pPr>
        <w:ind w:left="2160" w:firstLine="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2">
    <w:nsid w:val="671566B2"/>
    <w:multiLevelType w:val="hybridMultilevel"/>
    <w:tmpl w:val="2BAAA660"/>
    <w:lvl w:ilvl="0" w:tplc="69E0555A">
      <w:start w:val="1"/>
      <w:numFmt w:val="decimal"/>
      <w:lvlText w:val="%1)"/>
      <w:lvlJc w:val="left"/>
      <w:pPr>
        <w:ind w:left="1636" w:hanging="360"/>
      </w:pPr>
      <w:rPr>
        <w:rFonts w:hint="default"/>
        <w:b w:val="0"/>
        <w:i w:val="0"/>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63">
    <w:nsid w:val="682D44EB"/>
    <w:multiLevelType w:val="hybridMultilevel"/>
    <w:tmpl w:val="61B83DCE"/>
    <w:lvl w:ilvl="0" w:tplc="965E29B8">
      <w:start w:val="7"/>
      <w:numFmt w:val="decimal"/>
      <w:lvlText w:val="%1)"/>
      <w:lvlJc w:val="left"/>
      <w:pPr>
        <w:ind w:left="16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A407814"/>
    <w:multiLevelType w:val="hybridMultilevel"/>
    <w:tmpl w:val="1C543F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A9051A9"/>
    <w:multiLevelType w:val="hybridMultilevel"/>
    <w:tmpl w:val="5DA0285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6">
    <w:nsid w:val="6AAE743A"/>
    <w:multiLevelType w:val="hybridMultilevel"/>
    <w:tmpl w:val="48DEE912"/>
    <w:lvl w:ilvl="0" w:tplc="0494240A">
      <w:start w:val="3"/>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BE45452"/>
    <w:multiLevelType w:val="hybridMultilevel"/>
    <w:tmpl w:val="8966817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6C7807AE"/>
    <w:multiLevelType w:val="hybridMultilevel"/>
    <w:tmpl w:val="E2B249F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9">
    <w:nsid w:val="6ECD7ED4"/>
    <w:multiLevelType w:val="hybridMultilevel"/>
    <w:tmpl w:val="7B7839B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nsid w:val="6F5846D0"/>
    <w:multiLevelType w:val="hybridMultilevel"/>
    <w:tmpl w:val="77D0F70E"/>
    <w:lvl w:ilvl="0" w:tplc="04090011">
      <w:start w:val="1"/>
      <w:numFmt w:val="decimal"/>
      <w:lvlText w:val="%1)"/>
      <w:lvlJc w:val="left"/>
      <w:pPr>
        <w:ind w:left="360" w:hanging="360"/>
      </w:pPr>
      <w:rPr>
        <w:rFonts w:hint="default"/>
        <w:b w:val="0"/>
        <w:i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1DA1656"/>
    <w:multiLevelType w:val="hybridMultilevel"/>
    <w:tmpl w:val="65E2143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722A0D44"/>
    <w:multiLevelType w:val="hybridMultilevel"/>
    <w:tmpl w:val="9A682360"/>
    <w:lvl w:ilvl="0" w:tplc="04090011">
      <w:start w:val="1"/>
      <w:numFmt w:val="decimal"/>
      <w:lvlText w:val="%1)"/>
      <w:lvlJc w:val="lef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73">
    <w:nsid w:val="74F361E0"/>
    <w:multiLevelType w:val="hybridMultilevel"/>
    <w:tmpl w:val="90E8B90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4">
    <w:nsid w:val="760624C0"/>
    <w:multiLevelType w:val="hybridMultilevel"/>
    <w:tmpl w:val="5626840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5">
    <w:nsid w:val="760978E7"/>
    <w:multiLevelType w:val="hybridMultilevel"/>
    <w:tmpl w:val="3A9845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68E7021"/>
    <w:multiLevelType w:val="hybridMultilevel"/>
    <w:tmpl w:val="CF882D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7AD76B04"/>
    <w:multiLevelType w:val="hybridMultilevel"/>
    <w:tmpl w:val="F60CF62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7C0522D6"/>
    <w:multiLevelType w:val="hybridMultilevel"/>
    <w:tmpl w:val="B4F6F0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C633F6C"/>
    <w:multiLevelType w:val="hybridMultilevel"/>
    <w:tmpl w:val="B57CE42E"/>
    <w:lvl w:ilvl="0" w:tplc="A052E41E">
      <w:start w:val="3"/>
      <w:numFmt w:val="decimal"/>
      <w:lvlText w:val="%1)"/>
      <w:lvlJc w:val="left"/>
      <w:pPr>
        <w:ind w:left="144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5"/>
  </w:num>
  <w:num w:numId="2">
    <w:abstractNumId w:val="41"/>
  </w:num>
  <w:num w:numId="3">
    <w:abstractNumId w:val="48"/>
  </w:num>
  <w:num w:numId="4">
    <w:abstractNumId w:val="57"/>
  </w:num>
  <w:num w:numId="5">
    <w:abstractNumId w:val="53"/>
  </w:num>
  <w:num w:numId="6">
    <w:abstractNumId w:val="64"/>
  </w:num>
  <w:num w:numId="7">
    <w:abstractNumId w:val="33"/>
  </w:num>
  <w:num w:numId="8">
    <w:abstractNumId w:val="22"/>
  </w:num>
  <w:num w:numId="9">
    <w:abstractNumId w:val="40"/>
  </w:num>
  <w:num w:numId="10">
    <w:abstractNumId w:val="7"/>
  </w:num>
  <w:num w:numId="11">
    <w:abstractNumId w:val="79"/>
  </w:num>
  <w:num w:numId="12">
    <w:abstractNumId w:val="51"/>
  </w:num>
  <w:num w:numId="13">
    <w:abstractNumId w:val="74"/>
  </w:num>
  <w:num w:numId="14">
    <w:abstractNumId w:val="72"/>
  </w:num>
  <w:num w:numId="15">
    <w:abstractNumId w:val="50"/>
  </w:num>
  <w:num w:numId="16">
    <w:abstractNumId w:val="54"/>
  </w:num>
  <w:num w:numId="17">
    <w:abstractNumId w:val="28"/>
  </w:num>
  <w:num w:numId="18">
    <w:abstractNumId w:val="43"/>
  </w:num>
  <w:num w:numId="19">
    <w:abstractNumId w:val="26"/>
  </w:num>
  <w:num w:numId="20">
    <w:abstractNumId w:val="52"/>
  </w:num>
  <w:num w:numId="21">
    <w:abstractNumId w:val="47"/>
  </w:num>
  <w:num w:numId="22">
    <w:abstractNumId w:val="5"/>
  </w:num>
  <w:num w:numId="23">
    <w:abstractNumId w:val="59"/>
  </w:num>
  <w:num w:numId="24">
    <w:abstractNumId w:val="66"/>
  </w:num>
  <w:num w:numId="25">
    <w:abstractNumId w:val="58"/>
  </w:num>
  <w:num w:numId="26">
    <w:abstractNumId w:val="8"/>
  </w:num>
  <w:num w:numId="27">
    <w:abstractNumId w:val="2"/>
  </w:num>
  <w:num w:numId="28">
    <w:abstractNumId w:val="24"/>
  </w:num>
  <w:num w:numId="29">
    <w:abstractNumId w:val="21"/>
  </w:num>
  <w:num w:numId="30">
    <w:abstractNumId w:val="1"/>
  </w:num>
  <w:num w:numId="31">
    <w:abstractNumId w:val="63"/>
  </w:num>
  <w:num w:numId="32">
    <w:abstractNumId w:val="61"/>
  </w:num>
  <w:num w:numId="33">
    <w:abstractNumId w:val="27"/>
  </w:num>
  <w:num w:numId="34">
    <w:abstractNumId w:val="35"/>
  </w:num>
  <w:num w:numId="35">
    <w:abstractNumId w:val="19"/>
  </w:num>
  <w:num w:numId="36">
    <w:abstractNumId w:val="38"/>
  </w:num>
  <w:num w:numId="37">
    <w:abstractNumId w:val="31"/>
  </w:num>
  <w:num w:numId="38">
    <w:abstractNumId w:val="70"/>
  </w:num>
  <w:num w:numId="39">
    <w:abstractNumId w:val="49"/>
  </w:num>
  <w:num w:numId="40">
    <w:abstractNumId w:val="76"/>
  </w:num>
  <w:num w:numId="41">
    <w:abstractNumId w:val="60"/>
  </w:num>
  <w:num w:numId="42">
    <w:abstractNumId w:val="6"/>
  </w:num>
  <w:num w:numId="43">
    <w:abstractNumId w:val="32"/>
  </w:num>
  <w:num w:numId="44">
    <w:abstractNumId w:val="25"/>
  </w:num>
  <w:num w:numId="45">
    <w:abstractNumId w:val="44"/>
  </w:num>
  <w:num w:numId="46">
    <w:abstractNumId w:val="77"/>
  </w:num>
  <w:num w:numId="47">
    <w:abstractNumId w:val="0"/>
  </w:num>
  <w:num w:numId="48">
    <w:abstractNumId w:val="42"/>
  </w:num>
  <w:num w:numId="49">
    <w:abstractNumId w:val="46"/>
  </w:num>
  <w:num w:numId="50">
    <w:abstractNumId w:val="65"/>
  </w:num>
  <w:num w:numId="51">
    <w:abstractNumId w:val="78"/>
  </w:num>
  <w:num w:numId="52">
    <w:abstractNumId w:val="29"/>
  </w:num>
  <w:num w:numId="53">
    <w:abstractNumId w:val="73"/>
  </w:num>
  <w:num w:numId="54">
    <w:abstractNumId w:val="62"/>
  </w:num>
  <w:num w:numId="55">
    <w:abstractNumId w:val="34"/>
  </w:num>
  <w:num w:numId="56">
    <w:abstractNumId w:val="36"/>
  </w:num>
  <w:num w:numId="57">
    <w:abstractNumId w:val="56"/>
  </w:num>
  <w:num w:numId="58">
    <w:abstractNumId w:val="55"/>
  </w:num>
  <w:num w:numId="59">
    <w:abstractNumId w:val="23"/>
  </w:num>
  <w:num w:numId="60">
    <w:abstractNumId w:val="69"/>
  </w:num>
  <w:num w:numId="61">
    <w:abstractNumId w:val="9"/>
  </w:num>
  <w:num w:numId="62">
    <w:abstractNumId w:val="10"/>
  </w:num>
  <w:num w:numId="63">
    <w:abstractNumId w:val="17"/>
  </w:num>
  <w:num w:numId="64">
    <w:abstractNumId w:val="68"/>
  </w:num>
  <w:num w:numId="65">
    <w:abstractNumId w:val="11"/>
  </w:num>
  <w:num w:numId="66">
    <w:abstractNumId w:val="13"/>
  </w:num>
  <w:num w:numId="67">
    <w:abstractNumId w:val="71"/>
  </w:num>
  <w:num w:numId="68">
    <w:abstractNumId w:val="45"/>
  </w:num>
  <w:num w:numId="69">
    <w:abstractNumId w:val="12"/>
  </w:num>
  <w:num w:numId="70">
    <w:abstractNumId w:val="18"/>
  </w:num>
  <w:num w:numId="71">
    <w:abstractNumId w:val="14"/>
  </w:num>
  <w:num w:numId="72">
    <w:abstractNumId w:val="67"/>
  </w:num>
  <w:num w:numId="73">
    <w:abstractNumId w:val="16"/>
  </w:num>
  <w:num w:numId="74">
    <w:abstractNumId w:val="20"/>
  </w:num>
  <w:num w:numId="75">
    <w:abstractNumId w:val="39"/>
  </w:num>
  <w:num w:numId="76">
    <w:abstractNumId w:val="30"/>
  </w:num>
  <w:num w:numId="77">
    <w:abstractNumId w:val="3"/>
  </w:num>
  <w:num w:numId="78">
    <w:abstractNumId w:val="37"/>
  </w:num>
  <w:num w:numId="79">
    <w:abstractNumId w:val="4"/>
  </w:num>
  <w:num w:numId="80">
    <w:abstractNumId w:val="1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A2"/>
    <w:rsid w:val="000B0672"/>
    <w:rsid w:val="000E2041"/>
    <w:rsid w:val="000F6464"/>
    <w:rsid w:val="00112F5D"/>
    <w:rsid w:val="001404A9"/>
    <w:rsid w:val="001777EB"/>
    <w:rsid w:val="00190474"/>
    <w:rsid w:val="001C1C8A"/>
    <w:rsid w:val="001D37C5"/>
    <w:rsid w:val="001D539B"/>
    <w:rsid w:val="001E3B0F"/>
    <w:rsid w:val="001F11CC"/>
    <w:rsid w:val="001F4E41"/>
    <w:rsid w:val="00217E37"/>
    <w:rsid w:val="0022321E"/>
    <w:rsid w:val="0023453D"/>
    <w:rsid w:val="002660F4"/>
    <w:rsid w:val="002749D2"/>
    <w:rsid w:val="0029629C"/>
    <w:rsid w:val="002A2215"/>
    <w:rsid w:val="002B29BD"/>
    <w:rsid w:val="002B78B5"/>
    <w:rsid w:val="002C11D8"/>
    <w:rsid w:val="00300C32"/>
    <w:rsid w:val="00306529"/>
    <w:rsid w:val="0034508A"/>
    <w:rsid w:val="003526A2"/>
    <w:rsid w:val="00380249"/>
    <w:rsid w:val="00382369"/>
    <w:rsid w:val="0039527E"/>
    <w:rsid w:val="003A2635"/>
    <w:rsid w:val="003A5A0F"/>
    <w:rsid w:val="003A62CF"/>
    <w:rsid w:val="003C0FBB"/>
    <w:rsid w:val="003C2AAC"/>
    <w:rsid w:val="003F3E35"/>
    <w:rsid w:val="004767A7"/>
    <w:rsid w:val="0047799C"/>
    <w:rsid w:val="00513944"/>
    <w:rsid w:val="00526DDE"/>
    <w:rsid w:val="005B3453"/>
    <w:rsid w:val="0062370A"/>
    <w:rsid w:val="00626ACB"/>
    <w:rsid w:val="006559F1"/>
    <w:rsid w:val="006624D7"/>
    <w:rsid w:val="00673F19"/>
    <w:rsid w:val="006A41B3"/>
    <w:rsid w:val="006E631A"/>
    <w:rsid w:val="00760972"/>
    <w:rsid w:val="00766546"/>
    <w:rsid w:val="007F10ED"/>
    <w:rsid w:val="007F7ACF"/>
    <w:rsid w:val="00836A4F"/>
    <w:rsid w:val="0087146D"/>
    <w:rsid w:val="00877C86"/>
    <w:rsid w:val="00895B11"/>
    <w:rsid w:val="008B2721"/>
    <w:rsid w:val="008D4357"/>
    <w:rsid w:val="008F1414"/>
    <w:rsid w:val="008F5678"/>
    <w:rsid w:val="008F6DF4"/>
    <w:rsid w:val="00926F28"/>
    <w:rsid w:val="00931F82"/>
    <w:rsid w:val="00966035"/>
    <w:rsid w:val="00992E29"/>
    <w:rsid w:val="009A2DE4"/>
    <w:rsid w:val="009A3239"/>
    <w:rsid w:val="009A7890"/>
    <w:rsid w:val="009A79DA"/>
    <w:rsid w:val="009E757A"/>
    <w:rsid w:val="009F5524"/>
    <w:rsid w:val="00A04542"/>
    <w:rsid w:val="00A30D90"/>
    <w:rsid w:val="00A3669D"/>
    <w:rsid w:val="00A613E0"/>
    <w:rsid w:val="00A6694D"/>
    <w:rsid w:val="00AB4057"/>
    <w:rsid w:val="00AB4EF5"/>
    <w:rsid w:val="00AB6DFF"/>
    <w:rsid w:val="00AE1885"/>
    <w:rsid w:val="00B0465E"/>
    <w:rsid w:val="00B108D7"/>
    <w:rsid w:val="00B14C68"/>
    <w:rsid w:val="00B31433"/>
    <w:rsid w:val="00B37295"/>
    <w:rsid w:val="00B50BD3"/>
    <w:rsid w:val="00B621C0"/>
    <w:rsid w:val="00B6765A"/>
    <w:rsid w:val="00B83B98"/>
    <w:rsid w:val="00B90D54"/>
    <w:rsid w:val="00BB2004"/>
    <w:rsid w:val="00BC1DCD"/>
    <w:rsid w:val="00BD141B"/>
    <w:rsid w:val="00BF5647"/>
    <w:rsid w:val="00C17D40"/>
    <w:rsid w:val="00C27469"/>
    <w:rsid w:val="00C87C61"/>
    <w:rsid w:val="00CA06B3"/>
    <w:rsid w:val="00CA17E1"/>
    <w:rsid w:val="00CE55B4"/>
    <w:rsid w:val="00CF0743"/>
    <w:rsid w:val="00CF3C83"/>
    <w:rsid w:val="00D02C90"/>
    <w:rsid w:val="00D20345"/>
    <w:rsid w:val="00D41563"/>
    <w:rsid w:val="00D41569"/>
    <w:rsid w:val="00D6701E"/>
    <w:rsid w:val="00D70A49"/>
    <w:rsid w:val="00D7285B"/>
    <w:rsid w:val="00D93E2D"/>
    <w:rsid w:val="00DF29F5"/>
    <w:rsid w:val="00DF2BA5"/>
    <w:rsid w:val="00E547F1"/>
    <w:rsid w:val="00E54A42"/>
    <w:rsid w:val="00E62285"/>
    <w:rsid w:val="00E66223"/>
    <w:rsid w:val="00E71B5E"/>
    <w:rsid w:val="00EA6F3D"/>
    <w:rsid w:val="00EB7C0C"/>
    <w:rsid w:val="00F109CC"/>
    <w:rsid w:val="00F266E9"/>
    <w:rsid w:val="00FA440C"/>
    <w:rsid w:val="00FA6E4C"/>
    <w:rsid w:val="00FB43CF"/>
    <w:rsid w:val="00FE0655"/>
    <w:rsid w:val="00FE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6A2"/>
  </w:style>
  <w:style w:type="paragraph" w:styleId="Heading1">
    <w:name w:val="heading 1"/>
    <w:basedOn w:val="Normal"/>
    <w:next w:val="Normal"/>
    <w:link w:val="Heading1Char"/>
    <w:uiPriority w:val="9"/>
    <w:qFormat/>
    <w:rsid w:val="00B83B98"/>
    <w:pPr>
      <w:keepNext/>
      <w:keepLines/>
      <w:numPr>
        <w:numId w:val="32"/>
      </w:numPr>
      <w:spacing w:before="480" w:after="0" w:line="48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B83B98"/>
    <w:pPr>
      <w:keepNext/>
      <w:keepLines/>
      <w:numPr>
        <w:ilvl w:val="1"/>
        <w:numId w:val="32"/>
      </w:numPr>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B83B98"/>
    <w:pPr>
      <w:keepNext/>
      <w:keepLines/>
      <w:numPr>
        <w:ilvl w:val="2"/>
        <w:numId w:val="32"/>
      </w:numPr>
      <w:spacing w:before="200"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B83B98"/>
    <w:pPr>
      <w:keepNext/>
      <w:keepLines/>
      <w:spacing w:before="200" w:after="0"/>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B83B98"/>
    <w:pPr>
      <w:keepNext/>
      <w:keepLines/>
      <w:numPr>
        <w:ilvl w:val="4"/>
        <w:numId w:val="3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83B98"/>
    <w:pPr>
      <w:keepNext/>
      <w:keepLines/>
      <w:numPr>
        <w:ilvl w:val="5"/>
        <w:numId w:val="3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83B98"/>
    <w:pPr>
      <w:keepNext/>
      <w:keepLines/>
      <w:numPr>
        <w:ilvl w:val="6"/>
        <w:numId w:val="3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83B98"/>
    <w:pPr>
      <w:keepNext/>
      <w:keepLines/>
      <w:numPr>
        <w:ilvl w:val="7"/>
        <w:numId w:val="3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83B98"/>
    <w:pPr>
      <w:keepNext/>
      <w:keepLines/>
      <w:numPr>
        <w:ilvl w:val="8"/>
        <w:numId w:val="3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6A2"/>
  </w:style>
  <w:style w:type="paragraph" w:styleId="Footer">
    <w:name w:val="footer"/>
    <w:basedOn w:val="Normal"/>
    <w:link w:val="FooterChar"/>
    <w:uiPriority w:val="99"/>
    <w:unhideWhenUsed/>
    <w:rsid w:val="00352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6A2"/>
  </w:style>
  <w:style w:type="paragraph" w:styleId="ListParagraph">
    <w:name w:val="List Paragraph"/>
    <w:basedOn w:val="Normal"/>
    <w:uiPriority w:val="34"/>
    <w:qFormat/>
    <w:rsid w:val="003526A2"/>
    <w:pPr>
      <w:ind w:left="720"/>
      <w:contextualSpacing/>
    </w:pPr>
  </w:style>
  <w:style w:type="paragraph" w:styleId="NoSpacing">
    <w:name w:val="No Spacing"/>
    <w:uiPriority w:val="1"/>
    <w:qFormat/>
    <w:rsid w:val="003526A2"/>
    <w:pPr>
      <w:spacing w:after="0" w:line="480" w:lineRule="auto"/>
      <w:jc w:val="both"/>
    </w:pPr>
    <w:rPr>
      <w:rFonts w:ascii="Times New Roman" w:hAnsi="Times New Roman"/>
      <w:sz w:val="24"/>
    </w:rPr>
  </w:style>
  <w:style w:type="character" w:styleId="Emphasis">
    <w:name w:val="Emphasis"/>
    <w:basedOn w:val="DefaultParagraphFont"/>
    <w:uiPriority w:val="20"/>
    <w:qFormat/>
    <w:rsid w:val="0047799C"/>
    <w:rPr>
      <w:i/>
      <w:iCs/>
    </w:rPr>
  </w:style>
  <w:style w:type="paragraph" w:styleId="Caption">
    <w:name w:val="caption"/>
    <w:basedOn w:val="Normal"/>
    <w:next w:val="Normal"/>
    <w:uiPriority w:val="35"/>
    <w:unhideWhenUsed/>
    <w:qFormat/>
    <w:rsid w:val="000E2041"/>
    <w:pPr>
      <w:spacing w:line="240" w:lineRule="auto"/>
    </w:pPr>
    <w:rPr>
      <w:b/>
      <w:bCs/>
      <w:color w:val="4F81BD" w:themeColor="accent1"/>
      <w:sz w:val="18"/>
      <w:szCs w:val="18"/>
    </w:rPr>
  </w:style>
  <w:style w:type="table" w:styleId="TableGrid">
    <w:name w:val="Table Grid"/>
    <w:basedOn w:val="TableNormal"/>
    <w:uiPriority w:val="59"/>
    <w:rsid w:val="000E2041"/>
    <w:pPr>
      <w:spacing w:after="0" w:line="240" w:lineRule="auto"/>
    </w:pPr>
    <w:rPr>
      <w:rFonts w:ascii="Times New Roman" w:hAnsi="Times New Roman"/>
      <w:sz w:val="20"/>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2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041"/>
    <w:rPr>
      <w:rFonts w:ascii="Tahoma" w:hAnsi="Tahoma" w:cs="Tahoma"/>
      <w:sz w:val="16"/>
      <w:szCs w:val="16"/>
    </w:rPr>
  </w:style>
  <w:style w:type="character" w:customStyle="1" w:styleId="Heading1Char">
    <w:name w:val="Heading 1 Char"/>
    <w:basedOn w:val="DefaultParagraphFont"/>
    <w:link w:val="Heading1"/>
    <w:uiPriority w:val="9"/>
    <w:rsid w:val="00B83B98"/>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B83B98"/>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B83B98"/>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B83B98"/>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B83B9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83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83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83B9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83B98"/>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6A2"/>
  </w:style>
  <w:style w:type="paragraph" w:styleId="Heading1">
    <w:name w:val="heading 1"/>
    <w:basedOn w:val="Normal"/>
    <w:next w:val="Normal"/>
    <w:link w:val="Heading1Char"/>
    <w:uiPriority w:val="9"/>
    <w:qFormat/>
    <w:rsid w:val="00B83B98"/>
    <w:pPr>
      <w:keepNext/>
      <w:keepLines/>
      <w:numPr>
        <w:numId w:val="32"/>
      </w:numPr>
      <w:spacing w:before="480" w:after="0" w:line="48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B83B98"/>
    <w:pPr>
      <w:keepNext/>
      <w:keepLines/>
      <w:numPr>
        <w:ilvl w:val="1"/>
        <w:numId w:val="32"/>
      </w:numPr>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B83B98"/>
    <w:pPr>
      <w:keepNext/>
      <w:keepLines/>
      <w:numPr>
        <w:ilvl w:val="2"/>
        <w:numId w:val="32"/>
      </w:numPr>
      <w:spacing w:before="200"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B83B98"/>
    <w:pPr>
      <w:keepNext/>
      <w:keepLines/>
      <w:spacing w:before="200" w:after="0"/>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B83B98"/>
    <w:pPr>
      <w:keepNext/>
      <w:keepLines/>
      <w:numPr>
        <w:ilvl w:val="4"/>
        <w:numId w:val="3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83B98"/>
    <w:pPr>
      <w:keepNext/>
      <w:keepLines/>
      <w:numPr>
        <w:ilvl w:val="5"/>
        <w:numId w:val="3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83B98"/>
    <w:pPr>
      <w:keepNext/>
      <w:keepLines/>
      <w:numPr>
        <w:ilvl w:val="6"/>
        <w:numId w:val="3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83B98"/>
    <w:pPr>
      <w:keepNext/>
      <w:keepLines/>
      <w:numPr>
        <w:ilvl w:val="7"/>
        <w:numId w:val="3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83B98"/>
    <w:pPr>
      <w:keepNext/>
      <w:keepLines/>
      <w:numPr>
        <w:ilvl w:val="8"/>
        <w:numId w:val="3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6A2"/>
  </w:style>
  <w:style w:type="paragraph" w:styleId="Footer">
    <w:name w:val="footer"/>
    <w:basedOn w:val="Normal"/>
    <w:link w:val="FooterChar"/>
    <w:uiPriority w:val="99"/>
    <w:unhideWhenUsed/>
    <w:rsid w:val="00352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6A2"/>
  </w:style>
  <w:style w:type="paragraph" w:styleId="ListParagraph">
    <w:name w:val="List Paragraph"/>
    <w:basedOn w:val="Normal"/>
    <w:uiPriority w:val="34"/>
    <w:qFormat/>
    <w:rsid w:val="003526A2"/>
    <w:pPr>
      <w:ind w:left="720"/>
      <w:contextualSpacing/>
    </w:pPr>
  </w:style>
  <w:style w:type="paragraph" w:styleId="NoSpacing">
    <w:name w:val="No Spacing"/>
    <w:uiPriority w:val="1"/>
    <w:qFormat/>
    <w:rsid w:val="003526A2"/>
    <w:pPr>
      <w:spacing w:after="0" w:line="480" w:lineRule="auto"/>
      <w:jc w:val="both"/>
    </w:pPr>
    <w:rPr>
      <w:rFonts w:ascii="Times New Roman" w:hAnsi="Times New Roman"/>
      <w:sz w:val="24"/>
    </w:rPr>
  </w:style>
  <w:style w:type="character" w:styleId="Emphasis">
    <w:name w:val="Emphasis"/>
    <w:basedOn w:val="DefaultParagraphFont"/>
    <w:uiPriority w:val="20"/>
    <w:qFormat/>
    <w:rsid w:val="0047799C"/>
    <w:rPr>
      <w:i/>
      <w:iCs/>
    </w:rPr>
  </w:style>
  <w:style w:type="paragraph" w:styleId="Caption">
    <w:name w:val="caption"/>
    <w:basedOn w:val="Normal"/>
    <w:next w:val="Normal"/>
    <w:uiPriority w:val="35"/>
    <w:unhideWhenUsed/>
    <w:qFormat/>
    <w:rsid w:val="000E2041"/>
    <w:pPr>
      <w:spacing w:line="240" w:lineRule="auto"/>
    </w:pPr>
    <w:rPr>
      <w:b/>
      <w:bCs/>
      <w:color w:val="4F81BD" w:themeColor="accent1"/>
      <w:sz w:val="18"/>
      <w:szCs w:val="18"/>
    </w:rPr>
  </w:style>
  <w:style w:type="table" w:styleId="TableGrid">
    <w:name w:val="Table Grid"/>
    <w:basedOn w:val="TableNormal"/>
    <w:uiPriority w:val="59"/>
    <w:rsid w:val="000E2041"/>
    <w:pPr>
      <w:spacing w:after="0" w:line="240" w:lineRule="auto"/>
    </w:pPr>
    <w:rPr>
      <w:rFonts w:ascii="Times New Roman" w:hAnsi="Times New Roman"/>
      <w:sz w:val="20"/>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2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041"/>
    <w:rPr>
      <w:rFonts w:ascii="Tahoma" w:hAnsi="Tahoma" w:cs="Tahoma"/>
      <w:sz w:val="16"/>
      <w:szCs w:val="16"/>
    </w:rPr>
  </w:style>
  <w:style w:type="character" w:customStyle="1" w:styleId="Heading1Char">
    <w:name w:val="Heading 1 Char"/>
    <w:basedOn w:val="DefaultParagraphFont"/>
    <w:link w:val="Heading1"/>
    <w:uiPriority w:val="9"/>
    <w:rsid w:val="00B83B98"/>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B83B98"/>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B83B98"/>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B83B98"/>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B83B9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83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83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83B9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83B9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6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6F521-5B17-4926-8B9A-9363091F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76</Pages>
  <Words>13024</Words>
  <Characters>74238</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10</cp:lastModifiedBy>
  <cp:revision>19</cp:revision>
  <cp:lastPrinted>2022-09-12T06:41:00Z</cp:lastPrinted>
  <dcterms:created xsi:type="dcterms:W3CDTF">2022-08-16T17:12:00Z</dcterms:created>
  <dcterms:modified xsi:type="dcterms:W3CDTF">2022-09-12T07:08:00Z</dcterms:modified>
</cp:coreProperties>
</file>