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B3290" w14:textId="77777777" w:rsidR="00B370D0" w:rsidRPr="00A35C08" w:rsidRDefault="00B370D0" w:rsidP="0092039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C08">
        <w:rPr>
          <w:rFonts w:ascii="Times New Roman" w:hAnsi="Times New Roman" w:cs="Times New Roman"/>
          <w:b/>
          <w:bCs/>
          <w:sz w:val="28"/>
          <w:szCs w:val="28"/>
        </w:rPr>
        <w:t xml:space="preserve">PENGARUH </w:t>
      </w:r>
      <w:r w:rsidRPr="00A3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DIGITAL MARKETING, BRAND IMAGE, </w:t>
      </w:r>
      <w:r w:rsidRPr="00A35C08">
        <w:rPr>
          <w:rFonts w:ascii="Times New Roman" w:hAnsi="Times New Roman" w:cs="Times New Roman"/>
          <w:b/>
          <w:bCs/>
          <w:sz w:val="28"/>
          <w:szCs w:val="28"/>
        </w:rPr>
        <w:t>DAN KUALITAS PRODUK TERHADAP KEPUTUSAN PEMBELIAN PRODUK MS GLOW</w:t>
      </w:r>
    </w:p>
    <w:p w14:paraId="356392A5" w14:textId="75E5B953" w:rsidR="00B370D0" w:rsidRDefault="00B370D0" w:rsidP="0092039C">
      <w:pPr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B370D0">
        <w:rPr>
          <w:rFonts w:ascii="Times New Roman" w:hAnsi="Times New Roman" w:cs="Times New Roman"/>
          <w:b/>
          <w:bCs/>
        </w:rPr>
        <w:t>Daryani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  <w:r w:rsidRPr="00B370D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B370D0">
        <w:rPr>
          <w:rFonts w:ascii="Times New Roman" w:hAnsi="Times New Roman" w:cs="Times New Roman"/>
          <w:b/>
          <w:bCs/>
        </w:rPr>
        <w:t>Esih</w:t>
      </w:r>
      <w:proofErr w:type="spellEnd"/>
      <w:r w:rsidRPr="00B370D0">
        <w:rPr>
          <w:rFonts w:ascii="Times New Roman" w:hAnsi="Times New Roman" w:cs="Times New Roman"/>
          <w:b/>
          <w:bCs/>
        </w:rPr>
        <w:t xml:space="preserve"> Jayanti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  <w:r w:rsidRPr="00B370D0">
        <w:rPr>
          <w:rFonts w:ascii="Times New Roman" w:hAnsi="Times New Roman" w:cs="Times New Roman"/>
          <w:b/>
          <w:bCs/>
        </w:rPr>
        <w:t>, Sudiyono</w:t>
      </w:r>
      <w:r>
        <w:rPr>
          <w:rFonts w:ascii="Times New Roman" w:hAnsi="Times New Roman" w:cs="Times New Roman"/>
          <w:b/>
          <w:bCs/>
          <w:vertAlign w:val="superscript"/>
        </w:rPr>
        <w:t>3</w:t>
      </w:r>
    </w:p>
    <w:p w14:paraId="09038C7B" w14:textId="0A75709F" w:rsidR="00B370D0" w:rsidRDefault="00B370D0" w:rsidP="0092039C">
      <w:pPr>
        <w:jc w:val="center"/>
        <w:rPr>
          <w:rFonts w:ascii="Times New Roman" w:hAnsi="Times New Roman" w:cs="Times New Roman"/>
        </w:rPr>
      </w:pPr>
      <w:r w:rsidRPr="00B370D0">
        <w:rPr>
          <w:rFonts w:ascii="Times New Roman" w:hAnsi="Times New Roman" w:cs="Times New Roman"/>
        </w:rPr>
        <w:t xml:space="preserve">Program </w:t>
      </w:r>
      <w:proofErr w:type="spellStart"/>
      <w:r w:rsidRPr="00B370D0">
        <w:rPr>
          <w:rFonts w:ascii="Times New Roman" w:hAnsi="Times New Roman" w:cs="Times New Roman"/>
        </w:rPr>
        <w:t>Studi</w:t>
      </w:r>
      <w:proofErr w:type="spellEnd"/>
      <w:r w:rsidRPr="00B370D0">
        <w:rPr>
          <w:rFonts w:ascii="Times New Roman" w:hAnsi="Times New Roman" w:cs="Times New Roman"/>
        </w:rPr>
        <w:t xml:space="preserve"> </w:t>
      </w:r>
      <w:proofErr w:type="spellStart"/>
      <w:r w:rsidRPr="00B370D0">
        <w:rPr>
          <w:rFonts w:ascii="Times New Roman" w:hAnsi="Times New Roman" w:cs="Times New Roman"/>
        </w:rPr>
        <w:t>Manajemen</w:t>
      </w:r>
      <w:proofErr w:type="spellEnd"/>
      <w:r w:rsidRPr="00B370D0">
        <w:rPr>
          <w:rFonts w:ascii="Times New Roman" w:hAnsi="Times New Roman" w:cs="Times New Roman"/>
        </w:rPr>
        <w:t xml:space="preserve"> STIE </w:t>
      </w:r>
      <w:proofErr w:type="spellStart"/>
      <w:r w:rsidRPr="00B370D0">
        <w:rPr>
          <w:rFonts w:ascii="Times New Roman" w:hAnsi="Times New Roman" w:cs="Times New Roman"/>
        </w:rPr>
        <w:t>Muhamadiyah</w:t>
      </w:r>
      <w:proofErr w:type="spellEnd"/>
      <w:r w:rsidRPr="00B370D0">
        <w:rPr>
          <w:rFonts w:ascii="Times New Roman" w:hAnsi="Times New Roman" w:cs="Times New Roman"/>
        </w:rPr>
        <w:t xml:space="preserve"> Cilacap, Indonesia</w:t>
      </w:r>
    </w:p>
    <w:p w14:paraId="43CE7032" w14:textId="2B951E7D" w:rsidR="00CF1458" w:rsidRDefault="00294B13" w:rsidP="0092039C">
      <w:pPr>
        <w:jc w:val="center"/>
        <w:rPr>
          <w:rFonts w:ascii="Times New Roman" w:hAnsi="Times New Roman" w:cs="Times New Roman"/>
        </w:rPr>
      </w:pPr>
      <w:hyperlink r:id="rId7" w:history="1">
        <w:r w:rsidR="00B370D0" w:rsidRPr="004B60FE">
          <w:rPr>
            <w:rStyle w:val="Hyperlink"/>
            <w:rFonts w:ascii="Times New Roman" w:hAnsi="Times New Roman" w:cs="Times New Roman"/>
          </w:rPr>
          <w:t>daryani23071999@gmai.com</w:t>
        </w:r>
      </w:hyperlink>
      <w:r w:rsidR="00B370D0">
        <w:rPr>
          <w:rFonts w:ascii="Times New Roman" w:hAnsi="Times New Roman" w:cs="Times New Roman"/>
        </w:rPr>
        <w:t>,</w:t>
      </w:r>
      <w:r w:rsidR="00FB789A">
        <w:rPr>
          <w:rFonts w:ascii="Times New Roman" w:hAnsi="Times New Roman" w:cs="Times New Roman"/>
        </w:rPr>
        <w:t xml:space="preserve"> </w:t>
      </w:r>
      <w:hyperlink r:id="rId8" w:history="1">
        <w:r w:rsidR="00300FE6" w:rsidRPr="004E7E1B">
          <w:rPr>
            <w:rStyle w:val="Hyperlink"/>
            <w:rFonts w:ascii="Times New Roman" w:hAnsi="Times New Roman" w:cs="Times New Roman"/>
          </w:rPr>
          <w:t>esihjayanti@stiemuhcilacap.ac.id</w:t>
        </w:r>
      </w:hyperlink>
      <w:r w:rsidR="00300FE6">
        <w:rPr>
          <w:rFonts w:ascii="Times New Roman" w:hAnsi="Times New Roman" w:cs="Times New Roman"/>
        </w:rPr>
        <w:t xml:space="preserve"> 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F1458" w:rsidRPr="00C9472D" w14:paraId="4FDF2D73" w14:textId="77777777" w:rsidTr="00021B9B"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61B2FF3C" w14:textId="77777777" w:rsidR="00CF1458" w:rsidRPr="00C9472D" w:rsidRDefault="00CF1458" w:rsidP="00171E39">
            <w:pPr>
              <w:spacing w:before="120"/>
              <w:jc w:val="center"/>
              <w:rPr>
                <w:rFonts w:ascii="Century" w:hAnsi="Century"/>
                <w:b/>
                <w:bCs/>
                <w:i/>
                <w:iCs/>
              </w:rPr>
            </w:pPr>
            <w:r w:rsidRPr="00C9472D">
              <w:rPr>
                <w:rFonts w:ascii="Century" w:hAnsi="Century"/>
                <w:b/>
                <w:bCs/>
                <w:i/>
                <w:iCs/>
              </w:rPr>
              <w:t>Abstract</w:t>
            </w:r>
          </w:p>
          <w:p w14:paraId="2AF68F2B" w14:textId="77777777" w:rsidR="00CF1458" w:rsidRPr="00C9472D" w:rsidRDefault="00CF1458" w:rsidP="0092039C">
            <w:pPr>
              <w:spacing w:before="120"/>
              <w:jc w:val="both"/>
              <w:rPr>
                <w:rFonts w:ascii="Century" w:hAnsi="Century"/>
                <w:b/>
                <w:bCs/>
                <w:i/>
                <w:iCs/>
                <w:sz w:val="2"/>
              </w:rPr>
            </w:pPr>
          </w:p>
        </w:tc>
      </w:tr>
      <w:tr w:rsidR="00CF1458" w:rsidRPr="00C9472D" w14:paraId="7870FC5A" w14:textId="77777777" w:rsidTr="00021B9B"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743230B0" w14:textId="719CF381" w:rsidR="00E00253" w:rsidRDefault="00E00253" w:rsidP="00300FE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Influence of Digital Marketing, Brand Image, and Product Quality on Purchasing Decisions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MS Glow Products 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Wanareja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District</w:t>
            </w:r>
            <w:r w:rsidR="00171E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D90D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This study aims to examine the effect of digital marketing (X1)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D90D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brand image (X2) and product quality (X3) on purchasing decisions (Y) for MS Glow products. The sample in this study was 117 respondents using the </w:t>
            </w:r>
            <w:proofErr w:type="spellStart"/>
            <w:r w:rsidRPr="00D90D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Lemeshow</w:t>
            </w:r>
            <w:proofErr w:type="spellEnd"/>
            <w:r w:rsidRPr="00D90D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formula. Data collection techniques were carried out by distributing questionnaires. Analysis prerequisite tests included normality tests,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linearty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test, </w:t>
            </w:r>
            <w:r w:rsidRPr="00D90D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multicollinearity tests, heteroscedasticity tests and autocorrelation tests. data with multiple linear regression. Statistical tests using the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D90D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test, F test, as well as the R2 test, and the classical assumption test. </w:t>
            </w:r>
          </w:p>
          <w:p w14:paraId="4482BF5B" w14:textId="425754D8" w:rsidR="00E00253" w:rsidRDefault="00E00253" w:rsidP="00300FE6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0D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results showed that (1) digital marketing has a significant effect on purchasing decisions for MS Glow products: ) brand image has a significant effect on purchasing decisions for MS products Glow: (3) Product quality has a significant effect on purchasing decisions for MS Glow products; (4) digital marketing, brand image, and product quality simultaneously have a significant effect on purchasing decisions for MS Glow products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D90D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B5EB138" w14:textId="77777777" w:rsidR="00017A9D" w:rsidRDefault="00017A9D" w:rsidP="00017A9D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D8CE58" w14:textId="2883A8C7" w:rsidR="00677BCA" w:rsidRPr="00CF1458" w:rsidRDefault="00E00253" w:rsidP="00E0025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entury" w:hAnsi="Century"/>
                <w:bCs/>
                <w:i/>
                <w:color w:val="202124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Keywords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Digital Marketing, Brand Image, Product Quality, Decisions Purchase</w:t>
            </w:r>
          </w:p>
        </w:tc>
      </w:tr>
    </w:tbl>
    <w:p w14:paraId="06432CC0" w14:textId="2DBCECA0" w:rsidR="00B370D0" w:rsidRDefault="00B370D0" w:rsidP="0092039C">
      <w:pPr>
        <w:spacing w:line="480" w:lineRule="auto"/>
        <w:jc w:val="both"/>
        <w:rPr>
          <w:rFonts w:ascii="Times New Roman" w:hAnsi="Times New Roman" w:cs="Times New Roman"/>
        </w:rPr>
      </w:pPr>
    </w:p>
    <w:p w14:paraId="045F16E0" w14:textId="6AC0D2B1" w:rsidR="00CF1458" w:rsidRDefault="00CF1458" w:rsidP="0092039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1458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4C0BBD35" w14:textId="484FCC15" w:rsidR="00767BB0" w:rsidRDefault="00767BB0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reaktif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Tajamnya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di Indonesia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BB0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767B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52030" w14:textId="2AF8D0B2" w:rsidR="00767BB0" w:rsidRDefault="00767BB0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578">
        <w:rPr>
          <w:rFonts w:ascii="Times New Roman" w:hAnsi="Times New Roman" w:cs="Times New Roman"/>
          <w:sz w:val="24"/>
          <w:szCs w:val="24"/>
        </w:rPr>
        <w:t xml:space="preserve">Keputusan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informaasi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dibeli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 w:rsidRPr="0092057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>.</w:t>
      </w:r>
    </w:p>
    <w:p w14:paraId="266B014D" w14:textId="7A6B9081" w:rsidR="00767BB0" w:rsidRDefault="00767BB0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digital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0578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677BCA"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677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 w:rsidR="00E738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>.</w:t>
      </w:r>
      <w:r w:rsidR="00E73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820" w:rsidRPr="0092057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E73820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820" w:rsidRPr="0092057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73820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820"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73820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E73820">
        <w:rPr>
          <w:rFonts w:ascii="Times New Roman" w:hAnsi="Times New Roman" w:cs="Times New Roman"/>
          <w:sz w:val="24"/>
          <w:szCs w:val="24"/>
        </w:rPr>
        <w:sym w:font="Symbol" w:char="F05B"/>
      </w:r>
      <w:r w:rsidR="00E73820">
        <w:rPr>
          <w:rFonts w:ascii="Times New Roman" w:hAnsi="Times New Roman" w:cs="Times New Roman"/>
          <w:sz w:val="24"/>
          <w:szCs w:val="24"/>
        </w:rPr>
        <w:t>4</w:t>
      </w:r>
      <w:r w:rsidR="00E73820">
        <w:rPr>
          <w:rFonts w:ascii="Times New Roman" w:hAnsi="Times New Roman" w:cs="Times New Roman"/>
          <w:sz w:val="24"/>
          <w:szCs w:val="24"/>
        </w:rPr>
        <w:sym w:font="Symbol" w:char="F05D"/>
      </w:r>
      <w:r w:rsidR="00E73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677BCA" w:rsidRPr="00920578">
        <w:rPr>
          <w:rFonts w:ascii="Times New Roman" w:hAnsi="Times New Roman" w:cs="Times New Roman"/>
          <w:i/>
          <w:iCs/>
          <w:sz w:val="24"/>
          <w:szCs w:val="24"/>
        </w:rPr>
        <w:t>digital marketing</w:t>
      </w:r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E73820" w:rsidRPr="00920578">
        <w:rPr>
          <w:rFonts w:ascii="Times New Roman" w:hAnsi="Times New Roman" w:cs="Times New Roman"/>
          <w:sz w:val="24"/>
          <w:szCs w:val="24"/>
        </w:rPr>
        <w:t>.</w:t>
      </w:r>
    </w:p>
    <w:p w14:paraId="025B20D3" w14:textId="70476415" w:rsidR="00E73820" w:rsidRDefault="00E73820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direfleksikan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berpegang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ingatan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>brand</w:t>
      </w:r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0578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BCA" w:rsidRPr="0092057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677BCA"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tertanam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dibenak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sutau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>.</w:t>
      </w:r>
      <w:r w:rsidR="0067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677BCA">
        <w:rPr>
          <w:rFonts w:ascii="Times New Roman" w:hAnsi="Times New Roman" w:cs="Times New Roman"/>
          <w:sz w:val="24"/>
          <w:szCs w:val="24"/>
        </w:rPr>
        <w:sym w:font="Symbol" w:char="F05B"/>
      </w:r>
      <w:r w:rsidR="00922A0E">
        <w:rPr>
          <w:rFonts w:ascii="Times New Roman" w:hAnsi="Times New Roman" w:cs="Times New Roman"/>
          <w:sz w:val="24"/>
          <w:szCs w:val="24"/>
        </w:rPr>
        <w:t>1</w:t>
      </w:r>
      <w:r w:rsidR="00677BCA">
        <w:rPr>
          <w:rFonts w:ascii="Times New Roman" w:hAnsi="Times New Roman" w:cs="Times New Roman"/>
          <w:sz w:val="24"/>
          <w:szCs w:val="24"/>
        </w:rPr>
        <w:sym w:font="Symbol" w:char="F05D"/>
      </w:r>
      <w:r w:rsidR="00677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677BCA" w:rsidRPr="00920578">
        <w:rPr>
          <w:rFonts w:ascii="Times New Roman" w:hAnsi="Times New Roman" w:cs="Times New Roman"/>
          <w:i/>
          <w:iCs/>
          <w:sz w:val="24"/>
          <w:szCs w:val="24"/>
        </w:rPr>
        <w:t>digital marketing</w:t>
      </w:r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BCA"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677BCA" w:rsidRPr="00920578">
        <w:rPr>
          <w:rFonts w:ascii="Times New Roman" w:hAnsi="Times New Roman" w:cs="Times New Roman"/>
          <w:sz w:val="24"/>
          <w:szCs w:val="24"/>
        </w:rPr>
        <w:t>.</w:t>
      </w:r>
    </w:p>
    <w:p w14:paraId="1A875EE5" w14:textId="550297F1" w:rsidR="00677BCA" w:rsidRDefault="00677BCA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920578">
        <w:rPr>
          <w:rFonts w:ascii="Times New Roman" w:hAnsi="Times New Roman" w:cs="Times New Roman"/>
          <w:sz w:val="24"/>
          <w:szCs w:val="24"/>
        </w:rPr>
        <w:t>ualitas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 w:rsidR="00A147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0578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 w:rsidR="00922A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 w:rsidR="00A1473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0F572B" w14:textId="76F977D0" w:rsidR="00677BCA" w:rsidRDefault="00677BCA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MS Glow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(magic for skin glowing)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brand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lokal</w:t>
      </w:r>
      <w:proofErr w:type="spellEnd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didirikan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Shandy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Purnamasari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dan Maharani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Kemala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2013 yang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berawal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penjualan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skincare </w:t>
      </w: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bodycare</w:t>
      </w:r>
      <w:proofErr w:type="spellEnd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online </w:t>
      </w: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13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klinik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perawatan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tersebar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kota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Malang, Surabaya,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Sidoarjo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, Bandung, Bali,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Makasar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, Jakarta, Depok,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Bintaro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, Medan, Semarang, Bekasi, dan Bogor. MS Glow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memperoleh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sertifikat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BPOM dan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sertifikat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halal,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lulus uji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klinis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Indonesia yang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diedarkan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resmi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aman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7656EB" w14:textId="74BAE4D2" w:rsidR="00677BCA" w:rsidRDefault="00677BCA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MS Glow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brand skincare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lokal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sukses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dikenal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digital marketing</w:t>
      </w: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MS Glow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media digital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instagram</w:t>
      </w:r>
      <w:proofErr w:type="spellEnd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twiter</w:t>
      </w:r>
      <w:proofErr w:type="spellEnd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tik</w:t>
      </w:r>
      <w:proofErr w:type="spellEnd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youtube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MS Glow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brand image </w:t>
      </w: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dilihat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penghargaan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gold winner </w:t>
      </w: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ajang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youth choice award </w:t>
      </w: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(YCA) </w:t>
      </w:r>
      <w:r w:rsidRPr="00920578">
        <w:rPr>
          <w:rFonts w:ascii="Times New Roman" w:hAnsi="Times New Roman" w:cs="Times New Roman"/>
          <w:sz w:val="24"/>
          <w:szCs w:val="24"/>
        </w:rPr>
        <w:t>2022.</w:t>
      </w: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MS Glow juga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kulit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sensitivitas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MS Glow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digemari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E94F7D" w14:textId="3101A2A9" w:rsidR="00677BCA" w:rsidRDefault="00677BCA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inkonsistensi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tertarik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mengambil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judul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Digital Marketing, Brand Image, </w:t>
      </w: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Keputusan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MS Glow”.</w:t>
      </w:r>
    </w:p>
    <w:p w14:paraId="26C9FF85" w14:textId="77777777" w:rsidR="00DB4E35" w:rsidRDefault="00DB4E35" w:rsidP="0092039C">
      <w:pPr>
        <w:pStyle w:val="ListParagraph"/>
        <w:spacing w:line="240" w:lineRule="auto"/>
        <w:ind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866943" w14:textId="2E5C47CA" w:rsidR="00DB4E35" w:rsidRPr="00DB4E35" w:rsidRDefault="00DB4E35" w:rsidP="0092039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Kajian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3AEC3F" w14:textId="3C81DC97" w:rsidR="00DB4E35" w:rsidRDefault="00DB4E35" w:rsidP="0092039C">
      <w:pPr>
        <w:pStyle w:val="ListParagraph"/>
        <w:numPr>
          <w:ilvl w:val="1"/>
          <w:numId w:val="1"/>
        </w:numPr>
        <w:tabs>
          <w:tab w:val="left" w:pos="426"/>
        </w:tabs>
        <w:spacing w:line="240" w:lineRule="auto"/>
        <w:ind w:left="851" w:hanging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4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Digital Marketing</w:t>
      </w:r>
    </w:p>
    <w:p w14:paraId="7F572EDB" w14:textId="77777777" w:rsidR="00171E39" w:rsidRDefault="00DB4E35" w:rsidP="00171E39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="00922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A0E">
        <w:rPr>
          <w:rFonts w:ascii="Times New Roman" w:hAnsi="Times New Roman" w:cs="Times New Roman"/>
          <w:sz w:val="24"/>
          <w:szCs w:val="24"/>
        </w:rPr>
        <w:sym w:font="Symbol" w:char="F05B"/>
      </w:r>
      <w:r w:rsidR="00A1473D">
        <w:rPr>
          <w:rFonts w:ascii="Times New Roman" w:hAnsi="Times New Roman" w:cs="Times New Roman"/>
          <w:sz w:val="24"/>
          <w:szCs w:val="24"/>
        </w:rPr>
        <w:t>9</w:t>
      </w:r>
      <w:r w:rsidR="00922A0E">
        <w:rPr>
          <w:rFonts w:ascii="Times New Roman" w:hAnsi="Times New Roman" w:cs="Times New Roman"/>
          <w:sz w:val="24"/>
          <w:szCs w:val="24"/>
        </w:rPr>
        <w:sym w:font="Symbol" w:char="F05D"/>
      </w: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digital marketing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aktivitas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promosi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brand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ataupun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elektronik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(digital)</w:t>
      </w:r>
      <w:r w:rsidR="00922A0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yang</w:t>
      </w:r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922A0E"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real time </w:t>
      </w:r>
      <w:r w:rsidR="00922A0E" w:rsidRPr="0092057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r w:rsidR="00922A0E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r w:rsidR="00922A0E">
        <w:rPr>
          <w:rFonts w:ascii="Times New Roman" w:hAnsi="Times New Roman" w:cs="Times New Roman"/>
          <w:sz w:val="24"/>
          <w:szCs w:val="24"/>
        </w:rPr>
        <w:sym w:font="Symbol" w:char="F05B"/>
      </w:r>
      <w:r w:rsidR="00922A0E">
        <w:rPr>
          <w:rFonts w:ascii="Times New Roman" w:hAnsi="Times New Roman" w:cs="Times New Roman"/>
          <w:sz w:val="24"/>
          <w:szCs w:val="24"/>
        </w:rPr>
        <w:t>1</w:t>
      </w:r>
      <w:r w:rsidR="00A1473D">
        <w:rPr>
          <w:rFonts w:ascii="Times New Roman" w:hAnsi="Times New Roman" w:cs="Times New Roman"/>
          <w:sz w:val="24"/>
          <w:szCs w:val="24"/>
        </w:rPr>
        <w:t>0</w:t>
      </w:r>
      <w:r w:rsidR="00922A0E">
        <w:rPr>
          <w:rFonts w:ascii="Times New Roman" w:hAnsi="Times New Roman" w:cs="Times New Roman"/>
          <w:sz w:val="24"/>
          <w:szCs w:val="24"/>
        </w:rPr>
        <w:sym w:font="Symbol" w:char="F05D"/>
      </w:r>
      <w:r w:rsidR="00922A0E"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22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922A0E"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922A0E">
        <w:rPr>
          <w:rFonts w:ascii="Times New Roman" w:hAnsi="Times New Roman" w:cs="Times New Roman"/>
          <w:sz w:val="24"/>
          <w:szCs w:val="24"/>
        </w:rPr>
        <w:sym w:font="Symbol" w:char="F05B"/>
      </w:r>
      <w:r w:rsidR="00922A0E">
        <w:rPr>
          <w:rFonts w:ascii="Times New Roman" w:hAnsi="Times New Roman" w:cs="Times New Roman"/>
          <w:sz w:val="24"/>
          <w:szCs w:val="24"/>
        </w:rPr>
        <w:t>3</w:t>
      </w:r>
      <w:r w:rsidR="00922A0E">
        <w:rPr>
          <w:rFonts w:ascii="Times New Roman" w:hAnsi="Times New Roman" w:cs="Times New Roman"/>
          <w:sz w:val="24"/>
          <w:szCs w:val="24"/>
        </w:rPr>
        <w:sym w:font="Symbol" w:char="F05D"/>
      </w:r>
      <w:r w:rsidR="00922A0E"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922A0E"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lastRenderedPageBreak/>
        <w:t>signifikan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922A0E"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A0E" w:rsidRPr="00920578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922A0E" w:rsidRPr="00920578">
        <w:rPr>
          <w:rFonts w:ascii="Times New Roman" w:hAnsi="Times New Roman" w:cs="Times New Roman"/>
          <w:sz w:val="24"/>
          <w:szCs w:val="24"/>
        </w:rPr>
        <w:t>.</w:t>
      </w:r>
      <w:r w:rsidR="00171E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0434" w14:textId="08B0BD34" w:rsidR="00A1473D" w:rsidRDefault="000A47F6" w:rsidP="00171E39">
      <w:pPr>
        <w:pStyle w:val="ListParagraph"/>
        <w:spacing w:line="240" w:lineRule="auto"/>
        <w:ind w:left="127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578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Pr="00920578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92057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205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MS Glow</w:t>
      </w:r>
    </w:p>
    <w:p w14:paraId="09B993F9" w14:textId="77777777" w:rsidR="000A47F6" w:rsidRPr="000A47F6" w:rsidRDefault="000A47F6" w:rsidP="0092039C">
      <w:pPr>
        <w:pStyle w:val="ListParagraph"/>
        <w:spacing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CF86E09" w14:textId="20E8B665" w:rsidR="00DB4E35" w:rsidRPr="00922A0E" w:rsidRDefault="00922A0E" w:rsidP="0092039C">
      <w:pPr>
        <w:pStyle w:val="ListParagraph"/>
        <w:numPr>
          <w:ilvl w:val="1"/>
          <w:numId w:val="1"/>
        </w:numPr>
        <w:tabs>
          <w:tab w:val="left" w:pos="426"/>
        </w:tabs>
        <w:spacing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Brand Image</w:t>
      </w:r>
    </w:p>
    <w:p w14:paraId="77CBAD61" w14:textId="77777777" w:rsidR="00A1473D" w:rsidRDefault="00922A0E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A1473D">
        <w:rPr>
          <w:rFonts w:ascii="Times New Roman" w:hAnsi="Times New Roman" w:cs="Times New Roman"/>
          <w:sz w:val="24"/>
          <w:szCs w:val="24"/>
        </w:rPr>
        <w:t xml:space="preserve"> </w:t>
      </w:r>
      <w:r w:rsidR="00A1473D">
        <w:rPr>
          <w:rFonts w:ascii="Times New Roman" w:hAnsi="Times New Roman" w:cs="Times New Roman"/>
          <w:sz w:val="24"/>
          <w:szCs w:val="24"/>
        </w:rPr>
        <w:sym w:font="Symbol" w:char="F05B"/>
      </w:r>
      <w:r w:rsidR="00A1473D">
        <w:rPr>
          <w:rFonts w:ascii="Times New Roman" w:hAnsi="Times New Roman" w:cs="Times New Roman"/>
          <w:sz w:val="24"/>
          <w:szCs w:val="24"/>
        </w:rPr>
        <w:t>9</w:t>
      </w:r>
      <w:r w:rsidR="00A1473D">
        <w:rPr>
          <w:rFonts w:ascii="Times New Roman" w:hAnsi="Times New Roman" w:cs="Times New Roman"/>
          <w:sz w:val="24"/>
          <w:szCs w:val="24"/>
        </w:rPr>
        <w:sym w:font="Symbol" w:char="F05D"/>
      </w:r>
      <w:r w:rsidR="00A1473D"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ingatan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.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ragu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>.</w:t>
      </w:r>
      <w:r w:rsidR="00A147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21AF0" w14:textId="0E55FD7D" w:rsidR="00922A0E" w:rsidRDefault="00A1473D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>brand image</w:t>
      </w:r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mempercayai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>.</w:t>
      </w:r>
    </w:p>
    <w:p w14:paraId="00651858" w14:textId="5C37ED5D" w:rsidR="000A47F6" w:rsidRPr="00920578" w:rsidRDefault="000A47F6" w:rsidP="0092039C">
      <w:pPr>
        <w:pStyle w:val="ListParagraph"/>
        <w:spacing w:line="240" w:lineRule="auto"/>
        <w:ind w:left="1418" w:right="-2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0578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Pr="009205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20578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MS Glow</w:t>
      </w:r>
    </w:p>
    <w:p w14:paraId="2756795C" w14:textId="77777777" w:rsidR="00A1473D" w:rsidRDefault="00A1473D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4ED41E" w14:textId="77777777" w:rsidR="00A1473D" w:rsidRDefault="00A1473D" w:rsidP="0092039C">
      <w:pPr>
        <w:pStyle w:val="ListParagraph"/>
        <w:numPr>
          <w:ilvl w:val="1"/>
          <w:numId w:val="1"/>
        </w:numPr>
        <w:tabs>
          <w:tab w:val="left" w:pos="426"/>
        </w:tabs>
        <w:spacing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Kulaitas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Produk</w:t>
      </w:r>
      <w:proofErr w:type="spellEnd"/>
    </w:p>
    <w:p w14:paraId="3007F6F5" w14:textId="4B63199F" w:rsidR="00A1473D" w:rsidRDefault="00A1473D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73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ragu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21E02B" w14:textId="36A8703A" w:rsidR="00A1473D" w:rsidRDefault="00A1473D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73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r w:rsidR="00650B90">
        <w:rPr>
          <w:rFonts w:ascii="Times New Roman" w:hAnsi="Times New Roman" w:cs="Times New Roman"/>
          <w:sz w:val="24"/>
          <w:szCs w:val="24"/>
        </w:rPr>
        <w:sym w:font="Symbol" w:char="F05B"/>
      </w:r>
      <w:r w:rsidR="00650B90">
        <w:rPr>
          <w:rFonts w:ascii="Times New Roman" w:hAnsi="Times New Roman" w:cs="Times New Roman"/>
          <w:sz w:val="24"/>
          <w:szCs w:val="24"/>
        </w:rPr>
        <w:t>13</w:t>
      </w:r>
      <w:r w:rsidR="00650B90">
        <w:rPr>
          <w:rFonts w:ascii="Times New Roman" w:hAnsi="Times New Roman" w:cs="Times New Roman"/>
          <w:sz w:val="24"/>
          <w:szCs w:val="24"/>
        </w:rPr>
        <w:sym w:font="Symbol" w:char="F05D"/>
      </w:r>
      <w:r w:rsidR="00650B90"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Pr="00A1473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73D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A1473D">
        <w:rPr>
          <w:rFonts w:ascii="Times New Roman" w:hAnsi="Times New Roman" w:cs="Times New Roman"/>
          <w:sz w:val="24"/>
          <w:szCs w:val="24"/>
        </w:rPr>
        <w:t>.</w:t>
      </w:r>
    </w:p>
    <w:p w14:paraId="76E642B3" w14:textId="0CC084BD" w:rsidR="000A47F6" w:rsidRDefault="000A47F6" w:rsidP="0092039C">
      <w:pPr>
        <w:pStyle w:val="ListParagraph"/>
        <w:spacing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0578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Pr="00920578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92057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MS Glow</w:t>
      </w:r>
    </w:p>
    <w:p w14:paraId="7A6A9967" w14:textId="77777777" w:rsidR="00650B90" w:rsidRDefault="00650B90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B4B8F4" w14:textId="668BEE24" w:rsidR="00650B90" w:rsidRDefault="00650B90" w:rsidP="0092039C">
      <w:pPr>
        <w:pStyle w:val="ListParagraph"/>
        <w:numPr>
          <w:ilvl w:val="1"/>
          <w:numId w:val="1"/>
        </w:numPr>
        <w:tabs>
          <w:tab w:val="left" w:pos="426"/>
        </w:tabs>
        <w:spacing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Keputusan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Pembelian</w:t>
      </w:r>
      <w:proofErr w:type="spellEnd"/>
    </w:p>
    <w:p w14:paraId="213BC04F" w14:textId="6397BF42" w:rsidR="00650B90" w:rsidRDefault="00AF523C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F523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F5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AF523C">
        <w:rPr>
          <w:rFonts w:ascii="Times New Roman" w:hAnsi="Times New Roman" w:cs="Times New Roman"/>
          <w:color w:val="000000"/>
          <w:sz w:val="24"/>
          <w:szCs w:val="24"/>
        </w:rPr>
        <w:t>eputusan</w:t>
      </w:r>
      <w:proofErr w:type="spellEnd"/>
      <w:r w:rsidRPr="00AF52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523C">
        <w:rPr>
          <w:rFonts w:ascii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Pr="00AF52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52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AF52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523C">
        <w:rPr>
          <w:rFonts w:ascii="Times New Roman" w:hAnsi="Times New Roman" w:cs="Times New Roman"/>
          <w:color w:val="000000"/>
          <w:sz w:val="24"/>
          <w:szCs w:val="24"/>
        </w:rPr>
        <w:t>membeli</w:t>
      </w:r>
      <w:proofErr w:type="spellEnd"/>
      <w:r w:rsidRPr="00AF52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523C">
        <w:rPr>
          <w:rFonts w:ascii="Times New Roman" w:hAnsi="Times New Roman" w:cs="Times New Roman"/>
          <w:color w:val="000000"/>
          <w:sz w:val="24"/>
          <w:szCs w:val="24"/>
        </w:rPr>
        <w:t>merek</w:t>
      </w:r>
      <w:proofErr w:type="spellEnd"/>
      <w:r w:rsidRPr="00AF523C">
        <w:rPr>
          <w:rFonts w:ascii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 w:rsidRPr="00AF523C">
        <w:rPr>
          <w:rFonts w:ascii="Times New Roman" w:hAnsi="Times New Roman" w:cs="Times New Roman"/>
          <w:color w:val="000000"/>
          <w:sz w:val="24"/>
          <w:szCs w:val="24"/>
        </w:rPr>
        <w:t>disukai</w:t>
      </w:r>
      <w:proofErr w:type="spellEnd"/>
      <w:r w:rsidRPr="00AF52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523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AF52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523C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AF52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523C">
        <w:rPr>
          <w:rFonts w:ascii="Times New Roman" w:hAnsi="Times New Roman" w:cs="Times New Roman"/>
          <w:color w:val="000000"/>
          <w:sz w:val="24"/>
          <w:szCs w:val="24"/>
        </w:rPr>
        <w:t>alternatif</w:t>
      </w:r>
      <w:proofErr w:type="spellEnd"/>
      <w:r w:rsidRPr="00AF52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F523C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AF523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Keputusan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terpisahkan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sifat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consumer </w:t>
      </w:r>
      <w:proofErr w:type="spellStart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behavior</w:t>
      </w:r>
      <w:proofErr w:type="spellEnd"/>
      <w:r w:rsidRPr="00920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masing-masing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kebiasaan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91362B" w14:textId="0E74E91D" w:rsidR="00AF523C" w:rsidRDefault="00AF523C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 </w:t>
      </w:r>
      <w:r w:rsidRPr="0092057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>.</w:t>
      </w:r>
    </w:p>
    <w:p w14:paraId="361FC731" w14:textId="3C402A21" w:rsidR="000A47F6" w:rsidRDefault="000A47F6" w:rsidP="0092039C">
      <w:pPr>
        <w:pStyle w:val="ListParagraph"/>
        <w:spacing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0578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Pr="0092057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205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 w:rsidRPr="0092057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20578">
        <w:rPr>
          <w:rFonts w:ascii="Times New Roman" w:hAnsi="Times New Roman" w:cs="Times New Roman"/>
          <w:sz w:val="24"/>
          <w:szCs w:val="24"/>
        </w:rPr>
        <w:t>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color w:val="000000"/>
          <w:sz w:val="24"/>
          <w:szCs w:val="24"/>
        </w:rPr>
        <w:t xml:space="preserve"> MS Glow</w:t>
      </w:r>
    </w:p>
    <w:p w14:paraId="22ECD085" w14:textId="77777777" w:rsidR="00EF6401" w:rsidRDefault="00EF6401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E755EC" w14:textId="77777777" w:rsidR="000A47F6" w:rsidRDefault="000A47F6" w:rsidP="0092039C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8327E42" w14:textId="56191FD7" w:rsidR="00AF523C" w:rsidRPr="00EF6401" w:rsidRDefault="00EF6401" w:rsidP="0092039C">
      <w:pPr>
        <w:pStyle w:val="ListParagraph"/>
        <w:numPr>
          <w:ilvl w:val="1"/>
          <w:numId w:val="1"/>
        </w:numPr>
        <w:tabs>
          <w:tab w:val="left" w:pos="426"/>
        </w:tabs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Kerangka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</w:p>
    <w:p w14:paraId="6B7A3666" w14:textId="28A360B0" w:rsidR="00EF6401" w:rsidRPr="00920578" w:rsidRDefault="00EF6401" w:rsidP="0092039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E8E6F" wp14:editId="7FF9268E">
                <wp:simplePos x="0" y="0"/>
                <wp:positionH relativeFrom="column">
                  <wp:posOffset>529591</wp:posOffset>
                </wp:positionH>
                <wp:positionV relativeFrom="paragraph">
                  <wp:posOffset>118110</wp:posOffset>
                </wp:positionV>
                <wp:extent cx="1562100" cy="2047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47875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418DB" id="Rectangle 6" o:spid="_x0000_s1026" style="position:absolute;margin-left:41.7pt;margin-top:9.3pt;width:123pt;height:1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" filled="f" strokecolor="black [3200]" strokeweight="1.5pt">
                <v:stroke dashstyle="dash"/>
              </v:rect>
            </w:pict>
          </mc:Fallback>
        </mc:AlternateContent>
      </w: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73D56" wp14:editId="69CB95BD">
                <wp:simplePos x="0" y="0"/>
                <wp:positionH relativeFrom="column">
                  <wp:posOffset>605790</wp:posOffset>
                </wp:positionH>
                <wp:positionV relativeFrom="paragraph">
                  <wp:posOffset>203835</wp:posOffset>
                </wp:positionV>
                <wp:extent cx="1409700" cy="504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7739C" w14:textId="77777777" w:rsidR="000332AB" w:rsidRDefault="000332AB" w:rsidP="00EF64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Digital Marketing</w:t>
                            </w:r>
                          </w:p>
                          <w:p w14:paraId="5EAB1105" w14:textId="77777777" w:rsidR="000332AB" w:rsidRDefault="000332AB" w:rsidP="00EF640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73D56" id="Rectangle 1" o:spid="_x0000_s1026" style="position:absolute;left:0;text-align:left;margin-left:47.7pt;margin-top:16.05pt;width:11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" fillcolor="white [3201]" strokecolor="black [3200]" strokeweight="1pt">
                <v:textbox>
                  <w:txbxContent>
                    <w:p w14:paraId="60C7739C" w14:textId="77777777" w:rsidR="000332AB" w:rsidRDefault="000332AB" w:rsidP="00EF64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Digital Marketing</w:t>
                      </w:r>
                    </w:p>
                    <w:p w14:paraId="5EAB1105" w14:textId="77777777" w:rsidR="000332AB" w:rsidRDefault="000332AB" w:rsidP="00EF640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(X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A85D772" w14:textId="502C20DF" w:rsidR="00EF6401" w:rsidRPr="00920578" w:rsidRDefault="00EF6401" w:rsidP="0092039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7372D" wp14:editId="6E9F8C9D">
                <wp:simplePos x="0" y="0"/>
                <wp:positionH relativeFrom="column">
                  <wp:posOffset>2053589</wp:posOffset>
                </wp:positionH>
                <wp:positionV relativeFrom="paragraph">
                  <wp:posOffset>129541</wp:posOffset>
                </wp:positionV>
                <wp:extent cx="1476375" cy="533400"/>
                <wp:effectExtent l="0" t="0" r="66675" b="762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D9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61.7pt;margin-top:10.2pt;width:116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" strokecolor="black [3200]" strokeweight="1pt">
                <v:stroke endarrow="block" joinstyle="miter"/>
              </v:shape>
            </w:pict>
          </mc:Fallback>
        </mc:AlternateContent>
      </w: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20BCB" wp14:editId="6E9AD8B8">
                <wp:simplePos x="0" y="0"/>
                <wp:positionH relativeFrom="column">
                  <wp:posOffset>2607945</wp:posOffset>
                </wp:positionH>
                <wp:positionV relativeFrom="paragraph">
                  <wp:posOffset>176530</wp:posOffset>
                </wp:positionV>
                <wp:extent cx="457200" cy="3048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33AD7" w14:textId="77777777" w:rsidR="000332AB" w:rsidRDefault="000332AB" w:rsidP="00EF6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</w:p>
                          <w:p w14:paraId="057514F6" w14:textId="77777777" w:rsidR="000332AB" w:rsidRDefault="000332AB" w:rsidP="00EF6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20BCB" id="Rectangle 12" o:spid="_x0000_s1027" style="position:absolute;left:0;text-align:left;margin-left:205.35pt;margin-top:13.9pt;width:3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" filled="f" stroked="f">
                <v:textbox>
                  <w:txbxContent>
                    <w:p w14:paraId="40833AD7" w14:textId="77777777" w:rsidR="000332AB" w:rsidRDefault="000332AB" w:rsidP="00EF640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1</w:t>
                      </w:r>
                    </w:p>
                    <w:p w14:paraId="057514F6" w14:textId="77777777" w:rsidR="000332AB" w:rsidRDefault="000332AB" w:rsidP="00EF64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A71BF1" w14:textId="13C677AE" w:rsidR="00EF6401" w:rsidRPr="00920578" w:rsidRDefault="000A47F6" w:rsidP="0092039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AB2984" wp14:editId="7814C0CA">
                <wp:simplePos x="0" y="0"/>
                <wp:positionH relativeFrom="column">
                  <wp:posOffset>2607945</wp:posOffset>
                </wp:positionH>
                <wp:positionV relativeFrom="paragraph">
                  <wp:posOffset>173990</wp:posOffset>
                </wp:positionV>
                <wp:extent cx="457200" cy="30480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6FE04" w14:textId="77777777" w:rsidR="000332AB" w:rsidRDefault="000332AB" w:rsidP="00EF6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B2984" id="Rectangle 14" o:spid="_x0000_s1028" style="position:absolute;left:0;text-align:left;margin-left:205.35pt;margin-top:13.7pt;width:36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" filled="f" stroked="f">
                <v:textbox>
                  <w:txbxContent>
                    <w:p w14:paraId="0E96FE04" w14:textId="77777777" w:rsidR="000332AB" w:rsidRDefault="000332AB" w:rsidP="00EF64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F6401"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8988E6" wp14:editId="5B022216">
                <wp:simplePos x="0" y="0"/>
                <wp:positionH relativeFrom="column">
                  <wp:posOffset>3529965</wp:posOffset>
                </wp:positionH>
                <wp:positionV relativeFrom="paragraph">
                  <wp:posOffset>153670</wp:posOffset>
                </wp:positionV>
                <wp:extent cx="1541145" cy="626110"/>
                <wp:effectExtent l="0" t="0" r="20955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626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2B5BF" w14:textId="77777777" w:rsidR="000332AB" w:rsidRDefault="000332AB" w:rsidP="00EF6401">
                            <w:pPr>
                              <w:ind w:right="-1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Keputusan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Pembelian</w:t>
                            </w:r>
                          </w:p>
                          <w:p w14:paraId="5A6356D9" w14:textId="77777777" w:rsidR="000332AB" w:rsidRDefault="000332AB" w:rsidP="00EF6401">
                            <w:pPr>
                              <w:ind w:right="-1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88E6" id="Rectangle 8" o:spid="_x0000_s1029" style="position:absolute;left:0;text-align:left;margin-left:277.95pt;margin-top:12.1pt;width:121.35pt;height:4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" fillcolor="white [3201]" strokecolor="black [3200]" strokeweight="1pt">
                <v:textbox>
                  <w:txbxContent>
                    <w:p w14:paraId="7EE2B5BF" w14:textId="77777777" w:rsidR="000332AB" w:rsidRDefault="000332AB" w:rsidP="00EF6401">
                      <w:pPr>
                        <w:ind w:right="-1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Keputusan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Pembelian</w:t>
                      </w:r>
                    </w:p>
                    <w:p w14:paraId="5A6356D9" w14:textId="77777777" w:rsidR="000332AB" w:rsidRDefault="000332AB" w:rsidP="00EF6401">
                      <w:pPr>
                        <w:ind w:right="-1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(Y)</w:t>
                      </w:r>
                    </w:p>
                  </w:txbxContent>
                </v:textbox>
              </v:rect>
            </w:pict>
          </mc:Fallback>
        </mc:AlternateContent>
      </w:r>
      <w:r w:rsidR="00EF6401"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90F04" wp14:editId="66837A31">
                <wp:simplePos x="0" y="0"/>
                <wp:positionH relativeFrom="column">
                  <wp:posOffset>607695</wp:posOffset>
                </wp:positionH>
                <wp:positionV relativeFrom="paragraph">
                  <wp:posOffset>111125</wp:posOffset>
                </wp:positionV>
                <wp:extent cx="1400175" cy="571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31319" w14:textId="77777777" w:rsidR="000332AB" w:rsidRDefault="000332AB" w:rsidP="00EF6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Brand Image</w:t>
                            </w:r>
                          </w:p>
                          <w:p w14:paraId="56607521" w14:textId="77777777" w:rsidR="000332AB" w:rsidRDefault="000332AB" w:rsidP="00EF6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D7A6507" w14:textId="77777777" w:rsidR="000332AB" w:rsidRDefault="000332AB" w:rsidP="00EF64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90F04" id="Rectangle 4" o:spid="_x0000_s1030" style="position:absolute;left:0;text-align:left;margin-left:47.85pt;margin-top:8.75pt;width:110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" fillcolor="white [3201]" strokecolor="black [3200]" strokeweight="1pt">
                <v:textbox>
                  <w:txbxContent>
                    <w:p w14:paraId="44E31319" w14:textId="77777777" w:rsidR="000332AB" w:rsidRDefault="000332AB" w:rsidP="00EF640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Brand Image</w:t>
                      </w:r>
                    </w:p>
                    <w:p w14:paraId="56607521" w14:textId="77777777" w:rsidR="000332AB" w:rsidRDefault="000332AB" w:rsidP="00EF640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(X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4D7A6507" w14:textId="77777777" w:rsidR="000332AB" w:rsidRDefault="000332AB" w:rsidP="00EF64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E792C4" w14:textId="5B26FA0A" w:rsidR="00EF6401" w:rsidRPr="00920578" w:rsidRDefault="000A47F6" w:rsidP="0092039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B4FE0" wp14:editId="0D922C18">
                <wp:simplePos x="0" y="0"/>
                <wp:positionH relativeFrom="column">
                  <wp:posOffset>2607945</wp:posOffset>
                </wp:positionH>
                <wp:positionV relativeFrom="paragraph">
                  <wp:posOffset>208915</wp:posOffset>
                </wp:positionV>
                <wp:extent cx="457200" cy="30480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4F885" w14:textId="77777777" w:rsidR="000332AB" w:rsidRDefault="000332AB" w:rsidP="00EF6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B4FE0" id="Rectangle 20" o:spid="_x0000_s1031" style="position:absolute;left:0;text-align:left;margin-left:205.35pt;margin-top:16.45pt;width:36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" filled="f" stroked="f">
                <v:textbox>
                  <w:txbxContent>
                    <w:p w14:paraId="3014F885" w14:textId="77777777" w:rsidR="000332AB" w:rsidRDefault="000332AB" w:rsidP="00EF64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612CF" wp14:editId="6EF0EB97">
                <wp:simplePos x="0" y="0"/>
                <wp:positionH relativeFrom="column">
                  <wp:posOffset>2015490</wp:posOffset>
                </wp:positionH>
                <wp:positionV relativeFrom="paragraph">
                  <wp:posOffset>210185</wp:posOffset>
                </wp:positionV>
                <wp:extent cx="1514475" cy="533400"/>
                <wp:effectExtent l="0" t="38100" r="4762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A675" id="Straight Arrow Connector 15" o:spid="_x0000_s1026" type="#_x0000_t32" style="position:absolute;margin-left:158.7pt;margin-top:16.55pt;width:119.25pt;height:4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 w:rsidR="00EF6401"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7FBFF" wp14:editId="1A5A57CF">
                <wp:simplePos x="0" y="0"/>
                <wp:positionH relativeFrom="column">
                  <wp:posOffset>2017395</wp:posOffset>
                </wp:positionH>
                <wp:positionV relativeFrom="paragraph">
                  <wp:posOffset>32385</wp:posOffset>
                </wp:positionV>
                <wp:extent cx="1524000" cy="45719"/>
                <wp:effectExtent l="0" t="38100" r="38100" b="882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606F" id="Straight Arrow Connector 13" o:spid="_x0000_s1026" type="#_x0000_t32" style="position:absolute;margin-left:158.85pt;margin-top:2.55pt;width:120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" strokecolor="black [3200]" strokeweight="1pt">
                <v:stroke endarrow="block" joinstyle="miter"/>
              </v:shape>
            </w:pict>
          </mc:Fallback>
        </mc:AlternateContent>
      </w:r>
    </w:p>
    <w:p w14:paraId="62F6351B" w14:textId="0C70B6F1" w:rsidR="00EF6401" w:rsidRPr="00920578" w:rsidRDefault="00EF6401" w:rsidP="0092039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08849" wp14:editId="1F0B12CB">
                <wp:simplePos x="0" y="0"/>
                <wp:positionH relativeFrom="column">
                  <wp:posOffset>4311015</wp:posOffset>
                </wp:positionH>
                <wp:positionV relativeFrom="paragraph">
                  <wp:posOffset>126364</wp:posOffset>
                </wp:positionV>
                <wp:extent cx="0" cy="809625"/>
                <wp:effectExtent l="76200" t="38100" r="57150" b="952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ln w="19050"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3A280" id="Straight Connector 2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45pt,9.95pt" to="339.4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" strokecolor="black [3200]" strokeweight="1.5pt">
                <v:stroke dashstyle="dash" endarrow="block" joinstyle="miter"/>
              </v:line>
            </w:pict>
          </mc:Fallback>
        </mc:AlternateContent>
      </w: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52262" wp14:editId="0021D146">
                <wp:simplePos x="0" y="0"/>
                <wp:positionH relativeFrom="column">
                  <wp:posOffset>617220</wp:posOffset>
                </wp:positionH>
                <wp:positionV relativeFrom="paragraph">
                  <wp:posOffset>81280</wp:posOffset>
                </wp:positionV>
                <wp:extent cx="1400175" cy="571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1DD36" w14:textId="77777777" w:rsidR="000332AB" w:rsidRDefault="000332AB" w:rsidP="00EF6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Kualitas Produk</w:t>
                            </w:r>
                          </w:p>
                          <w:p w14:paraId="46A02254" w14:textId="77777777" w:rsidR="000332AB" w:rsidRDefault="000332AB" w:rsidP="00EF6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851D5D3" w14:textId="77777777" w:rsidR="000332AB" w:rsidRDefault="000332AB" w:rsidP="00EF64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52262" id="Rectangle 5" o:spid="_x0000_s1032" style="position:absolute;left:0;text-align:left;margin-left:48.6pt;margin-top:6.4pt;width:110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" fillcolor="white [3201]" strokecolor="black [3200]" strokeweight="1pt">
                <v:textbox>
                  <w:txbxContent>
                    <w:p w14:paraId="1351DD36" w14:textId="77777777" w:rsidR="000332AB" w:rsidRDefault="000332AB" w:rsidP="00EF640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Kualitas Produk</w:t>
                      </w:r>
                    </w:p>
                    <w:p w14:paraId="46A02254" w14:textId="77777777" w:rsidR="000332AB" w:rsidRDefault="000332AB" w:rsidP="00EF640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(X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0851D5D3" w14:textId="77777777" w:rsidR="000332AB" w:rsidRDefault="000332AB" w:rsidP="00EF64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A6026BA" w14:textId="307ADFD3" w:rsidR="00EF6401" w:rsidRPr="00920578" w:rsidRDefault="00EF6401" w:rsidP="0092039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A5FD8" w14:textId="2FD7E363" w:rsidR="00EF6401" w:rsidRPr="00920578" w:rsidRDefault="00EF6401" w:rsidP="0092039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32010A" wp14:editId="54BB1F7A">
                <wp:simplePos x="0" y="0"/>
                <wp:positionH relativeFrom="column">
                  <wp:posOffset>2607945</wp:posOffset>
                </wp:positionH>
                <wp:positionV relativeFrom="paragraph">
                  <wp:posOffset>69215</wp:posOffset>
                </wp:positionV>
                <wp:extent cx="457200" cy="3048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60FF6" w14:textId="77777777" w:rsidR="000332AB" w:rsidRDefault="000332AB" w:rsidP="00EF6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2010A" id="Rectangle 27" o:spid="_x0000_s1033" style="position:absolute;left:0;text-align:left;margin-left:205.35pt;margin-top:5.45pt;width:36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" filled="f" stroked="f">
                <v:textbox>
                  <w:txbxContent>
                    <w:p w14:paraId="57860FF6" w14:textId="77777777" w:rsidR="000332AB" w:rsidRDefault="000332AB" w:rsidP="00EF64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5D225D" wp14:editId="18E1BE0E">
                <wp:simplePos x="0" y="0"/>
                <wp:positionH relativeFrom="column">
                  <wp:posOffset>1291590</wp:posOffset>
                </wp:positionH>
                <wp:positionV relativeFrom="paragraph">
                  <wp:posOffset>63501</wp:posOffset>
                </wp:positionV>
                <wp:extent cx="0" cy="228600"/>
                <wp:effectExtent l="0" t="0" r="381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0B690" id="Straight Connector 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1.7pt,5pt" to="101.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" strokecolor="black [3200]" strokeweight="1.5pt">
                <v:stroke dashstyle="dash" joinstyle="miter"/>
              </v:line>
            </w:pict>
          </mc:Fallback>
        </mc:AlternateContent>
      </w:r>
      <w:r w:rsidRPr="009205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163D6" wp14:editId="19F087E7">
                <wp:simplePos x="0" y="0"/>
                <wp:positionH relativeFrom="column">
                  <wp:posOffset>1293495</wp:posOffset>
                </wp:positionH>
                <wp:positionV relativeFrom="paragraph">
                  <wp:posOffset>281305</wp:posOffset>
                </wp:positionV>
                <wp:extent cx="3009900" cy="952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952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06C16" id="Straight Connector 2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85pt,22.15pt" to="338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" strokecolor="black [3200]" strokeweight="1.5pt">
                <v:stroke dashstyle="dash" joinstyle="miter"/>
              </v:line>
            </w:pict>
          </mc:Fallback>
        </mc:AlternateContent>
      </w:r>
    </w:p>
    <w:p w14:paraId="09FBDD1B" w14:textId="216103A9" w:rsidR="000A47F6" w:rsidRDefault="00EF6401" w:rsidP="0092039C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1.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</w:p>
    <w:p w14:paraId="21D629DC" w14:textId="77777777" w:rsidR="00FB3C54" w:rsidRDefault="00FB3C54" w:rsidP="0092039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F564B" w14:textId="2D689D23" w:rsidR="000A47F6" w:rsidRPr="00FB3C54" w:rsidRDefault="00FB3C54" w:rsidP="0092039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3C54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FB3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3C54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57FD8A42" w14:textId="3C61E07B" w:rsidR="00FB3C54" w:rsidRDefault="00FB3C54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7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MS Glow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MS Glow 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berdomisili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Wanareja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. Waktu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Mei-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anatara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Lemeshow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789A">
        <w:rPr>
          <w:rFonts w:ascii="Times New Roman" w:hAnsi="Times New Roman" w:cs="Times New Roman"/>
          <w:sz w:val="24"/>
          <w:szCs w:val="24"/>
        </w:rPr>
        <w:sym w:font="Symbol" w:char="F05B"/>
      </w:r>
      <w:r w:rsidR="00FB789A">
        <w:rPr>
          <w:rFonts w:ascii="Times New Roman" w:hAnsi="Times New Roman" w:cs="Times New Roman"/>
          <w:sz w:val="24"/>
          <w:szCs w:val="24"/>
        </w:rPr>
        <w:t>16</w:t>
      </w:r>
      <w:r w:rsidR="00FB789A">
        <w:rPr>
          <w:rFonts w:ascii="Times New Roman" w:hAnsi="Times New Roman" w:cs="Times New Roman"/>
          <w:sz w:val="24"/>
          <w:szCs w:val="24"/>
        </w:rPr>
        <w:sym w:font="Symbol" w:char="F05D"/>
      </w:r>
    </w:p>
    <w:p w14:paraId="6FC8CE8E" w14:textId="05092686" w:rsidR="00FB3C54" w:rsidRDefault="00FB3C54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57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="00FB789A">
        <w:rPr>
          <w:rFonts w:ascii="Times New Roman" w:hAnsi="Times New Roman" w:cs="Times New Roman"/>
          <w:sz w:val="24"/>
          <w:szCs w:val="24"/>
        </w:rPr>
        <w:sym w:font="Symbol" w:char="F05B"/>
      </w:r>
      <w:r w:rsidR="00FB789A">
        <w:rPr>
          <w:rFonts w:ascii="Times New Roman" w:hAnsi="Times New Roman" w:cs="Times New Roman"/>
          <w:sz w:val="24"/>
          <w:szCs w:val="24"/>
        </w:rPr>
        <w:t>17</w:t>
      </w:r>
      <w:r w:rsidR="00FB789A">
        <w:rPr>
          <w:rFonts w:ascii="Times New Roman" w:hAnsi="Times New Roman" w:cs="Times New Roman"/>
          <w:sz w:val="24"/>
          <w:szCs w:val="24"/>
        </w:rPr>
        <w:sym w:font="Symbol" w:char="F05D"/>
      </w:r>
      <w:r w:rsidRPr="009205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920578">
        <w:rPr>
          <w:rFonts w:ascii="Times New Roman" w:hAnsi="Times New Roman" w:cs="Times New Roman"/>
          <w:sz w:val="24"/>
          <w:szCs w:val="24"/>
        </w:rPr>
        <w:t>ifat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lain </w:t>
      </w:r>
      <w:r w:rsidR="00FB789A">
        <w:rPr>
          <w:rFonts w:ascii="Times New Roman" w:hAnsi="Times New Roman" w:cs="Times New Roman"/>
          <w:sz w:val="24"/>
          <w:szCs w:val="24"/>
        </w:rPr>
        <w:sym w:font="Symbol" w:char="F05B"/>
      </w:r>
      <w:r w:rsidR="00FB789A">
        <w:rPr>
          <w:rFonts w:ascii="Times New Roman" w:hAnsi="Times New Roman" w:cs="Times New Roman"/>
          <w:sz w:val="24"/>
          <w:szCs w:val="24"/>
        </w:rPr>
        <w:t>18</w:t>
      </w:r>
      <w:r w:rsidR="00FB789A">
        <w:rPr>
          <w:rFonts w:ascii="Times New Roman" w:hAnsi="Times New Roman" w:cs="Times New Roman"/>
          <w:sz w:val="24"/>
          <w:szCs w:val="24"/>
        </w:rPr>
        <w:sym w:font="Symbol" w:char="F05D"/>
      </w:r>
      <w:r w:rsidRPr="009205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r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 w:rsidRPr="0092057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57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205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64056" w14:textId="7ECFEE70" w:rsidR="00FB3C54" w:rsidRDefault="00FB3C54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(STS). </w:t>
      </w:r>
      <w:r w:rsidR="001D30C7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="001D30C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D30C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D30C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D30C7">
        <w:rPr>
          <w:rFonts w:ascii="Times New Roman" w:hAnsi="Times New Roman" w:cs="Times New Roman"/>
          <w:sz w:val="24"/>
          <w:szCs w:val="24"/>
        </w:rPr>
        <w:t xml:space="preserve"> </w:t>
      </w:r>
      <w:r w:rsidR="001D30C7" w:rsidRPr="00D93393">
        <w:rPr>
          <w:rFonts w:ascii="Times New Roman" w:hAnsi="Times New Roman" w:cs="Times New Roman"/>
          <w:i/>
          <w:iCs/>
          <w:sz w:val="24"/>
          <w:szCs w:val="24"/>
        </w:rPr>
        <w:t xml:space="preserve">uji </w:t>
      </w:r>
      <w:proofErr w:type="spellStart"/>
      <w:r w:rsidR="001D30C7" w:rsidRPr="00D93393">
        <w:rPr>
          <w:rFonts w:ascii="Times New Roman" w:hAnsi="Times New Roman" w:cs="Times New Roman"/>
          <w:i/>
          <w:iCs/>
          <w:sz w:val="24"/>
          <w:szCs w:val="24"/>
        </w:rPr>
        <w:t>validitas</w:t>
      </w:r>
      <w:proofErr w:type="spellEnd"/>
      <w:r w:rsidR="001D30C7" w:rsidRPr="00D93393">
        <w:rPr>
          <w:rFonts w:ascii="Times New Roman" w:hAnsi="Times New Roman" w:cs="Times New Roman"/>
          <w:i/>
          <w:iCs/>
          <w:sz w:val="24"/>
          <w:szCs w:val="24"/>
        </w:rPr>
        <w:t xml:space="preserve">, uji </w:t>
      </w:r>
      <w:proofErr w:type="spellStart"/>
      <w:r w:rsidR="001D30C7" w:rsidRPr="00D93393">
        <w:rPr>
          <w:rFonts w:ascii="Times New Roman" w:hAnsi="Times New Roman" w:cs="Times New Roman"/>
          <w:i/>
          <w:iCs/>
          <w:sz w:val="24"/>
          <w:szCs w:val="24"/>
        </w:rPr>
        <w:t>reliabilitas</w:t>
      </w:r>
      <w:proofErr w:type="spellEnd"/>
      <w:r w:rsidR="001D30C7" w:rsidRPr="00D9339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93393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D93393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="00D9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393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D93393">
        <w:rPr>
          <w:rFonts w:ascii="Times New Roman" w:hAnsi="Times New Roman" w:cs="Times New Roman"/>
          <w:sz w:val="24"/>
          <w:szCs w:val="24"/>
        </w:rPr>
        <w:t xml:space="preserve">, Uji </w:t>
      </w:r>
      <w:proofErr w:type="spellStart"/>
      <w:r w:rsidR="00D93393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D93393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="00D93393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D93393">
        <w:rPr>
          <w:rFonts w:ascii="Times New Roman" w:hAnsi="Times New Roman" w:cs="Times New Roman"/>
          <w:sz w:val="24"/>
          <w:szCs w:val="24"/>
        </w:rPr>
        <w:t xml:space="preserve">, Uji </w:t>
      </w:r>
      <w:proofErr w:type="spellStart"/>
      <w:r w:rsidR="00D93393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D93393">
        <w:rPr>
          <w:rFonts w:ascii="Times New Roman" w:hAnsi="Times New Roman" w:cs="Times New Roman"/>
          <w:sz w:val="24"/>
          <w:szCs w:val="24"/>
        </w:rPr>
        <w:t xml:space="preserve">, Uji </w:t>
      </w:r>
      <w:proofErr w:type="spellStart"/>
      <w:r w:rsidR="00D93393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D93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393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="00D93393">
        <w:rPr>
          <w:rFonts w:ascii="Times New Roman" w:hAnsi="Times New Roman" w:cs="Times New Roman"/>
          <w:sz w:val="24"/>
          <w:szCs w:val="24"/>
        </w:rPr>
        <w:t xml:space="preserve">. </w:t>
      </w:r>
      <w:r w:rsidR="00D93393" w:rsidRPr="00920578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="00D93393" w:rsidRPr="00920578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D93393" w:rsidRPr="0092057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93393" w:rsidRPr="00920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93393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393" w:rsidRPr="0092057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93393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393" w:rsidRPr="009205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93393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393" w:rsidRPr="0092057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D93393" w:rsidRPr="00920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393" w:rsidRPr="00920578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D93393" w:rsidRPr="00920578">
        <w:rPr>
          <w:rFonts w:ascii="Times New Roman" w:hAnsi="Times New Roman" w:cs="Times New Roman"/>
          <w:sz w:val="24"/>
          <w:szCs w:val="24"/>
        </w:rPr>
        <w:t xml:space="preserve"> program </w:t>
      </w:r>
      <w:r w:rsidR="00D93393" w:rsidRPr="00920578">
        <w:rPr>
          <w:rFonts w:ascii="Times New Roman" w:hAnsi="Times New Roman" w:cs="Times New Roman"/>
          <w:i/>
          <w:iCs/>
          <w:sz w:val="24"/>
          <w:szCs w:val="24"/>
        </w:rPr>
        <w:t xml:space="preserve">SPSS for windows release </w:t>
      </w:r>
      <w:r w:rsidR="00D93393" w:rsidRPr="00920578">
        <w:rPr>
          <w:rFonts w:ascii="Times New Roman" w:hAnsi="Times New Roman" w:cs="Times New Roman"/>
          <w:sz w:val="24"/>
          <w:szCs w:val="24"/>
        </w:rPr>
        <w:t>25.00.</w:t>
      </w:r>
    </w:p>
    <w:p w14:paraId="36AC9154" w14:textId="55842AB2" w:rsidR="00D93393" w:rsidRDefault="00D93393" w:rsidP="0092039C">
      <w:pPr>
        <w:pStyle w:val="ListParagraph"/>
        <w:spacing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D3FC64" w14:textId="77777777" w:rsidR="00DA322D" w:rsidRPr="00DA322D" w:rsidRDefault="00C929C6" w:rsidP="0092039C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A7E85E" w14:textId="636483A5" w:rsidR="00C929C6" w:rsidRPr="00DA322D" w:rsidRDefault="00C929C6" w:rsidP="0092039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22D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DA3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22D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  <w:r w:rsidRPr="00DA322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DA322D">
        <w:rPr>
          <w:rFonts w:ascii="Times New Roman" w:hAnsi="Times New Roman" w:cs="Times New Roman"/>
          <w:b/>
          <w:bCs/>
          <w:sz w:val="24"/>
          <w:szCs w:val="24"/>
        </w:rPr>
        <w:t>Reliabilitas</w:t>
      </w:r>
      <w:proofErr w:type="spellEnd"/>
      <w:r w:rsidRPr="00DA32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9FDC42" w14:textId="3814AD37" w:rsidR="003E7903" w:rsidRDefault="00C929C6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SPSS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25.00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E7903">
        <w:rPr>
          <w:rFonts w:ascii="Times New Roman" w:hAnsi="Times New Roman" w:cs="Times New Roman"/>
        </w:rPr>
        <w:br w:type="page"/>
      </w:r>
    </w:p>
    <w:p w14:paraId="1CEF25BA" w14:textId="545DFC2B" w:rsidR="00C929C6" w:rsidRDefault="00C929C6" w:rsidP="0092039C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857">
        <w:rPr>
          <w:rFonts w:ascii="Times New Roman" w:hAnsi="Times New Roman" w:cs="Times New Roman"/>
        </w:rPr>
        <w:lastRenderedPageBreak/>
        <w:t>Tabel</w:t>
      </w:r>
      <w:proofErr w:type="spellEnd"/>
      <w:r w:rsidRPr="003A6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3A6857">
        <w:rPr>
          <w:rFonts w:ascii="Times New Roman" w:hAnsi="Times New Roman" w:cs="Times New Roman"/>
        </w:rPr>
        <w:t xml:space="preserve"> </w:t>
      </w:r>
      <w:proofErr w:type="spellStart"/>
      <w:r w:rsidRPr="003A6857">
        <w:rPr>
          <w:rFonts w:ascii="Times New Roman" w:hAnsi="Times New Roman" w:cs="Times New Roman"/>
        </w:rPr>
        <w:t>Pengujian</w:t>
      </w:r>
      <w:proofErr w:type="spellEnd"/>
      <w:r w:rsidRPr="003A6857">
        <w:rPr>
          <w:rFonts w:ascii="Times New Roman" w:hAnsi="Times New Roman" w:cs="Times New Roman"/>
        </w:rPr>
        <w:t xml:space="preserve"> </w:t>
      </w:r>
      <w:proofErr w:type="spellStart"/>
      <w:r w:rsidRPr="003A6857">
        <w:rPr>
          <w:rFonts w:ascii="Times New Roman" w:hAnsi="Times New Roman" w:cs="Times New Roman"/>
        </w:rPr>
        <w:t>Validitas</w:t>
      </w:r>
      <w:proofErr w:type="spellEnd"/>
      <w:r w:rsidRPr="003A6857">
        <w:rPr>
          <w:rFonts w:ascii="Times New Roman" w:hAnsi="Times New Roman" w:cs="Times New Roman"/>
        </w:rPr>
        <w:t xml:space="preserve"> </w:t>
      </w:r>
      <w:proofErr w:type="spellStart"/>
      <w:r w:rsidRPr="003A6857">
        <w:rPr>
          <w:rFonts w:ascii="Times New Roman" w:hAnsi="Times New Roman" w:cs="Times New Roman"/>
        </w:rPr>
        <w:t>Kuesioner</w:t>
      </w:r>
      <w:proofErr w:type="spellEnd"/>
      <w:r w:rsidRPr="003A6857">
        <w:rPr>
          <w:rFonts w:ascii="Times New Roman" w:hAnsi="Times New Roman" w:cs="Times New Roman"/>
        </w:rPr>
        <w:t xml:space="preserve"> </w:t>
      </w:r>
      <w:proofErr w:type="spellStart"/>
      <w:r w:rsidRPr="003A6857">
        <w:rPr>
          <w:rFonts w:ascii="Times New Roman" w:hAnsi="Times New Roman" w:cs="Times New Roman"/>
        </w:rPr>
        <w:t>Variabel</w:t>
      </w:r>
      <w:proofErr w:type="spellEnd"/>
      <w:r w:rsidRPr="003A6857">
        <w:rPr>
          <w:rFonts w:ascii="Times New Roman" w:hAnsi="Times New Roman" w:cs="Times New Roman"/>
        </w:rPr>
        <w:t xml:space="preserve"> </w:t>
      </w:r>
      <w:r w:rsidRPr="003A6857">
        <w:rPr>
          <w:rFonts w:ascii="Times New Roman" w:hAnsi="Times New Roman" w:cs="Times New Roman"/>
          <w:i/>
          <w:iCs/>
        </w:rPr>
        <w:t>Digital Marketing</w:t>
      </w:r>
      <w:r w:rsidRPr="003A6857">
        <w:rPr>
          <w:rFonts w:ascii="Times New Roman" w:hAnsi="Times New Roman" w:cs="Times New Roman"/>
        </w:rPr>
        <w:t xml:space="preserve"> (X</w:t>
      </w:r>
      <w:r w:rsidRPr="003A6857">
        <w:rPr>
          <w:rFonts w:ascii="Times New Roman" w:hAnsi="Times New Roman" w:cs="Times New Roman"/>
          <w:vertAlign w:val="subscript"/>
        </w:rPr>
        <w:t>1</w:t>
      </w:r>
      <w:r w:rsidRPr="003A6857">
        <w:rPr>
          <w:rFonts w:ascii="Times New Roman" w:hAnsi="Times New Roman" w:cs="Times New Roman"/>
        </w:rPr>
        <w:t>)</w:t>
      </w:r>
    </w:p>
    <w:tbl>
      <w:tblPr>
        <w:tblStyle w:val="TableGrid"/>
        <w:tblW w:w="6316" w:type="dxa"/>
        <w:tblInd w:w="846" w:type="dxa"/>
        <w:tblLook w:val="04A0" w:firstRow="1" w:lastRow="0" w:firstColumn="1" w:lastColumn="0" w:noHBand="0" w:noVBand="1"/>
      </w:tblPr>
      <w:tblGrid>
        <w:gridCol w:w="1473"/>
        <w:gridCol w:w="1473"/>
        <w:gridCol w:w="1473"/>
        <w:gridCol w:w="1897"/>
      </w:tblGrid>
      <w:tr w:rsidR="00C929C6" w:rsidRPr="00966E25" w14:paraId="34A84B96" w14:textId="77777777" w:rsidTr="00DA322D">
        <w:tc>
          <w:tcPr>
            <w:tcW w:w="1473" w:type="dxa"/>
          </w:tcPr>
          <w:p w14:paraId="15299B22" w14:textId="6F494CDB" w:rsidR="00C929C6" w:rsidRP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73" w:type="dxa"/>
          </w:tcPr>
          <w:p w14:paraId="783112BB" w14:textId="68CC830D" w:rsidR="00C929C6" w:rsidRP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473" w:type="dxa"/>
          </w:tcPr>
          <w:p w14:paraId="0DA896A8" w14:textId="5A0C168C" w:rsidR="00C929C6" w:rsidRPr="0092039C" w:rsidRDefault="0092039C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897" w:type="dxa"/>
          </w:tcPr>
          <w:p w14:paraId="17A8754A" w14:textId="77777777" w:rsidR="00C929C6" w:rsidRPr="00966E25" w:rsidRDefault="00C929C6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6E25">
              <w:rPr>
                <w:rFonts w:ascii="Times New Roman" w:hAnsi="Times New Roman" w:cs="Times New Roman"/>
                <w:sz w:val="18"/>
                <w:szCs w:val="18"/>
              </w:rPr>
              <w:t>Keterangan</w:t>
            </w:r>
            <w:proofErr w:type="spellEnd"/>
          </w:p>
        </w:tc>
      </w:tr>
      <w:tr w:rsidR="003E7903" w:rsidRPr="00966E25" w14:paraId="223C11E6" w14:textId="77777777" w:rsidTr="00DA322D">
        <w:tc>
          <w:tcPr>
            <w:tcW w:w="1473" w:type="dxa"/>
          </w:tcPr>
          <w:p w14:paraId="376879B5" w14:textId="442EB43C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0,759</w:t>
            </w:r>
          </w:p>
        </w:tc>
        <w:tc>
          <w:tcPr>
            <w:tcW w:w="1473" w:type="dxa"/>
          </w:tcPr>
          <w:p w14:paraId="3E11E1C8" w14:textId="67C08132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0,756</w:t>
            </w:r>
          </w:p>
        </w:tc>
        <w:tc>
          <w:tcPr>
            <w:tcW w:w="1473" w:type="dxa"/>
          </w:tcPr>
          <w:p w14:paraId="4F0F8501" w14:textId="471D15DF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0,694</w:t>
            </w:r>
          </w:p>
        </w:tc>
        <w:tc>
          <w:tcPr>
            <w:tcW w:w="1897" w:type="dxa"/>
          </w:tcPr>
          <w:p w14:paraId="216E5EEB" w14:textId="77777777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  <w:tr w:rsidR="003E7903" w:rsidRPr="00966E25" w14:paraId="1BB2FC7C" w14:textId="77777777" w:rsidTr="00DA322D">
        <w:tc>
          <w:tcPr>
            <w:tcW w:w="1473" w:type="dxa"/>
          </w:tcPr>
          <w:p w14:paraId="758764B1" w14:textId="7EF274DE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0,705</w:t>
            </w:r>
          </w:p>
        </w:tc>
        <w:tc>
          <w:tcPr>
            <w:tcW w:w="1473" w:type="dxa"/>
          </w:tcPr>
          <w:p w14:paraId="662EC6B8" w14:textId="5F294AE1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0,778</w:t>
            </w:r>
          </w:p>
        </w:tc>
        <w:tc>
          <w:tcPr>
            <w:tcW w:w="1473" w:type="dxa"/>
          </w:tcPr>
          <w:p w14:paraId="2B8A7AC1" w14:textId="51371BB4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0,744</w:t>
            </w:r>
          </w:p>
        </w:tc>
        <w:tc>
          <w:tcPr>
            <w:tcW w:w="1897" w:type="dxa"/>
          </w:tcPr>
          <w:p w14:paraId="7A9405E4" w14:textId="77777777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E13"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  <w:tr w:rsidR="003E7903" w:rsidRPr="00966E25" w14:paraId="019B9CB0" w14:textId="77777777" w:rsidTr="00DA322D">
        <w:tc>
          <w:tcPr>
            <w:tcW w:w="1473" w:type="dxa"/>
          </w:tcPr>
          <w:p w14:paraId="3C8CCFE1" w14:textId="0FDED2EA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0,846</w:t>
            </w:r>
          </w:p>
        </w:tc>
        <w:tc>
          <w:tcPr>
            <w:tcW w:w="1473" w:type="dxa"/>
          </w:tcPr>
          <w:p w14:paraId="010FB260" w14:textId="4E2A9345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0,702</w:t>
            </w:r>
          </w:p>
        </w:tc>
        <w:tc>
          <w:tcPr>
            <w:tcW w:w="1473" w:type="dxa"/>
          </w:tcPr>
          <w:p w14:paraId="523AB2DD" w14:textId="7CD88329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0,651</w:t>
            </w:r>
          </w:p>
        </w:tc>
        <w:tc>
          <w:tcPr>
            <w:tcW w:w="1897" w:type="dxa"/>
          </w:tcPr>
          <w:p w14:paraId="30ECA5A6" w14:textId="77777777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E13"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  <w:tr w:rsidR="003E7903" w:rsidRPr="00966E25" w14:paraId="374B6A96" w14:textId="77777777" w:rsidTr="00DA322D">
        <w:tc>
          <w:tcPr>
            <w:tcW w:w="1473" w:type="dxa"/>
          </w:tcPr>
          <w:p w14:paraId="49D6B513" w14:textId="363E2BDA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0,760</w:t>
            </w:r>
          </w:p>
        </w:tc>
        <w:tc>
          <w:tcPr>
            <w:tcW w:w="1473" w:type="dxa"/>
          </w:tcPr>
          <w:p w14:paraId="4CED6907" w14:textId="5260AFBB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0,689</w:t>
            </w:r>
          </w:p>
        </w:tc>
        <w:tc>
          <w:tcPr>
            <w:tcW w:w="1473" w:type="dxa"/>
          </w:tcPr>
          <w:p w14:paraId="4AE30FA7" w14:textId="6116E0D6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0,683</w:t>
            </w:r>
          </w:p>
        </w:tc>
        <w:tc>
          <w:tcPr>
            <w:tcW w:w="1897" w:type="dxa"/>
          </w:tcPr>
          <w:p w14:paraId="03DC58E8" w14:textId="77777777" w:rsidR="003E7903" w:rsidRPr="00966E25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E13"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  <w:tr w:rsidR="003E7903" w:rsidRPr="00966E25" w14:paraId="6D4A3EF4" w14:textId="77777777" w:rsidTr="00DA322D">
        <w:tc>
          <w:tcPr>
            <w:tcW w:w="1473" w:type="dxa"/>
          </w:tcPr>
          <w:p w14:paraId="0CA3B58F" w14:textId="77777777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7F78D65C" w14:textId="624287D3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0,603</w:t>
            </w:r>
          </w:p>
        </w:tc>
        <w:tc>
          <w:tcPr>
            <w:tcW w:w="1473" w:type="dxa"/>
          </w:tcPr>
          <w:p w14:paraId="59C47617" w14:textId="45BC4A02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0,762</w:t>
            </w:r>
          </w:p>
        </w:tc>
        <w:tc>
          <w:tcPr>
            <w:tcW w:w="1897" w:type="dxa"/>
          </w:tcPr>
          <w:p w14:paraId="60F33522" w14:textId="7675B7DA" w:rsidR="003E7903" w:rsidRPr="00477E1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  <w:tr w:rsidR="003E7903" w:rsidRPr="00966E25" w14:paraId="33FC5AB9" w14:textId="77777777" w:rsidTr="00DA322D">
        <w:tc>
          <w:tcPr>
            <w:tcW w:w="1473" w:type="dxa"/>
          </w:tcPr>
          <w:p w14:paraId="01663012" w14:textId="77777777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484ECBF9" w14:textId="77777777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11F3FA75" w14:textId="63700784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0,623</w:t>
            </w:r>
          </w:p>
        </w:tc>
        <w:tc>
          <w:tcPr>
            <w:tcW w:w="1897" w:type="dxa"/>
          </w:tcPr>
          <w:p w14:paraId="57DC2821" w14:textId="1D1B20C8" w:rsidR="003E7903" w:rsidRPr="00477E1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E13"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  <w:tr w:rsidR="003E7903" w:rsidRPr="00966E25" w14:paraId="0FB3BF1C" w14:textId="77777777" w:rsidTr="00DA322D">
        <w:tc>
          <w:tcPr>
            <w:tcW w:w="1473" w:type="dxa"/>
          </w:tcPr>
          <w:p w14:paraId="15DAE9AC" w14:textId="77777777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0A431C44" w14:textId="77777777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4BA019B2" w14:textId="5BDD3628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0,672</w:t>
            </w:r>
          </w:p>
        </w:tc>
        <w:tc>
          <w:tcPr>
            <w:tcW w:w="1897" w:type="dxa"/>
          </w:tcPr>
          <w:p w14:paraId="580695F5" w14:textId="34C5526D" w:rsidR="003E7903" w:rsidRPr="00477E1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E13"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  <w:tr w:rsidR="003E7903" w:rsidRPr="00966E25" w14:paraId="17D946D8" w14:textId="77777777" w:rsidTr="00DA322D">
        <w:tc>
          <w:tcPr>
            <w:tcW w:w="1473" w:type="dxa"/>
          </w:tcPr>
          <w:p w14:paraId="59673766" w14:textId="77777777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67C51D11" w14:textId="77777777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0FF90D4A" w14:textId="50738940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0,790</w:t>
            </w:r>
          </w:p>
        </w:tc>
        <w:tc>
          <w:tcPr>
            <w:tcW w:w="1897" w:type="dxa"/>
          </w:tcPr>
          <w:p w14:paraId="607F89E0" w14:textId="10F7FB2A" w:rsidR="003E7903" w:rsidRPr="00477E1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E13"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  <w:tr w:rsidR="003E7903" w:rsidRPr="00966E25" w14:paraId="11FB60F3" w14:textId="77777777" w:rsidTr="00DA322D">
        <w:tc>
          <w:tcPr>
            <w:tcW w:w="1473" w:type="dxa"/>
          </w:tcPr>
          <w:p w14:paraId="61FD0F04" w14:textId="77777777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443608FC" w14:textId="77777777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6803810A" w14:textId="7B654B97" w:rsidR="003E790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0,674</w:t>
            </w:r>
          </w:p>
        </w:tc>
        <w:tc>
          <w:tcPr>
            <w:tcW w:w="1897" w:type="dxa"/>
          </w:tcPr>
          <w:p w14:paraId="697A4023" w14:textId="146B2C63" w:rsidR="003E7903" w:rsidRPr="00477E13" w:rsidRDefault="003E7903" w:rsidP="0092039C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</w:tbl>
    <w:p w14:paraId="08023894" w14:textId="20A5A0C2" w:rsidR="00CB4718" w:rsidRPr="003E7903" w:rsidRDefault="00C929C6" w:rsidP="0092039C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27FF">
        <w:rPr>
          <w:rFonts w:ascii="Times New Roman" w:hAnsi="Times New Roman" w:cs="Times New Roman"/>
        </w:rPr>
        <w:t>Sumber</w:t>
      </w:r>
      <w:proofErr w:type="spellEnd"/>
      <w:r w:rsidRPr="009027FF">
        <w:rPr>
          <w:rFonts w:ascii="Times New Roman" w:hAnsi="Times New Roman" w:cs="Times New Roman"/>
        </w:rPr>
        <w:t xml:space="preserve"> :</w:t>
      </w:r>
      <w:proofErr w:type="gram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hasil</w:t>
      </w:r>
      <w:proofErr w:type="spell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pengolahan</w:t>
      </w:r>
      <w:proofErr w:type="spellEnd"/>
      <w:r w:rsidRPr="009027FF">
        <w:rPr>
          <w:rFonts w:ascii="Times New Roman" w:hAnsi="Times New Roman" w:cs="Times New Roman"/>
        </w:rPr>
        <w:t xml:space="preserve"> data </w:t>
      </w:r>
      <w:r w:rsidRPr="009027FF">
        <w:rPr>
          <w:rFonts w:ascii="Times New Roman" w:hAnsi="Times New Roman" w:cs="Times New Roman"/>
          <w:i/>
          <w:iCs/>
        </w:rPr>
        <w:t xml:space="preserve">SPSS windows </w:t>
      </w:r>
      <w:proofErr w:type="spellStart"/>
      <w:r w:rsidRPr="009027FF">
        <w:rPr>
          <w:rFonts w:ascii="Times New Roman" w:hAnsi="Times New Roman" w:cs="Times New Roman"/>
        </w:rPr>
        <w:t>versi</w:t>
      </w:r>
      <w:proofErr w:type="spellEnd"/>
      <w:r w:rsidRPr="009027FF">
        <w:rPr>
          <w:rFonts w:ascii="Times New Roman" w:hAnsi="Times New Roman" w:cs="Times New Roman"/>
        </w:rPr>
        <w:t xml:space="preserve"> 25.00</w:t>
      </w:r>
    </w:p>
    <w:p w14:paraId="5C1C2EFD" w14:textId="09653380" w:rsidR="003E7903" w:rsidRPr="0092039C" w:rsidRDefault="00DF74EC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903">
        <w:rPr>
          <w:rFonts w:ascii="Times New Roman" w:hAnsi="Times New Roman" w:cs="Times New Roman"/>
          <w:sz w:val="24"/>
          <w:szCs w:val="24"/>
        </w:rPr>
        <w:t>1,2,3 dan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signifakansi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0,1816.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903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 w:rsidR="003E7903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3E790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3E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90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3E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5FE85F" w14:textId="71E24AA1" w:rsidR="003E7903" w:rsidRPr="00CE7BBF" w:rsidRDefault="003E7903" w:rsidP="00CE7BBF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SPSS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25.00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A4B689" w14:textId="0319CD88" w:rsidR="003E7903" w:rsidRPr="00450FB7" w:rsidRDefault="003E7903" w:rsidP="0092039C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857">
        <w:rPr>
          <w:rFonts w:ascii="Times New Roman" w:hAnsi="Times New Roman" w:cs="Times New Roman"/>
        </w:rPr>
        <w:t>Tabel</w:t>
      </w:r>
      <w:proofErr w:type="spellEnd"/>
      <w:r w:rsidRPr="003A6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Pr="003A6857">
        <w:rPr>
          <w:rFonts w:ascii="Times New Roman" w:hAnsi="Times New Roman" w:cs="Times New Roman"/>
        </w:rPr>
        <w:t xml:space="preserve"> Hasil Uji </w:t>
      </w:r>
      <w:proofErr w:type="spellStart"/>
      <w:r w:rsidRPr="003A6857">
        <w:rPr>
          <w:rFonts w:ascii="Times New Roman" w:hAnsi="Times New Roman" w:cs="Times New Roman"/>
        </w:rPr>
        <w:t>Reliabilitas</w:t>
      </w:r>
      <w:proofErr w:type="spellEnd"/>
      <w:r w:rsidRPr="003A6857">
        <w:rPr>
          <w:rFonts w:ascii="Times New Roman" w:hAnsi="Times New Roman" w:cs="Times New Roman"/>
        </w:rPr>
        <w:t xml:space="preserve"> </w:t>
      </w:r>
      <w:proofErr w:type="spellStart"/>
      <w:r w:rsidRPr="003A6857">
        <w:rPr>
          <w:rFonts w:ascii="Times New Roman" w:hAnsi="Times New Roman" w:cs="Times New Roman"/>
        </w:rPr>
        <w:t>Kuesioner</w:t>
      </w:r>
      <w:proofErr w:type="spellEnd"/>
      <w:r w:rsidRPr="003A685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6451" w:type="dxa"/>
        <w:tblInd w:w="8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1631"/>
        <w:gridCol w:w="1653"/>
        <w:gridCol w:w="1046"/>
      </w:tblGrid>
      <w:tr w:rsidR="00DA322D" w:rsidRPr="00966E25" w14:paraId="5C819965" w14:textId="77777777" w:rsidTr="00DA322D"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4C77D89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Variabel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2427E1D7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 xml:space="preserve">Nilai </w:t>
            </w:r>
            <w:proofErr w:type="spellStart"/>
            <w:r>
              <w:rPr>
                <w:rFonts w:ascii="Times New Roman" w:hAnsi="Times New Roman" w:cs="Times New Roman"/>
              </w:rPr>
              <w:t>Reliabilitas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290FAC54" w14:textId="77777777" w:rsidR="00DA322D" w:rsidRPr="00437EC3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Cronbach’s Alpha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14:paraId="5952E755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6E25">
              <w:rPr>
                <w:rFonts w:ascii="Times New Roman" w:hAnsi="Times New Roman" w:cs="Times New Roman"/>
                <w:sz w:val="18"/>
                <w:szCs w:val="18"/>
              </w:rPr>
              <w:t>Keterangan</w:t>
            </w:r>
            <w:proofErr w:type="spellEnd"/>
          </w:p>
        </w:tc>
      </w:tr>
      <w:tr w:rsidR="00DA322D" w:rsidRPr="00966E25" w14:paraId="4C152CAD" w14:textId="77777777" w:rsidTr="00DA322D">
        <w:tc>
          <w:tcPr>
            <w:tcW w:w="2121" w:type="dxa"/>
            <w:tcBorders>
              <w:top w:val="single" w:sz="4" w:space="0" w:color="auto"/>
            </w:tcBorders>
          </w:tcPr>
          <w:p w14:paraId="72E698A5" w14:textId="77777777" w:rsidR="00DA322D" w:rsidRPr="00437EC3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Digital Marketing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(X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137AF3CC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0,756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6EE78457" w14:textId="58E45D38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42CCF664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  <w:tr w:rsidR="00DA322D" w:rsidRPr="00966E25" w14:paraId="7794B22B" w14:textId="77777777" w:rsidTr="00DA322D">
        <w:tc>
          <w:tcPr>
            <w:tcW w:w="2121" w:type="dxa"/>
          </w:tcPr>
          <w:p w14:paraId="635FB439" w14:textId="77777777" w:rsidR="00DA322D" w:rsidRPr="00437EC3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Brand Image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(X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31" w:type="dxa"/>
          </w:tcPr>
          <w:p w14:paraId="6991E491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0,778</w:t>
            </w:r>
          </w:p>
        </w:tc>
        <w:tc>
          <w:tcPr>
            <w:tcW w:w="1653" w:type="dxa"/>
          </w:tcPr>
          <w:p w14:paraId="1CFA842A" w14:textId="7684A0F1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046" w:type="dxa"/>
          </w:tcPr>
          <w:p w14:paraId="51AD11E7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E13"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  <w:tr w:rsidR="00DA322D" w:rsidRPr="00966E25" w14:paraId="1BA00D24" w14:textId="77777777" w:rsidTr="00DA322D">
        <w:tc>
          <w:tcPr>
            <w:tcW w:w="2121" w:type="dxa"/>
          </w:tcPr>
          <w:p w14:paraId="1E840100" w14:textId="77777777" w:rsidR="00DA322D" w:rsidRPr="00437EC3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(X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31" w:type="dxa"/>
          </w:tcPr>
          <w:p w14:paraId="49272DB3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0,702</w:t>
            </w:r>
          </w:p>
        </w:tc>
        <w:tc>
          <w:tcPr>
            <w:tcW w:w="1653" w:type="dxa"/>
          </w:tcPr>
          <w:p w14:paraId="7F10F78D" w14:textId="4DFC18D1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046" w:type="dxa"/>
          </w:tcPr>
          <w:p w14:paraId="48F5E005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E13"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  <w:tr w:rsidR="00DA322D" w:rsidRPr="00966E25" w14:paraId="4BD96936" w14:textId="77777777" w:rsidTr="00DA322D">
        <w:tc>
          <w:tcPr>
            <w:tcW w:w="2121" w:type="dxa"/>
          </w:tcPr>
          <w:p w14:paraId="6624D214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Keputusan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(Y)</w:t>
            </w:r>
          </w:p>
        </w:tc>
        <w:tc>
          <w:tcPr>
            <w:tcW w:w="1631" w:type="dxa"/>
          </w:tcPr>
          <w:p w14:paraId="2D9C255B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0,689</w:t>
            </w:r>
          </w:p>
        </w:tc>
        <w:tc>
          <w:tcPr>
            <w:tcW w:w="1653" w:type="dxa"/>
          </w:tcPr>
          <w:p w14:paraId="5A51D099" w14:textId="64922619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046" w:type="dxa"/>
          </w:tcPr>
          <w:p w14:paraId="0FBC74CC" w14:textId="77777777" w:rsidR="00DA322D" w:rsidRPr="00966E25" w:rsidRDefault="00DA322D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E13"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</w:tr>
    </w:tbl>
    <w:p w14:paraId="25C1A34C" w14:textId="0920FFCD" w:rsidR="003E7903" w:rsidRPr="005049C3" w:rsidRDefault="003E7903" w:rsidP="0092039C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27FF">
        <w:rPr>
          <w:rFonts w:ascii="Times New Roman" w:hAnsi="Times New Roman" w:cs="Times New Roman"/>
        </w:rPr>
        <w:t>Sumber</w:t>
      </w:r>
      <w:proofErr w:type="spellEnd"/>
      <w:r w:rsidRPr="009027FF">
        <w:rPr>
          <w:rFonts w:ascii="Times New Roman" w:hAnsi="Times New Roman" w:cs="Times New Roman"/>
        </w:rPr>
        <w:t xml:space="preserve"> :</w:t>
      </w:r>
      <w:proofErr w:type="gram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hasil</w:t>
      </w:r>
      <w:proofErr w:type="spell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pengolahan</w:t>
      </w:r>
      <w:proofErr w:type="spellEnd"/>
      <w:r w:rsidRPr="009027FF">
        <w:rPr>
          <w:rFonts w:ascii="Times New Roman" w:hAnsi="Times New Roman" w:cs="Times New Roman"/>
        </w:rPr>
        <w:t xml:space="preserve"> data </w:t>
      </w:r>
      <w:r w:rsidRPr="009027FF">
        <w:rPr>
          <w:rFonts w:ascii="Times New Roman" w:hAnsi="Times New Roman" w:cs="Times New Roman"/>
          <w:i/>
          <w:iCs/>
        </w:rPr>
        <w:t xml:space="preserve">SPSS windows </w:t>
      </w:r>
      <w:proofErr w:type="spellStart"/>
      <w:r w:rsidRPr="009027FF">
        <w:rPr>
          <w:rFonts w:ascii="Times New Roman" w:hAnsi="Times New Roman" w:cs="Times New Roman"/>
        </w:rPr>
        <w:t>versi</w:t>
      </w:r>
      <w:proofErr w:type="spellEnd"/>
      <w:r w:rsidRPr="009027FF">
        <w:rPr>
          <w:rFonts w:ascii="Times New Roman" w:hAnsi="Times New Roman" w:cs="Times New Roman"/>
        </w:rPr>
        <w:t xml:space="preserve"> 25.00</w:t>
      </w:r>
    </w:p>
    <w:p w14:paraId="5323AB94" w14:textId="40ADE4E0" w:rsidR="003E7903" w:rsidRDefault="003E7903" w:rsidP="0092039C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r>
        <w:rPr>
          <w:rFonts w:ascii="Times New Roman" w:hAnsi="Times New Roman" w:cs="Times New Roman"/>
          <w:sz w:val="24"/>
          <w:szCs w:val="24"/>
        </w:rPr>
        <w:t>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brand image </w:t>
      </w:r>
      <w:r>
        <w:rPr>
          <w:rFonts w:ascii="Times New Roman" w:hAnsi="Times New Roman" w:cs="Times New Roman"/>
          <w:sz w:val="24"/>
          <w:szCs w:val="24"/>
        </w:rPr>
        <w:t>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Cronbach’s alpha </w:t>
      </w:r>
      <w:r>
        <w:rPr>
          <w:rFonts w:ascii="Times New Roman" w:hAnsi="Times New Roman" w:cs="Times New Roman"/>
          <w:sz w:val="24"/>
          <w:szCs w:val="24"/>
        </w:rPr>
        <w:t xml:space="preserve">0,6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1155FCD9" w14:textId="77777777" w:rsidR="00CE7BBF" w:rsidRPr="001A7C19" w:rsidRDefault="00CE7BBF" w:rsidP="00CE7BBF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proofErr w:type="spellStart"/>
      <w:r w:rsidRPr="001A7C19">
        <w:rPr>
          <w:rFonts w:ascii="Times New Roman" w:hAnsi="Times New Roman" w:cs="Times New Roman"/>
        </w:rPr>
        <w:t>Tabel</w:t>
      </w:r>
      <w:proofErr w:type="spellEnd"/>
      <w:r w:rsidRPr="001A7C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1A7C19">
        <w:rPr>
          <w:rFonts w:ascii="Times New Roman" w:hAnsi="Times New Roman" w:cs="Times New Roman"/>
        </w:rPr>
        <w:t xml:space="preserve"> Uji </w:t>
      </w:r>
      <w:proofErr w:type="spellStart"/>
      <w:r w:rsidRPr="001A7C19">
        <w:rPr>
          <w:rFonts w:ascii="Times New Roman" w:hAnsi="Times New Roman" w:cs="Times New Roman"/>
        </w:rPr>
        <w:t>Linearitas</w:t>
      </w:r>
      <w:proofErr w:type="spellEnd"/>
      <w:r w:rsidRPr="001A7C19">
        <w:rPr>
          <w:rFonts w:ascii="Times New Roman" w:hAnsi="Times New Roman" w:cs="Times New Roman"/>
        </w:rPr>
        <w:t xml:space="preserve"> </w:t>
      </w:r>
      <w:r w:rsidRPr="001A7C19">
        <w:rPr>
          <w:rFonts w:ascii="Times New Roman" w:hAnsi="Times New Roman" w:cs="Times New Roman"/>
          <w:i/>
          <w:iCs/>
        </w:rPr>
        <w:t xml:space="preserve">Digital Marketing </w:t>
      </w:r>
      <w:r w:rsidRPr="001A7C19">
        <w:rPr>
          <w:rFonts w:ascii="Times New Roman" w:hAnsi="Times New Roman" w:cs="Times New Roman"/>
        </w:rPr>
        <w:t>(X</w:t>
      </w:r>
      <w:r w:rsidRPr="001A7C19">
        <w:rPr>
          <w:rFonts w:ascii="Times New Roman" w:hAnsi="Times New Roman" w:cs="Times New Roman"/>
          <w:vertAlign w:val="subscript"/>
        </w:rPr>
        <w:t>1</w:t>
      </w:r>
      <w:r w:rsidRPr="001A7C19">
        <w:rPr>
          <w:rFonts w:ascii="Times New Roman" w:hAnsi="Times New Roman" w:cs="Times New Roman"/>
        </w:rPr>
        <w:t>)</w:t>
      </w:r>
    </w:p>
    <w:tbl>
      <w:tblPr>
        <w:tblW w:w="6404" w:type="dxa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1133"/>
        <w:gridCol w:w="1133"/>
        <w:gridCol w:w="425"/>
        <w:gridCol w:w="1134"/>
        <w:gridCol w:w="709"/>
        <w:gridCol w:w="575"/>
        <w:gridCol w:w="18"/>
      </w:tblGrid>
      <w:tr w:rsidR="00FB789A" w:rsidRPr="00AE1D0A" w14:paraId="253D02A8" w14:textId="77777777" w:rsidTr="00FB789A">
        <w:trPr>
          <w:cantSplit/>
        </w:trPr>
        <w:tc>
          <w:tcPr>
            <w:tcW w:w="640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F251E9" w14:textId="77777777" w:rsidR="00FB789A" w:rsidRPr="00026F40" w:rsidRDefault="00FB789A" w:rsidP="003D2DBF">
            <w:pPr>
              <w:pStyle w:val="ListParagraph"/>
              <w:autoSpaceDE w:val="0"/>
              <w:autoSpaceDN w:val="0"/>
              <w:adjustRightInd w:val="0"/>
              <w:spacing w:after="0" w:line="320" w:lineRule="atLeast"/>
              <w:ind w:left="537" w:right="60"/>
              <w:jc w:val="center"/>
              <w:rPr>
                <w:rFonts w:ascii="Times New Roman" w:hAnsi="Times New Roman" w:cs="Times New Roman"/>
              </w:rPr>
            </w:pPr>
            <w:r w:rsidRPr="00026F40">
              <w:rPr>
                <w:rFonts w:ascii="Times New Roman" w:hAnsi="Times New Roman" w:cs="Times New Roman"/>
                <w:b/>
                <w:bCs/>
              </w:rPr>
              <w:t>ANOVA Table</w:t>
            </w:r>
          </w:p>
        </w:tc>
      </w:tr>
      <w:tr w:rsidR="00FB789A" w:rsidRPr="00AE1D0A" w14:paraId="63DDF9CE" w14:textId="77777777" w:rsidTr="00FB789A">
        <w:trPr>
          <w:gridAfter w:val="1"/>
          <w:wAfter w:w="18" w:type="dxa"/>
          <w:cantSplit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9BA48D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048492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B22C6">
              <w:rPr>
                <w:rFonts w:ascii="Times New Roman" w:hAnsi="Times New Roman" w:cs="Times New Roman"/>
              </w:rPr>
              <w:t>Sum of Squares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5EBC96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 w:rsidRPr="00AE1D0A">
              <w:rPr>
                <w:rFonts w:ascii="Times New Roman" w:hAnsi="Times New Roman" w:cs="Times New Roman"/>
              </w:rPr>
              <w:t xml:space="preserve"> </w:t>
            </w:r>
            <w:r w:rsidRPr="001B22C6">
              <w:rPr>
                <w:rFonts w:ascii="Times New Roman" w:hAnsi="Times New Roman" w:cs="Times New Roman"/>
              </w:rPr>
              <w:t>df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75C7BE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B22C6">
              <w:rPr>
                <w:rFonts w:ascii="Times New Roman" w:hAnsi="Times New Roman" w:cs="Times New Roman"/>
              </w:rPr>
              <w:t>Mean Square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7CAA9A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B22C6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A9A2FA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B22C6">
              <w:rPr>
                <w:rFonts w:ascii="Times New Roman" w:hAnsi="Times New Roman" w:cs="Times New Roman"/>
              </w:rPr>
              <w:t>Sig.</w:t>
            </w:r>
          </w:p>
        </w:tc>
      </w:tr>
      <w:tr w:rsidR="00FB789A" w:rsidRPr="00AE1D0A" w14:paraId="350EE83F" w14:textId="77777777" w:rsidTr="00FB789A">
        <w:trPr>
          <w:gridAfter w:val="1"/>
          <w:wAfter w:w="18" w:type="dxa"/>
          <w:cantSplit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C53B63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B22C6">
              <w:rPr>
                <w:rFonts w:ascii="Times New Roman" w:hAnsi="Times New Roman" w:cs="Times New Roman"/>
              </w:rPr>
              <w:t>Y * X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842B52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B22C6">
              <w:rPr>
                <w:rFonts w:ascii="Times New Roman" w:hAnsi="Times New Roman" w:cs="Times New Roman"/>
              </w:rPr>
              <w:t>Between Groups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0B7EA0EA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B22C6">
              <w:rPr>
                <w:rFonts w:ascii="Times New Roman" w:hAnsi="Times New Roman" w:cs="Times New Roman"/>
              </w:rPr>
              <w:t>(Combined)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13EFE65C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 w:rsidRPr="008E6478">
              <w:rPr>
                <w:rFonts w:ascii="Times New Roman" w:hAnsi="Times New Roman" w:cs="Times New Roman"/>
              </w:rPr>
              <w:t>4882498.828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565177C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42D580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 w:rsidRPr="008E6478">
              <w:rPr>
                <w:rFonts w:ascii="Times New Roman" w:hAnsi="Times New Roman" w:cs="Times New Roman"/>
              </w:rPr>
              <w:t>1627499.6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905673E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8E6478">
              <w:rPr>
                <w:rFonts w:ascii="Times New Roman" w:hAnsi="Times New Roman" w:cs="Times New Roman"/>
              </w:rPr>
              <w:t>52.62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</w:tcPr>
          <w:p w14:paraId="7F5683E5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 w:rsidRPr="00AE1D0A">
              <w:rPr>
                <w:rFonts w:ascii="Times New Roman" w:hAnsi="Times New Roman" w:cs="Times New Roman"/>
              </w:rPr>
              <w:t>0</w:t>
            </w:r>
            <w:r w:rsidRPr="001B22C6">
              <w:rPr>
                <w:rFonts w:ascii="Times New Roman" w:hAnsi="Times New Roman" w:cs="Times New Roman"/>
              </w:rPr>
              <w:t>.000</w:t>
            </w:r>
          </w:p>
        </w:tc>
      </w:tr>
      <w:tr w:rsidR="00FB789A" w:rsidRPr="00AE1D0A" w14:paraId="3CCD9F82" w14:textId="77777777" w:rsidTr="00FB789A">
        <w:trPr>
          <w:gridAfter w:val="1"/>
          <w:wAfter w:w="18" w:type="dxa"/>
          <w:cantSplit/>
        </w:trPr>
        <w:tc>
          <w:tcPr>
            <w:tcW w:w="426" w:type="dxa"/>
            <w:vMerge/>
            <w:shd w:val="clear" w:color="auto" w:fill="auto"/>
          </w:tcPr>
          <w:p w14:paraId="17F07CB3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FECA143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33F3770F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B22C6">
              <w:rPr>
                <w:rFonts w:ascii="Times New Roman" w:hAnsi="Times New Roman" w:cs="Times New Roman"/>
              </w:rPr>
              <w:t>Linearity</w:t>
            </w:r>
          </w:p>
        </w:tc>
        <w:tc>
          <w:tcPr>
            <w:tcW w:w="1133" w:type="dxa"/>
            <w:shd w:val="clear" w:color="auto" w:fill="auto"/>
          </w:tcPr>
          <w:p w14:paraId="1E2B4DB2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 w:rsidRPr="008E6478">
              <w:rPr>
                <w:rFonts w:ascii="Times New Roman" w:hAnsi="Times New Roman" w:cs="Times New Roman"/>
              </w:rPr>
              <w:t>4635382.473</w:t>
            </w:r>
          </w:p>
        </w:tc>
        <w:tc>
          <w:tcPr>
            <w:tcW w:w="425" w:type="dxa"/>
            <w:shd w:val="clear" w:color="auto" w:fill="auto"/>
          </w:tcPr>
          <w:p w14:paraId="7E5077EF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1134" w:type="dxa"/>
            <w:shd w:val="clear" w:color="auto" w:fill="auto"/>
          </w:tcPr>
          <w:p w14:paraId="7015F698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 w:rsidRPr="008E6478">
              <w:rPr>
                <w:rFonts w:ascii="Times New Roman" w:hAnsi="Times New Roman" w:cs="Times New Roman"/>
              </w:rPr>
              <w:t>4635382.473</w:t>
            </w:r>
          </w:p>
        </w:tc>
        <w:tc>
          <w:tcPr>
            <w:tcW w:w="709" w:type="dxa"/>
            <w:shd w:val="clear" w:color="auto" w:fill="auto"/>
          </w:tcPr>
          <w:p w14:paraId="15A21F48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149.87</w:t>
            </w:r>
          </w:p>
        </w:tc>
        <w:tc>
          <w:tcPr>
            <w:tcW w:w="575" w:type="dxa"/>
            <w:shd w:val="clear" w:color="auto" w:fill="auto"/>
          </w:tcPr>
          <w:p w14:paraId="0796BC97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 w:rsidRPr="00AE1D0A">
              <w:rPr>
                <w:rFonts w:ascii="Times New Roman" w:hAnsi="Times New Roman" w:cs="Times New Roman"/>
              </w:rPr>
              <w:t>0</w:t>
            </w:r>
            <w:r w:rsidRPr="001B22C6">
              <w:rPr>
                <w:rFonts w:ascii="Times New Roman" w:hAnsi="Times New Roman" w:cs="Times New Roman"/>
              </w:rPr>
              <w:t>.000</w:t>
            </w:r>
          </w:p>
        </w:tc>
      </w:tr>
      <w:tr w:rsidR="00FB789A" w:rsidRPr="00AE1D0A" w14:paraId="44138FDB" w14:textId="77777777" w:rsidTr="00FB789A">
        <w:trPr>
          <w:gridAfter w:val="1"/>
          <w:wAfter w:w="18" w:type="dxa"/>
          <w:cantSplit/>
        </w:trPr>
        <w:tc>
          <w:tcPr>
            <w:tcW w:w="426" w:type="dxa"/>
            <w:vMerge/>
            <w:shd w:val="clear" w:color="auto" w:fill="auto"/>
          </w:tcPr>
          <w:p w14:paraId="376D0FF9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E0AA3D0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293B5308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B22C6">
              <w:rPr>
                <w:rFonts w:ascii="Times New Roman" w:hAnsi="Times New Roman" w:cs="Times New Roman"/>
              </w:rPr>
              <w:t>Deviation from Linearity</w:t>
            </w:r>
          </w:p>
        </w:tc>
        <w:tc>
          <w:tcPr>
            <w:tcW w:w="1133" w:type="dxa"/>
            <w:shd w:val="clear" w:color="auto" w:fill="auto"/>
          </w:tcPr>
          <w:p w14:paraId="63ED261B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E6478">
              <w:rPr>
                <w:rFonts w:ascii="Times New Roman" w:hAnsi="Times New Roman" w:cs="Times New Roman"/>
              </w:rPr>
              <w:t>247116.354</w:t>
            </w:r>
          </w:p>
        </w:tc>
        <w:tc>
          <w:tcPr>
            <w:tcW w:w="425" w:type="dxa"/>
            <w:shd w:val="clear" w:color="auto" w:fill="auto"/>
          </w:tcPr>
          <w:p w14:paraId="1BDBCF99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</w:t>
            </w:r>
          </w:p>
        </w:tc>
        <w:tc>
          <w:tcPr>
            <w:tcW w:w="1134" w:type="dxa"/>
            <w:shd w:val="clear" w:color="auto" w:fill="auto"/>
          </w:tcPr>
          <w:p w14:paraId="5AB7E8BD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E6478">
              <w:rPr>
                <w:rFonts w:ascii="Times New Roman" w:hAnsi="Times New Roman" w:cs="Times New Roman"/>
              </w:rPr>
              <w:t>123558.177</w:t>
            </w:r>
          </w:p>
        </w:tc>
        <w:tc>
          <w:tcPr>
            <w:tcW w:w="709" w:type="dxa"/>
            <w:shd w:val="clear" w:color="auto" w:fill="auto"/>
          </w:tcPr>
          <w:p w14:paraId="5C68716D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3.995</w:t>
            </w:r>
          </w:p>
        </w:tc>
        <w:tc>
          <w:tcPr>
            <w:tcW w:w="575" w:type="dxa"/>
            <w:shd w:val="clear" w:color="auto" w:fill="auto"/>
          </w:tcPr>
          <w:p w14:paraId="2DD4497A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 w:rsidRPr="00AE1D0A">
              <w:rPr>
                <w:rFonts w:ascii="Times New Roman" w:hAnsi="Times New Roman" w:cs="Times New Roman"/>
              </w:rPr>
              <w:t>0</w:t>
            </w:r>
            <w:r w:rsidRPr="001B22C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B789A" w:rsidRPr="00AE1D0A" w14:paraId="4ED75216" w14:textId="77777777" w:rsidTr="00FB789A">
        <w:trPr>
          <w:gridAfter w:val="1"/>
          <w:wAfter w:w="18" w:type="dxa"/>
          <w:cantSplit/>
        </w:trPr>
        <w:tc>
          <w:tcPr>
            <w:tcW w:w="426" w:type="dxa"/>
            <w:vMerge/>
            <w:shd w:val="clear" w:color="auto" w:fill="auto"/>
          </w:tcPr>
          <w:p w14:paraId="3D82A9CA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8B86D11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B22C6">
              <w:rPr>
                <w:rFonts w:ascii="Times New Roman" w:hAnsi="Times New Roman" w:cs="Times New Roman"/>
              </w:rPr>
              <w:t>Within Groups</w:t>
            </w:r>
          </w:p>
        </w:tc>
        <w:tc>
          <w:tcPr>
            <w:tcW w:w="1133" w:type="dxa"/>
            <w:shd w:val="clear" w:color="auto" w:fill="auto"/>
          </w:tcPr>
          <w:p w14:paraId="363D1857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 w:rsidRPr="008E6478">
              <w:rPr>
                <w:rFonts w:ascii="Times New Roman" w:hAnsi="Times New Roman" w:cs="Times New Roman"/>
              </w:rPr>
              <w:t>3494894.419</w:t>
            </w:r>
          </w:p>
        </w:tc>
        <w:tc>
          <w:tcPr>
            <w:tcW w:w="425" w:type="dxa"/>
            <w:shd w:val="clear" w:color="auto" w:fill="auto"/>
          </w:tcPr>
          <w:p w14:paraId="60DBA269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14:paraId="64F28A0F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E6478">
              <w:rPr>
                <w:rFonts w:ascii="Times New Roman" w:hAnsi="Times New Roman" w:cs="Times New Roman"/>
              </w:rPr>
              <w:t>30928.269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A73B37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759777AE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789A" w:rsidRPr="00AE1D0A" w14:paraId="703E812E" w14:textId="77777777" w:rsidTr="00FB789A">
        <w:trPr>
          <w:gridAfter w:val="1"/>
          <w:wAfter w:w="18" w:type="dxa"/>
          <w:cantSplit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74E3D8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55A4BE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B22C6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509DED9B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 w:rsidRPr="008E6478">
              <w:rPr>
                <w:rFonts w:ascii="Times New Roman" w:hAnsi="Times New Roman" w:cs="Times New Roman"/>
              </w:rPr>
              <w:t>8377393.247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5B13251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4338F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A982B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C6B55" w14:textId="77777777" w:rsidR="00FB789A" w:rsidRPr="001B22C6" w:rsidRDefault="00FB789A" w:rsidP="003D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A82C7E1" w14:textId="7FDAB62D" w:rsidR="00CE7BBF" w:rsidRDefault="00CE7BBF" w:rsidP="00CE7BBF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F3349">
        <w:rPr>
          <w:rFonts w:ascii="Times New Roman" w:hAnsi="Times New Roman" w:cs="Times New Roman"/>
        </w:rPr>
        <w:t>Sumber</w:t>
      </w:r>
      <w:proofErr w:type="spellEnd"/>
      <w:r w:rsidRPr="00BF3349">
        <w:rPr>
          <w:rFonts w:ascii="Times New Roman" w:hAnsi="Times New Roman" w:cs="Times New Roman"/>
        </w:rPr>
        <w:t xml:space="preserve"> :</w:t>
      </w:r>
      <w:proofErr w:type="gramEnd"/>
      <w:r w:rsidRPr="00BF3349">
        <w:rPr>
          <w:rFonts w:ascii="Times New Roman" w:hAnsi="Times New Roman" w:cs="Times New Roman"/>
        </w:rPr>
        <w:t xml:space="preserve"> </w:t>
      </w:r>
      <w:proofErr w:type="spellStart"/>
      <w:r w:rsidRPr="00BF3349">
        <w:rPr>
          <w:rFonts w:ascii="Times New Roman" w:hAnsi="Times New Roman" w:cs="Times New Roman"/>
        </w:rPr>
        <w:t>hasil</w:t>
      </w:r>
      <w:proofErr w:type="spellEnd"/>
      <w:r w:rsidRPr="00BF3349">
        <w:rPr>
          <w:rFonts w:ascii="Times New Roman" w:hAnsi="Times New Roman" w:cs="Times New Roman"/>
        </w:rPr>
        <w:t xml:space="preserve"> </w:t>
      </w:r>
      <w:proofErr w:type="spellStart"/>
      <w:r w:rsidRPr="00BF3349">
        <w:rPr>
          <w:rFonts w:ascii="Times New Roman" w:hAnsi="Times New Roman" w:cs="Times New Roman"/>
        </w:rPr>
        <w:t>pengolahan</w:t>
      </w:r>
      <w:proofErr w:type="spellEnd"/>
      <w:r w:rsidRPr="00BF3349">
        <w:rPr>
          <w:rFonts w:ascii="Times New Roman" w:hAnsi="Times New Roman" w:cs="Times New Roman"/>
        </w:rPr>
        <w:t xml:space="preserve"> data </w:t>
      </w:r>
      <w:r w:rsidRPr="00BF3349">
        <w:rPr>
          <w:rFonts w:ascii="Times New Roman" w:hAnsi="Times New Roman" w:cs="Times New Roman"/>
          <w:i/>
          <w:iCs/>
        </w:rPr>
        <w:t xml:space="preserve">SPSS windows </w:t>
      </w:r>
      <w:r w:rsidRPr="00BF3349">
        <w:rPr>
          <w:rFonts w:ascii="Times New Roman" w:hAnsi="Times New Roman" w:cs="Times New Roman"/>
        </w:rPr>
        <w:t>25.00</w:t>
      </w:r>
    </w:p>
    <w:p w14:paraId="08EA540C" w14:textId="6341F52C" w:rsidR="003E7903" w:rsidRDefault="00FB789A" w:rsidP="00CE7BBF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4.23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linearity sig.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0,000 &lt;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linear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linear.</w:t>
      </w:r>
    </w:p>
    <w:p w14:paraId="3B117593" w14:textId="31BF1291" w:rsidR="00DA322D" w:rsidRDefault="003E7903" w:rsidP="0092039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Klasik</w:t>
      </w:r>
      <w:proofErr w:type="spellEnd"/>
    </w:p>
    <w:p w14:paraId="0A38020C" w14:textId="36E3AAE5" w:rsidR="0092039C" w:rsidRPr="0092039C" w:rsidRDefault="0092039C" w:rsidP="0092039C">
      <w:pPr>
        <w:pStyle w:val="ListParagraph"/>
        <w:numPr>
          <w:ilvl w:val="2"/>
          <w:numId w:val="1"/>
        </w:numPr>
        <w:spacing w:line="240" w:lineRule="auto"/>
        <w:ind w:hanging="3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39C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92039C"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</w:p>
    <w:p w14:paraId="13AD1AF6" w14:textId="5546B4A9" w:rsidR="0092039C" w:rsidRPr="001A7C19" w:rsidRDefault="0092039C" w:rsidP="0092039C">
      <w:pPr>
        <w:pStyle w:val="ListParagraph"/>
        <w:spacing w:line="240" w:lineRule="auto"/>
        <w:ind w:left="1146" w:firstLine="272"/>
        <w:jc w:val="both"/>
        <w:rPr>
          <w:rFonts w:ascii="Times New Roman" w:hAnsi="Times New Roman" w:cs="Times New Roman"/>
        </w:rPr>
      </w:pPr>
      <w:proofErr w:type="spellStart"/>
      <w:r w:rsidRPr="001A7C19">
        <w:rPr>
          <w:rFonts w:ascii="Times New Roman" w:hAnsi="Times New Roman" w:cs="Times New Roman"/>
        </w:rPr>
        <w:t>Tabel</w:t>
      </w:r>
      <w:proofErr w:type="spellEnd"/>
      <w:r w:rsidRPr="001A7C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Pr="001A7C19">
        <w:rPr>
          <w:rFonts w:ascii="Times New Roman" w:hAnsi="Times New Roman" w:cs="Times New Roman"/>
        </w:rPr>
        <w:t xml:space="preserve"> Uji </w:t>
      </w:r>
      <w:proofErr w:type="spellStart"/>
      <w:r w:rsidRPr="001A7C19">
        <w:rPr>
          <w:rFonts w:ascii="Times New Roman" w:hAnsi="Times New Roman" w:cs="Times New Roman"/>
        </w:rPr>
        <w:t>Normalitas</w:t>
      </w:r>
      <w:proofErr w:type="spellEnd"/>
      <w:r w:rsidRPr="001A7C19">
        <w:rPr>
          <w:rFonts w:ascii="Times New Roman" w:hAnsi="Times New Roman" w:cs="Times New Roman"/>
        </w:rPr>
        <w:t xml:space="preserve"> </w:t>
      </w:r>
    </w:p>
    <w:tbl>
      <w:tblPr>
        <w:tblW w:w="6378" w:type="dxa"/>
        <w:tblInd w:w="1418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368"/>
        <w:gridCol w:w="1750"/>
        <w:gridCol w:w="1559"/>
      </w:tblGrid>
      <w:tr w:rsidR="0092039C" w:rsidRPr="00734712" w14:paraId="7E5636DE" w14:textId="77777777" w:rsidTr="0092039C">
        <w:trPr>
          <w:cantSplit/>
        </w:trPr>
        <w:tc>
          <w:tcPr>
            <w:tcW w:w="637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00E01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</w:rPr>
            </w:pPr>
            <w:r w:rsidRPr="00734712">
              <w:rPr>
                <w:rFonts w:ascii="Arial" w:hAnsi="Arial" w:cs="Arial"/>
                <w:b/>
                <w:bCs/>
              </w:rPr>
              <w:t>One-Sample Kolmogorov-Smirnov Test</w:t>
            </w:r>
          </w:p>
        </w:tc>
      </w:tr>
      <w:tr w:rsidR="0092039C" w:rsidRPr="00734712" w14:paraId="58522CC8" w14:textId="77777777" w:rsidTr="0092039C">
        <w:trPr>
          <w:cantSplit/>
        </w:trPr>
        <w:tc>
          <w:tcPr>
            <w:tcW w:w="48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C83E240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A8B97F9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Unstandardized Residual</w:t>
            </w:r>
          </w:p>
        </w:tc>
      </w:tr>
      <w:tr w:rsidR="0092039C" w:rsidRPr="00734712" w14:paraId="3834A4B9" w14:textId="77777777" w:rsidTr="0092039C">
        <w:trPr>
          <w:cantSplit/>
        </w:trPr>
        <w:tc>
          <w:tcPr>
            <w:tcW w:w="48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38CE246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ED18DAB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</w:tr>
      <w:tr w:rsidR="0092039C" w:rsidRPr="00734712" w14:paraId="35BB8B6D" w14:textId="77777777" w:rsidTr="0092039C">
        <w:trPr>
          <w:cantSplit/>
        </w:trPr>
        <w:tc>
          <w:tcPr>
            <w:tcW w:w="1701" w:type="dxa"/>
            <w:vMerge w:val="restart"/>
            <w:shd w:val="clear" w:color="auto" w:fill="auto"/>
          </w:tcPr>
          <w:p w14:paraId="56A0319C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 xml:space="preserve">Normal </w:t>
            </w:r>
            <w:proofErr w:type="spellStart"/>
            <w:proofErr w:type="gramStart"/>
            <w:r w:rsidRPr="00734712">
              <w:rPr>
                <w:rFonts w:ascii="Arial" w:hAnsi="Arial" w:cs="Arial"/>
                <w:sz w:val="18"/>
                <w:szCs w:val="18"/>
              </w:rPr>
              <w:t>Parameters</w:t>
            </w:r>
            <w:r w:rsidRPr="00734712">
              <w:rPr>
                <w:rFonts w:ascii="Arial" w:hAnsi="Arial" w:cs="Arial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3118" w:type="dxa"/>
            <w:gridSpan w:val="2"/>
            <w:shd w:val="clear" w:color="auto" w:fill="auto"/>
          </w:tcPr>
          <w:p w14:paraId="5A9C16CC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59" w:type="dxa"/>
            <w:shd w:val="clear" w:color="auto" w:fill="auto"/>
          </w:tcPr>
          <w:p w14:paraId="312363E1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.0000000</w:t>
            </w:r>
          </w:p>
        </w:tc>
      </w:tr>
      <w:tr w:rsidR="0092039C" w:rsidRPr="00734712" w14:paraId="2AC5336C" w14:textId="77777777" w:rsidTr="0092039C">
        <w:trPr>
          <w:cantSplit/>
        </w:trPr>
        <w:tc>
          <w:tcPr>
            <w:tcW w:w="1701" w:type="dxa"/>
            <w:vMerge/>
            <w:shd w:val="clear" w:color="auto" w:fill="auto"/>
          </w:tcPr>
          <w:p w14:paraId="76E0A285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2C7C4ED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559" w:type="dxa"/>
            <w:shd w:val="clear" w:color="auto" w:fill="auto"/>
          </w:tcPr>
          <w:p w14:paraId="64DA6E45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159.08102321</w:t>
            </w:r>
          </w:p>
        </w:tc>
      </w:tr>
      <w:tr w:rsidR="0092039C" w:rsidRPr="00734712" w14:paraId="41DCE8CD" w14:textId="77777777" w:rsidTr="0092039C">
        <w:trPr>
          <w:cantSplit/>
        </w:trPr>
        <w:tc>
          <w:tcPr>
            <w:tcW w:w="1701" w:type="dxa"/>
            <w:vMerge w:val="restart"/>
            <w:shd w:val="clear" w:color="auto" w:fill="auto"/>
          </w:tcPr>
          <w:p w14:paraId="6A526E5A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Most Extreme Differences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76074C5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Absolute</w:t>
            </w:r>
          </w:p>
        </w:tc>
        <w:tc>
          <w:tcPr>
            <w:tcW w:w="1559" w:type="dxa"/>
            <w:shd w:val="clear" w:color="auto" w:fill="auto"/>
          </w:tcPr>
          <w:p w14:paraId="4A6C8FFE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</w:tr>
      <w:tr w:rsidR="0092039C" w:rsidRPr="00734712" w14:paraId="36BEBBF0" w14:textId="77777777" w:rsidTr="0092039C">
        <w:trPr>
          <w:cantSplit/>
        </w:trPr>
        <w:tc>
          <w:tcPr>
            <w:tcW w:w="1701" w:type="dxa"/>
            <w:vMerge/>
            <w:shd w:val="clear" w:color="auto" w:fill="auto"/>
          </w:tcPr>
          <w:p w14:paraId="52DBDF08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8081896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Positive</w:t>
            </w:r>
          </w:p>
        </w:tc>
        <w:tc>
          <w:tcPr>
            <w:tcW w:w="1559" w:type="dxa"/>
            <w:shd w:val="clear" w:color="auto" w:fill="auto"/>
          </w:tcPr>
          <w:p w14:paraId="49A414CC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</w:tr>
      <w:tr w:rsidR="0092039C" w:rsidRPr="00734712" w14:paraId="6F33541F" w14:textId="77777777" w:rsidTr="0092039C">
        <w:trPr>
          <w:cantSplit/>
        </w:trPr>
        <w:tc>
          <w:tcPr>
            <w:tcW w:w="1701" w:type="dxa"/>
            <w:vMerge/>
            <w:shd w:val="clear" w:color="auto" w:fill="auto"/>
          </w:tcPr>
          <w:p w14:paraId="4E3CBA42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AC2482D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Negative</w:t>
            </w:r>
          </w:p>
        </w:tc>
        <w:tc>
          <w:tcPr>
            <w:tcW w:w="1559" w:type="dxa"/>
            <w:shd w:val="clear" w:color="auto" w:fill="auto"/>
          </w:tcPr>
          <w:p w14:paraId="5A57A3CA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-.094</w:t>
            </w:r>
          </w:p>
        </w:tc>
      </w:tr>
      <w:tr w:rsidR="0092039C" w:rsidRPr="00734712" w14:paraId="7E326CC6" w14:textId="77777777" w:rsidTr="0092039C">
        <w:trPr>
          <w:cantSplit/>
        </w:trPr>
        <w:tc>
          <w:tcPr>
            <w:tcW w:w="4819" w:type="dxa"/>
            <w:gridSpan w:val="3"/>
            <w:shd w:val="clear" w:color="auto" w:fill="auto"/>
          </w:tcPr>
          <w:p w14:paraId="1F2F1E01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Test Statistic</w:t>
            </w:r>
          </w:p>
        </w:tc>
        <w:tc>
          <w:tcPr>
            <w:tcW w:w="1559" w:type="dxa"/>
            <w:shd w:val="clear" w:color="auto" w:fill="auto"/>
          </w:tcPr>
          <w:p w14:paraId="6D9EBFD6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</w:tr>
      <w:tr w:rsidR="0092039C" w:rsidRPr="00734712" w14:paraId="690E21F3" w14:textId="77777777" w:rsidTr="0092039C">
        <w:trPr>
          <w:cantSplit/>
        </w:trPr>
        <w:tc>
          <w:tcPr>
            <w:tcW w:w="4819" w:type="dxa"/>
            <w:gridSpan w:val="3"/>
            <w:tcBorders>
              <w:bottom w:val="nil"/>
            </w:tcBorders>
            <w:shd w:val="clear" w:color="auto" w:fill="auto"/>
          </w:tcPr>
          <w:p w14:paraId="6F83E7D4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4712">
              <w:rPr>
                <w:rFonts w:ascii="Arial" w:hAnsi="Arial" w:cs="Arial"/>
                <w:sz w:val="18"/>
                <w:szCs w:val="18"/>
              </w:rPr>
              <w:t>Asymp</w:t>
            </w:r>
            <w:proofErr w:type="spellEnd"/>
            <w:r w:rsidRPr="00734712">
              <w:rPr>
                <w:rFonts w:ascii="Arial" w:hAnsi="Arial" w:cs="Arial"/>
                <w:sz w:val="18"/>
                <w:szCs w:val="18"/>
              </w:rPr>
              <w:t>. Sig. (2-tailed)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3261B29E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.012</w:t>
            </w:r>
            <w:r w:rsidRPr="00734712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</w:tr>
      <w:tr w:rsidR="0092039C" w:rsidRPr="00734712" w14:paraId="50AE6D39" w14:textId="77777777" w:rsidTr="0092039C">
        <w:trPr>
          <w:cantSplit/>
        </w:trPr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5E395D37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Monte Carlo Sig. (2-tailed)</w:t>
            </w:r>
          </w:p>
        </w:tc>
        <w:tc>
          <w:tcPr>
            <w:tcW w:w="3118" w:type="dxa"/>
            <w:gridSpan w:val="2"/>
            <w:tcBorders>
              <w:top w:val="nil"/>
            </w:tcBorders>
            <w:shd w:val="clear" w:color="auto" w:fill="auto"/>
          </w:tcPr>
          <w:p w14:paraId="59B9DD12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A62F06D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.235</w:t>
            </w:r>
            <w:r w:rsidRPr="00734712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</w:p>
        </w:tc>
      </w:tr>
      <w:tr w:rsidR="0092039C" w:rsidRPr="00734712" w14:paraId="7480A68D" w14:textId="77777777" w:rsidTr="0092039C">
        <w:trPr>
          <w:cantSplit/>
        </w:trPr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4EA10590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</w:tcBorders>
            <w:shd w:val="clear" w:color="auto" w:fill="auto"/>
          </w:tcPr>
          <w:p w14:paraId="125F47B2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99% Confidence Interval</w:t>
            </w:r>
          </w:p>
        </w:tc>
        <w:tc>
          <w:tcPr>
            <w:tcW w:w="1750" w:type="dxa"/>
            <w:tcBorders>
              <w:top w:val="nil"/>
            </w:tcBorders>
            <w:shd w:val="clear" w:color="auto" w:fill="auto"/>
          </w:tcPr>
          <w:p w14:paraId="6C4E3E18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10B11509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.224</w:t>
            </w:r>
          </w:p>
        </w:tc>
      </w:tr>
      <w:tr w:rsidR="0092039C" w:rsidRPr="00734712" w14:paraId="2F269C38" w14:textId="77777777" w:rsidTr="0092039C">
        <w:trPr>
          <w:cantSplit/>
          <w:trHeight w:val="285"/>
        </w:trPr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0682567A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auto"/>
          </w:tcPr>
          <w:p w14:paraId="513C457C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</w:tcBorders>
            <w:shd w:val="clear" w:color="auto" w:fill="auto"/>
          </w:tcPr>
          <w:p w14:paraId="1042849C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62E610FD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.246</w:t>
            </w:r>
          </w:p>
        </w:tc>
      </w:tr>
      <w:tr w:rsidR="0092039C" w:rsidRPr="00734712" w14:paraId="7F880C44" w14:textId="77777777" w:rsidTr="0092039C">
        <w:trPr>
          <w:cantSplit/>
        </w:trPr>
        <w:tc>
          <w:tcPr>
            <w:tcW w:w="6378" w:type="dxa"/>
            <w:gridSpan w:val="4"/>
            <w:tcBorders>
              <w:top w:val="nil"/>
            </w:tcBorders>
            <w:shd w:val="clear" w:color="auto" w:fill="auto"/>
          </w:tcPr>
          <w:p w14:paraId="7743CFCE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a. Test distribution is Normal.</w:t>
            </w:r>
          </w:p>
        </w:tc>
      </w:tr>
      <w:tr w:rsidR="0092039C" w:rsidRPr="00734712" w14:paraId="6949FEF5" w14:textId="77777777" w:rsidTr="0092039C">
        <w:trPr>
          <w:cantSplit/>
        </w:trPr>
        <w:tc>
          <w:tcPr>
            <w:tcW w:w="6378" w:type="dxa"/>
            <w:gridSpan w:val="4"/>
            <w:tcBorders>
              <w:top w:val="nil"/>
            </w:tcBorders>
            <w:shd w:val="clear" w:color="auto" w:fill="auto"/>
          </w:tcPr>
          <w:p w14:paraId="214B856A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b. Calculated from data.</w:t>
            </w:r>
          </w:p>
        </w:tc>
      </w:tr>
      <w:tr w:rsidR="0092039C" w:rsidRPr="00734712" w14:paraId="2A6B51BF" w14:textId="77777777" w:rsidTr="0092039C">
        <w:trPr>
          <w:cantSplit/>
        </w:trPr>
        <w:tc>
          <w:tcPr>
            <w:tcW w:w="6378" w:type="dxa"/>
            <w:gridSpan w:val="4"/>
            <w:tcBorders>
              <w:top w:val="nil"/>
            </w:tcBorders>
            <w:shd w:val="clear" w:color="auto" w:fill="auto"/>
          </w:tcPr>
          <w:p w14:paraId="56C6F9D5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c. Lilliefors Significance Correction.</w:t>
            </w:r>
          </w:p>
        </w:tc>
      </w:tr>
      <w:tr w:rsidR="0092039C" w:rsidRPr="00734712" w14:paraId="18267C83" w14:textId="77777777" w:rsidTr="0092039C">
        <w:trPr>
          <w:cantSplit/>
        </w:trPr>
        <w:tc>
          <w:tcPr>
            <w:tcW w:w="637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2BDF68" w14:textId="77777777" w:rsidR="0092039C" w:rsidRPr="00734712" w:rsidRDefault="0092039C" w:rsidP="0092039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4712">
              <w:rPr>
                <w:rFonts w:ascii="Arial" w:hAnsi="Arial" w:cs="Arial"/>
                <w:sz w:val="18"/>
                <w:szCs w:val="18"/>
              </w:rPr>
              <w:t>d. Based on 10000 sampled tables with starting seed 2000000.</w:t>
            </w:r>
          </w:p>
        </w:tc>
      </w:tr>
    </w:tbl>
    <w:p w14:paraId="17837E71" w14:textId="77777777" w:rsidR="0092039C" w:rsidRPr="00BF3349" w:rsidRDefault="0092039C" w:rsidP="0092039C">
      <w:pPr>
        <w:pStyle w:val="ListParagraph"/>
        <w:spacing w:line="480" w:lineRule="auto"/>
        <w:ind w:left="1560" w:hanging="142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F3349">
        <w:rPr>
          <w:rFonts w:ascii="Times New Roman" w:hAnsi="Times New Roman" w:cs="Times New Roman"/>
        </w:rPr>
        <w:t>Sumber</w:t>
      </w:r>
      <w:proofErr w:type="spellEnd"/>
      <w:r w:rsidRPr="00BF3349">
        <w:rPr>
          <w:rFonts w:ascii="Times New Roman" w:hAnsi="Times New Roman" w:cs="Times New Roman"/>
        </w:rPr>
        <w:t xml:space="preserve"> :</w:t>
      </w:r>
      <w:proofErr w:type="gramEnd"/>
      <w:r w:rsidRPr="00BF3349">
        <w:rPr>
          <w:rFonts w:ascii="Times New Roman" w:hAnsi="Times New Roman" w:cs="Times New Roman"/>
        </w:rPr>
        <w:t xml:space="preserve"> </w:t>
      </w:r>
      <w:proofErr w:type="spellStart"/>
      <w:r w:rsidRPr="00BF3349">
        <w:rPr>
          <w:rFonts w:ascii="Times New Roman" w:hAnsi="Times New Roman" w:cs="Times New Roman"/>
        </w:rPr>
        <w:t>hasil</w:t>
      </w:r>
      <w:proofErr w:type="spellEnd"/>
      <w:r w:rsidRPr="00BF3349">
        <w:rPr>
          <w:rFonts w:ascii="Times New Roman" w:hAnsi="Times New Roman" w:cs="Times New Roman"/>
        </w:rPr>
        <w:t xml:space="preserve"> </w:t>
      </w:r>
      <w:proofErr w:type="spellStart"/>
      <w:r w:rsidRPr="00BF3349">
        <w:rPr>
          <w:rFonts w:ascii="Times New Roman" w:hAnsi="Times New Roman" w:cs="Times New Roman"/>
        </w:rPr>
        <w:t>pengolahan</w:t>
      </w:r>
      <w:proofErr w:type="spellEnd"/>
      <w:r w:rsidRPr="00BF3349">
        <w:rPr>
          <w:rFonts w:ascii="Times New Roman" w:hAnsi="Times New Roman" w:cs="Times New Roman"/>
        </w:rPr>
        <w:t xml:space="preserve"> data </w:t>
      </w:r>
      <w:r w:rsidRPr="00BF3349">
        <w:rPr>
          <w:rFonts w:ascii="Times New Roman" w:hAnsi="Times New Roman" w:cs="Times New Roman"/>
          <w:i/>
          <w:iCs/>
        </w:rPr>
        <w:t xml:space="preserve">SPSS windows </w:t>
      </w:r>
      <w:r w:rsidRPr="00BF3349">
        <w:rPr>
          <w:rFonts w:ascii="Times New Roman" w:hAnsi="Times New Roman" w:cs="Times New Roman"/>
        </w:rPr>
        <w:t>25.00</w:t>
      </w:r>
    </w:p>
    <w:p w14:paraId="3B2D7116" w14:textId="24579440" w:rsidR="0092039C" w:rsidRDefault="0092039C" w:rsidP="0092039C">
      <w:pPr>
        <w:pStyle w:val="ListParagraph"/>
        <w:spacing w:line="240" w:lineRule="auto"/>
        <w:ind w:left="1418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Kolmogrov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- Smirnov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Monte C</w:t>
      </w:r>
      <w:r w:rsidRPr="00734712">
        <w:rPr>
          <w:rFonts w:ascii="Times New Roman" w:hAnsi="Times New Roman" w:cs="Times New Roman"/>
          <w:i/>
          <w:iCs/>
          <w:sz w:val="24"/>
          <w:szCs w:val="24"/>
        </w:rPr>
        <w:t>arlo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0,235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normal.</w:t>
      </w:r>
    </w:p>
    <w:p w14:paraId="69BD1BA8" w14:textId="77777777" w:rsidR="0092039C" w:rsidRDefault="0092039C" w:rsidP="0092039C">
      <w:pPr>
        <w:pStyle w:val="ListParagraph"/>
        <w:spacing w:line="240" w:lineRule="auto"/>
        <w:ind w:left="1418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D5824EF" w14:textId="16DAE250" w:rsidR="0092039C" w:rsidRDefault="0092039C" w:rsidP="0092039C">
      <w:pPr>
        <w:pStyle w:val="ListParagraph"/>
        <w:numPr>
          <w:ilvl w:val="2"/>
          <w:numId w:val="1"/>
        </w:numPr>
        <w:spacing w:line="240" w:lineRule="auto"/>
        <w:ind w:hanging="3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Multikolinearitas</w:t>
      </w:r>
      <w:proofErr w:type="spellEnd"/>
    </w:p>
    <w:p w14:paraId="5EFBBD16" w14:textId="63561B72" w:rsidR="0092039C" w:rsidRPr="0033704E" w:rsidRDefault="0092039C" w:rsidP="0092039C">
      <w:pPr>
        <w:pStyle w:val="ListParagraph"/>
        <w:spacing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C19">
        <w:rPr>
          <w:rFonts w:ascii="Times New Roman" w:hAnsi="Times New Roman" w:cs="Times New Roman"/>
        </w:rPr>
        <w:t>Tabel</w:t>
      </w:r>
      <w:proofErr w:type="spellEnd"/>
      <w:r w:rsidRPr="001A7C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  <w:r w:rsidRPr="001A7C19">
        <w:rPr>
          <w:rFonts w:ascii="Times New Roman" w:hAnsi="Times New Roman" w:cs="Times New Roman"/>
        </w:rPr>
        <w:t xml:space="preserve"> </w:t>
      </w:r>
      <w:proofErr w:type="spellStart"/>
      <w:r w:rsidRPr="001A7C19">
        <w:rPr>
          <w:rFonts w:ascii="Times New Roman" w:hAnsi="Times New Roman" w:cs="Times New Roman"/>
        </w:rPr>
        <w:t>Ringkasan</w:t>
      </w:r>
      <w:proofErr w:type="spellEnd"/>
      <w:r w:rsidRPr="001A7C19">
        <w:rPr>
          <w:rFonts w:ascii="Times New Roman" w:hAnsi="Times New Roman" w:cs="Times New Roman"/>
        </w:rPr>
        <w:t xml:space="preserve"> Hasil Uji </w:t>
      </w:r>
      <w:proofErr w:type="spellStart"/>
      <w:r w:rsidRPr="001A7C19">
        <w:rPr>
          <w:rFonts w:ascii="Times New Roman" w:hAnsi="Times New Roman" w:cs="Times New Roman"/>
        </w:rPr>
        <w:t>Multikolinearitas</w:t>
      </w:r>
      <w:proofErr w:type="spellEnd"/>
    </w:p>
    <w:tbl>
      <w:tblPr>
        <w:tblStyle w:val="TableGrid"/>
        <w:tblW w:w="6501" w:type="dxa"/>
        <w:tblInd w:w="14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1027"/>
        <w:gridCol w:w="686"/>
        <w:gridCol w:w="2667"/>
      </w:tblGrid>
      <w:tr w:rsidR="0092039C" w:rsidRPr="0033704E" w14:paraId="6E88EDFE" w14:textId="77777777" w:rsidTr="0092039C"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A91CD1B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704E">
              <w:rPr>
                <w:rFonts w:ascii="Times New Roman" w:hAnsi="Times New Roman" w:cs="Times New Roman"/>
              </w:rPr>
              <w:t>Variabel</w:t>
            </w:r>
            <w:proofErr w:type="spellEnd"/>
            <w:r w:rsidRPr="003370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04E">
              <w:rPr>
                <w:rFonts w:ascii="Times New Roman" w:hAnsi="Times New Roman" w:cs="Times New Roman"/>
              </w:rPr>
              <w:t>Independen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46767606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3704E">
              <w:rPr>
                <w:rFonts w:ascii="Times New Roman" w:hAnsi="Times New Roman" w:cs="Times New Roman"/>
                <w:i/>
                <w:iCs/>
              </w:rPr>
              <w:t>Tolerance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499AAFB4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33704E">
              <w:rPr>
                <w:rFonts w:ascii="Times New Roman" w:hAnsi="Times New Roman" w:cs="Times New Roman"/>
              </w:rPr>
              <w:t>VIF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14:paraId="4E5358F7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33704E">
              <w:rPr>
                <w:rFonts w:ascii="Times New Roman" w:hAnsi="Times New Roman" w:cs="Times New Roman"/>
              </w:rPr>
              <w:t>Kesimpulan</w:t>
            </w:r>
          </w:p>
        </w:tc>
      </w:tr>
      <w:tr w:rsidR="0092039C" w:rsidRPr="0033704E" w14:paraId="1C5618BF" w14:textId="77777777" w:rsidTr="0092039C">
        <w:tc>
          <w:tcPr>
            <w:tcW w:w="2121" w:type="dxa"/>
            <w:tcBorders>
              <w:top w:val="single" w:sz="4" w:space="0" w:color="auto"/>
            </w:tcBorders>
          </w:tcPr>
          <w:p w14:paraId="161F298E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Digital Marketing </w:t>
            </w:r>
            <w:r>
              <w:rPr>
                <w:rFonts w:ascii="Times New Roman" w:hAnsi="Times New Roman" w:cs="Times New Roman"/>
              </w:rPr>
              <w:t>(X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4489DEDD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0,586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7837998D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1,707</w:t>
            </w:r>
          </w:p>
        </w:tc>
        <w:tc>
          <w:tcPr>
            <w:tcW w:w="2667" w:type="dxa"/>
            <w:tcBorders>
              <w:top w:val="single" w:sz="4" w:space="0" w:color="auto"/>
            </w:tcBorders>
          </w:tcPr>
          <w:p w14:paraId="080AAB31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multikolinearitas</w:t>
            </w:r>
            <w:proofErr w:type="spellEnd"/>
          </w:p>
        </w:tc>
      </w:tr>
      <w:tr w:rsidR="0092039C" w:rsidRPr="0033704E" w14:paraId="75F614A0" w14:textId="77777777" w:rsidTr="0092039C">
        <w:tc>
          <w:tcPr>
            <w:tcW w:w="2121" w:type="dxa"/>
          </w:tcPr>
          <w:p w14:paraId="2E0015BA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Brand Image </w:t>
            </w:r>
            <w:r>
              <w:rPr>
                <w:rFonts w:ascii="Times New Roman" w:hAnsi="Times New Roman" w:cs="Times New Roman"/>
              </w:rPr>
              <w:t>(X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7" w:type="dxa"/>
          </w:tcPr>
          <w:p w14:paraId="544E5F34" w14:textId="77777777" w:rsidR="0092039C" w:rsidRPr="0033704E" w:rsidRDefault="0092039C" w:rsidP="0092039C">
            <w:pPr>
              <w:pStyle w:val="ListParagraph"/>
              <w:ind w:left="0" w:right="-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0,599</w:t>
            </w:r>
          </w:p>
        </w:tc>
        <w:tc>
          <w:tcPr>
            <w:tcW w:w="686" w:type="dxa"/>
          </w:tcPr>
          <w:p w14:paraId="5DA7378A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1,670</w:t>
            </w:r>
          </w:p>
        </w:tc>
        <w:tc>
          <w:tcPr>
            <w:tcW w:w="2667" w:type="dxa"/>
          </w:tcPr>
          <w:p w14:paraId="730A8751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multikolinearitas</w:t>
            </w:r>
            <w:proofErr w:type="spellEnd"/>
          </w:p>
        </w:tc>
      </w:tr>
      <w:tr w:rsidR="0092039C" w:rsidRPr="0033704E" w14:paraId="3DE765C4" w14:textId="77777777" w:rsidTr="0092039C">
        <w:tc>
          <w:tcPr>
            <w:tcW w:w="2121" w:type="dxa"/>
          </w:tcPr>
          <w:p w14:paraId="7C823508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hAnsi="Times New Roman" w:cs="Times New Roman"/>
              </w:rPr>
              <w:t xml:space="preserve"> (X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7" w:type="dxa"/>
          </w:tcPr>
          <w:p w14:paraId="2A397E4D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0,793</w:t>
            </w:r>
          </w:p>
        </w:tc>
        <w:tc>
          <w:tcPr>
            <w:tcW w:w="686" w:type="dxa"/>
          </w:tcPr>
          <w:p w14:paraId="7AAF1654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1,260</w:t>
            </w:r>
          </w:p>
        </w:tc>
        <w:tc>
          <w:tcPr>
            <w:tcW w:w="2667" w:type="dxa"/>
          </w:tcPr>
          <w:p w14:paraId="29F883DC" w14:textId="77777777" w:rsidR="0092039C" w:rsidRPr="0033704E" w:rsidRDefault="0092039C" w:rsidP="0092039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multikolinearitas</w:t>
            </w:r>
            <w:proofErr w:type="spellEnd"/>
          </w:p>
        </w:tc>
      </w:tr>
    </w:tbl>
    <w:p w14:paraId="6628C837" w14:textId="7967DF4B" w:rsidR="0092039C" w:rsidRDefault="0092039C" w:rsidP="0092039C">
      <w:pPr>
        <w:pStyle w:val="ListParagraph"/>
        <w:spacing w:line="240" w:lineRule="auto"/>
        <w:ind w:firstLine="698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6791F"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027FF">
        <w:rPr>
          <w:rFonts w:ascii="Times New Roman" w:hAnsi="Times New Roman" w:cs="Times New Roman"/>
        </w:rPr>
        <w:t>:</w:t>
      </w:r>
      <w:proofErr w:type="gram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hasil</w:t>
      </w:r>
      <w:proofErr w:type="spell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pengolahan</w:t>
      </w:r>
      <w:proofErr w:type="spellEnd"/>
      <w:r w:rsidRPr="009027FF">
        <w:rPr>
          <w:rFonts w:ascii="Times New Roman" w:hAnsi="Times New Roman" w:cs="Times New Roman"/>
        </w:rPr>
        <w:t xml:space="preserve"> data </w:t>
      </w:r>
      <w:r w:rsidRPr="009027FF">
        <w:rPr>
          <w:rFonts w:ascii="Times New Roman" w:hAnsi="Times New Roman" w:cs="Times New Roman"/>
          <w:i/>
          <w:iCs/>
        </w:rPr>
        <w:t xml:space="preserve">SPSS windows </w:t>
      </w:r>
      <w:proofErr w:type="spellStart"/>
      <w:r w:rsidRPr="009027FF">
        <w:rPr>
          <w:rFonts w:ascii="Times New Roman" w:hAnsi="Times New Roman" w:cs="Times New Roman"/>
        </w:rPr>
        <w:t>versi</w:t>
      </w:r>
      <w:proofErr w:type="spellEnd"/>
      <w:r w:rsidRPr="009027FF">
        <w:rPr>
          <w:rFonts w:ascii="Times New Roman" w:hAnsi="Times New Roman" w:cs="Times New Roman"/>
        </w:rPr>
        <w:t xml:space="preserve"> 25.00</w:t>
      </w:r>
    </w:p>
    <w:p w14:paraId="20EE3C41" w14:textId="558C3488" w:rsidR="0092039C" w:rsidRDefault="0092039C" w:rsidP="0092039C">
      <w:pPr>
        <w:pStyle w:val="ListParagraph"/>
        <w:spacing w:line="240" w:lineRule="auto"/>
        <w:ind w:left="1418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4.25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BB5">
        <w:rPr>
          <w:rFonts w:ascii="Times New Roman" w:hAnsi="Times New Roman" w:cs="Times New Roman"/>
          <w:i/>
          <w:iCs/>
          <w:sz w:val="24"/>
          <w:szCs w:val="24"/>
        </w:rPr>
        <w:t>tolerance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VIF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2758FA" w14:textId="77777777" w:rsidR="00021B9B" w:rsidRDefault="00021B9B" w:rsidP="00021B9B">
      <w:pPr>
        <w:pStyle w:val="ListParagraph"/>
        <w:spacing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14:paraId="6C8804B9" w14:textId="77777777" w:rsidR="00021B9B" w:rsidRDefault="00021B9B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683347" w14:textId="5E909A9B" w:rsidR="00021B9B" w:rsidRDefault="00021B9B" w:rsidP="00021B9B">
      <w:pPr>
        <w:pStyle w:val="ListParagraph"/>
        <w:numPr>
          <w:ilvl w:val="2"/>
          <w:numId w:val="1"/>
        </w:numPr>
        <w:spacing w:line="240" w:lineRule="auto"/>
        <w:ind w:hanging="3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B9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Uji </w:t>
      </w:r>
      <w:proofErr w:type="spellStart"/>
      <w:r w:rsidRPr="00021B9B">
        <w:rPr>
          <w:rFonts w:ascii="Times New Roman" w:hAnsi="Times New Roman" w:cs="Times New Roman"/>
          <w:b/>
          <w:bCs/>
          <w:sz w:val="24"/>
          <w:szCs w:val="24"/>
        </w:rPr>
        <w:t>Heteroskedastisitas</w:t>
      </w:r>
      <w:proofErr w:type="spellEnd"/>
    </w:p>
    <w:p w14:paraId="392A13EF" w14:textId="77777777" w:rsidR="00021B9B" w:rsidRPr="001A7C19" w:rsidRDefault="00021B9B" w:rsidP="00021B9B">
      <w:pPr>
        <w:pStyle w:val="ListParagraph"/>
        <w:spacing w:line="240" w:lineRule="auto"/>
        <w:ind w:firstLine="698"/>
        <w:jc w:val="both"/>
        <w:rPr>
          <w:rFonts w:ascii="Times New Roman" w:hAnsi="Times New Roman" w:cs="Times New Roman"/>
        </w:rPr>
      </w:pPr>
      <w:proofErr w:type="spellStart"/>
      <w:r w:rsidRPr="001A7C19">
        <w:rPr>
          <w:rFonts w:ascii="Times New Roman" w:hAnsi="Times New Roman" w:cs="Times New Roman"/>
        </w:rPr>
        <w:t>Tabel</w:t>
      </w:r>
      <w:proofErr w:type="spellEnd"/>
      <w:r w:rsidRPr="001A7C19">
        <w:rPr>
          <w:rFonts w:ascii="Times New Roman" w:hAnsi="Times New Roman" w:cs="Times New Roman"/>
        </w:rPr>
        <w:t xml:space="preserve"> 4.26 </w:t>
      </w:r>
      <w:proofErr w:type="spellStart"/>
      <w:r w:rsidRPr="001A7C19">
        <w:rPr>
          <w:rFonts w:ascii="Times New Roman" w:hAnsi="Times New Roman" w:cs="Times New Roman"/>
        </w:rPr>
        <w:t>Tabel</w:t>
      </w:r>
      <w:proofErr w:type="spellEnd"/>
      <w:r w:rsidRPr="001A7C19">
        <w:rPr>
          <w:rFonts w:ascii="Times New Roman" w:hAnsi="Times New Roman" w:cs="Times New Roman"/>
        </w:rPr>
        <w:t xml:space="preserve"> </w:t>
      </w:r>
      <w:proofErr w:type="spellStart"/>
      <w:r w:rsidRPr="001A7C19">
        <w:rPr>
          <w:rFonts w:ascii="Times New Roman" w:hAnsi="Times New Roman" w:cs="Times New Roman"/>
        </w:rPr>
        <w:t>hasil</w:t>
      </w:r>
      <w:proofErr w:type="spellEnd"/>
      <w:r w:rsidRPr="001A7C19">
        <w:rPr>
          <w:rFonts w:ascii="Times New Roman" w:hAnsi="Times New Roman" w:cs="Times New Roman"/>
        </w:rPr>
        <w:t xml:space="preserve"> Uji </w:t>
      </w:r>
      <w:proofErr w:type="spellStart"/>
      <w:r w:rsidRPr="001A7C19">
        <w:rPr>
          <w:rFonts w:ascii="Times New Roman" w:hAnsi="Times New Roman" w:cs="Times New Roman"/>
        </w:rPr>
        <w:t>Heteroskedastisitas</w:t>
      </w:r>
      <w:proofErr w:type="spellEnd"/>
    </w:p>
    <w:tbl>
      <w:tblPr>
        <w:tblW w:w="6662" w:type="dxa"/>
        <w:tblInd w:w="1418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6"/>
        <w:gridCol w:w="1280"/>
        <w:gridCol w:w="713"/>
        <w:gridCol w:w="846"/>
        <w:gridCol w:w="851"/>
        <w:gridCol w:w="1417"/>
      </w:tblGrid>
      <w:tr w:rsidR="00021B9B" w:rsidRPr="001A7C19" w14:paraId="544DF65C" w14:textId="77777777" w:rsidTr="00021B9B">
        <w:trPr>
          <w:cantSplit/>
        </w:trPr>
        <w:tc>
          <w:tcPr>
            <w:tcW w:w="666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4B92DD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  <w:b/>
                <w:bCs/>
              </w:rPr>
              <w:t>Correlations</w:t>
            </w:r>
          </w:p>
        </w:tc>
      </w:tr>
      <w:tr w:rsidR="00021B9B" w:rsidRPr="001A7C19" w14:paraId="6811651E" w14:textId="77777777" w:rsidTr="00021B9B">
        <w:trPr>
          <w:cantSplit/>
        </w:trPr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DF10B9A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356E72A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X1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7EF1665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X2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A3AD5E5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X3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E2C6451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A7C19">
              <w:rPr>
                <w:rFonts w:ascii="Times New Roman" w:hAnsi="Times New Roman" w:cs="Times New Roman"/>
                <w:i/>
                <w:iCs/>
              </w:rPr>
              <w:t>Unstandardized Residual</w:t>
            </w:r>
          </w:p>
        </w:tc>
      </w:tr>
      <w:tr w:rsidR="00021B9B" w:rsidRPr="001A7C19" w14:paraId="4D07CE00" w14:textId="77777777" w:rsidTr="00021B9B">
        <w:trPr>
          <w:cantSplit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612D1A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Spearman's rho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0C2C4A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X1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</w:tcPr>
          <w:p w14:paraId="7B0BF7CF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i/>
                <w:iCs/>
              </w:rPr>
            </w:pPr>
            <w:r w:rsidRPr="001A7C19">
              <w:rPr>
                <w:rFonts w:ascii="Times New Roman" w:hAnsi="Times New Roman" w:cs="Times New Roman"/>
                <w:i/>
                <w:iCs/>
              </w:rPr>
              <w:t>Correlation Coefficient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152EB3D1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3BB516E4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0.623</w:t>
            </w:r>
            <w:r w:rsidRPr="001A7C19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D3C0AFC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0.398</w:t>
            </w:r>
            <w:r w:rsidRPr="001A7C19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37E3D6F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0.055</w:t>
            </w:r>
          </w:p>
        </w:tc>
      </w:tr>
      <w:tr w:rsidR="00021B9B" w:rsidRPr="001A7C19" w14:paraId="32944BA8" w14:textId="77777777" w:rsidTr="00021B9B">
        <w:trPr>
          <w:cantSplit/>
        </w:trPr>
        <w:tc>
          <w:tcPr>
            <w:tcW w:w="1129" w:type="dxa"/>
            <w:vMerge/>
            <w:shd w:val="clear" w:color="auto" w:fill="auto"/>
          </w:tcPr>
          <w:p w14:paraId="3F76A773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4602AB43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auto"/>
          </w:tcPr>
          <w:p w14:paraId="6F7103ED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i/>
                <w:iCs/>
              </w:rPr>
            </w:pPr>
            <w:r w:rsidRPr="001A7C19">
              <w:rPr>
                <w:rFonts w:ascii="Times New Roman" w:hAnsi="Times New Roman" w:cs="Times New Roman"/>
                <w:i/>
                <w:iCs/>
              </w:rPr>
              <w:t>Sig. (2-tailed)</w:t>
            </w:r>
          </w:p>
        </w:tc>
        <w:tc>
          <w:tcPr>
            <w:tcW w:w="713" w:type="dxa"/>
            <w:shd w:val="clear" w:color="auto" w:fill="auto"/>
          </w:tcPr>
          <w:p w14:paraId="5DB08C17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58FB24E5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851" w:type="dxa"/>
            <w:shd w:val="clear" w:color="auto" w:fill="auto"/>
          </w:tcPr>
          <w:p w14:paraId="35C35D87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417" w:type="dxa"/>
            <w:shd w:val="clear" w:color="auto" w:fill="auto"/>
          </w:tcPr>
          <w:p w14:paraId="22E7D2F2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0.554</w:t>
            </w:r>
          </w:p>
        </w:tc>
      </w:tr>
      <w:tr w:rsidR="00021B9B" w:rsidRPr="001A7C19" w14:paraId="4D547BD7" w14:textId="77777777" w:rsidTr="00021B9B">
        <w:trPr>
          <w:cantSplit/>
        </w:trPr>
        <w:tc>
          <w:tcPr>
            <w:tcW w:w="1129" w:type="dxa"/>
            <w:vMerge/>
            <w:shd w:val="clear" w:color="auto" w:fill="auto"/>
          </w:tcPr>
          <w:p w14:paraId="7E273947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41CD6369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auto"/>
          </w:tcPr>
          <w:p w14:paraId="7F6B8E7B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3" w:type="dxa"/>
            <w:shd w:val="clear" w:color="auto" w:fill="auto"/>
          </w:tcPr>
          <w:p w14:paraId="5C45EEA1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46" w:type="dxa"/>
            <w:shd w:val="clear" w:color="auto" w:fill="auto"/>
          </w:tcPr>
          <w:p w14:paraId="01E090B3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1F1BE052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17" w:type="dxa"/>
            <w:shd w:val="clear" w:color="auto" w:fill="auto"/>
          </w:tcPr>
          <w:p w14:paraId="0B797399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</w:tr>
      <w:tr w:rsidR="00021B9B" w:rsidRPr="001A7C19" w14:paraId="427DAC44" w14:textId="77777777" w:rsidTr="00021B9B">
        <w:trPr>
          <w:cantSplit/>
        </w:trPr>
        <w:tc>
          <w:tcPr>
            <w:tcW w:w="1129" w:type="dxa"/>
            <w:vMerge/>
            <w:shd w:val="clear" w:color="auto" w:fill="auto"/>
          </w:tcPr>
          <w:p w14:paraId="3D1FB6FB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14:paraId="04BB86CA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X2</w:t>
            </w:r>
          </w:p>
        </w:tc>
        <w:tc>
          <w:tcPr>
            <w:tcW w:w="1280" w:type="dxa"/>
            <w:shd w:val="clear" w:color="auto" w:fill="auto"/>
          </w:tcPr>
          <w:p w14:paraId="292EB16D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i/>
                <w:iCs/>
              </w:rPr>
            </w:pPr>
            <w:r w:rsidRPr="001A7C19">
              <w:rPr>
                <w:rFonts w:ascii="Times New Roman" w:hAnsi="Times New Roman" w:cs="Times New Roman"/>
                <w:i/>
                <w:iCs/>
              </w:rPr>
              <w:t>Correlation Coefficient</w:t>
            </w:r>
          </w:p>
        </w:tc>
        <w:tc>
          <w:tcPr>
            <w:tcW w:w="713" w:type="dxa"/>
            <w:shd w:val="clear" w:color="auto" w:fill="auto"/>
          </w:tcPr>
          <w:p w14:paraId="7F59655B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0.623</w:t>
            </w:r>
            <w:r w:rsidRPr="001A7C19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846" w:type="dxa"/>
            <w:shd w:val="clear" w:color="auto" w:fill="auto"/>
          </w:tcPr>
          <w:p w14:paraId="23924E32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851" w:type="dxa"/>
            <w:shd w:val="clear" w:color="auto" w:fill="auto"/>
          </w:tcPr>
          <w:p w14:paraId="3ECE8AA3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0.371</w:t>
            </w:r>
            <w:r w:rsidRPr="001A7C19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14:paraId="14A96B14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0.030</w:t>
            </w:r>
          </w:p>
        </w:tc>
      </w:tr>
      <w:tr w:rsidR="00021B9B" w:rsidRPr="001A7C19" w14:paraId="0F7F815A" w14:textId="77777777" w:rsidTr="00021B9B">
        <w:trPr>
          <w:cantSplit/>
        </w:trPr>
        <w:tc>
          <w:tcPr>
            <w:tcW w:w="1129" w:type="dxa"/>
            <w:vMerge w:val="restart"/>
            <w:shd w:val="clear" w:color="auto" w:fill="auto"/>
          </w:tcPr>
          <w:p w14:paraId="6A4689E9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2F25AE5A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auto"/>
          </w:tcPr>
          <w:p w14:paraId="539E6C17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i/>
                <w:iCs/>
              </w:rPr>
            </w:pPr>
            <w:r w:rsidRPr="001A7C19">
              <w:rPr>
                <w:rFonts w:ascii="Times New Roman" w:hAnsi="Times New Roman" w:cs="Times New Roman"/>
                <w:i/>
                <w:iCs/>
              </w:rPr>
              <w:t>Sig. (2-tailed)</w:t>
            </w:r>
          </w:p>
        </w:tc>
        <w:tc>
          <w:tcPr>
            <w:tcW w:w="713" w:type="dxa"/>
            <w:shd w:val="clear" w:color="auto" w:fill="auto"/>
          </w:tcPr>
          <w:p w14:paraId="7FA58D70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846" w:type="dxa"/>
            <w:shd w:val="clear" w:color="auto" w:fill="auto"/>
          </w:tcPr>
          <w:p w14:paraId="0D2FEEC9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02E85A7B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417" w:type="dxa"/>
            <w:shd w:val="clear" w:color="auto" w:fill="auto"/>
          </w:tcPr>
          <w:p w14:paraId="26E3E2C6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0.748</w:t>
            </w:r>
          </w:p>
        </w:tc>
      </w:tr>
      <w:tr w:rsidR="00021B9B" w:rsidRPr="001A7C19" w14:paraId="231164DF" w14:textId="77777777" w:rsidTr="00021B9B">
        <w:trPr>
          <w:cantSplit/>
        </w:trPr>
        <w:tc>
          <w:tcPr>
            <w:tcW w:w="1129" w:type="dxa"/>
            <w:vMerge/>
            <w:shd w:val="clear" w:color="auto" w:fill="auto"/>
          </w:tcPr>
          <w:p w14:paraId="299225C0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66BEF83C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auto"/>
          </w:tcPr>
          <w:p w14:paraId="47460C8F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i/>
                <w:iCs/>
              </w:rPr>
            </w:pPr>
            <w:r w:rsidRPr="001A7C19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713" w:type="dxa"/>
            <w:shd w:val="clear" w:color="auto" w:fill="auto"/>
          </w:tcPr>
          <w:p w14:paraId="655C9FF7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46" w:type="dxa"/>
            <w:shd w:val="clear" w:color="auto" w:fill="auto"/>
          </w:tcPr>
          <w:p w14:paraId="2D71B4A7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7E2C300C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17" w:type="dxa"/>
            <w:shd w:val="clear" w:color="auto" w:fill="auto"/>
          </w:tcPr>
          <w:p w14:paraId="003C4435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</w:tr>
      <w:tr w:rsidR="00021B9B" w:rsidRPr="001A7C19" w14:paraId="1F9425D8" w14:textId="77777777" w:rsidTr="00021B9B">
        <w:trPr>
          <w:cantSplit/>
        </w:trPr>
        <w:tc>
          <w:tcPr>
            <w:tcW w:w="1129" w:type="dxa"/>
            <w:vMerge/>
            <w:shd w:val="clear" w:color="auto" w:fill="auto"/>
          </w:tcPr>
          <w:p w14:paraId="6D577AA7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14:paraId="5009575F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X3</w:t>
            </w:r>
          </w:p>
        </w:tc>
        <w:tc>
          <w:tcPr>
            <w:tcW w:w="1280" w:type="dxa"/>
            <w:shd w:val="clear" w:color="auto" w:fill="auto"/>
          </w:tcPr>
          <w:p w14:paraId="1169B759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i/>
                <w:iCs/>
              </w:rPr>
            </w:pPr>
            <w:r w:rsidRPr="001A7C19">
              <w:rPr>
                <w:rFonts w:ascii="Times New Roman" w:hAnsi="Times New Roman" w:cs="Times New Roman"/>
                <w:i/>
                <w:iCs/>
              </w:rPr>
              <w:t>Correlation Coefficient</w:t>
            </w:r>
          </w:p>
        </w:tc>
        <w:tc>
          <w:tcPr>
            <w:tcW w:w="713" w:type="dxa"/>
            <w:shd w:val="clear" w:color="auto" w:fill="auto"/>
          </w:tcPr>
          <w:p w14:paraId="1FAB9106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0.398</w:t>
            </w:r>
            <w:r w:rsidRPr="001A7C19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846" w:type="dxa"/>
            <w:shd w:val="clear" w:color="auto" w:fill="auto"/>
          </w:tcPr>
          <w:p w14:paraId="13E755CB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0.371</w:t>
            </w:r>
            <w:r w:rsidRPr="001A7C19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14:paraId="2CD31295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7" w:type="dxa"/>
            <w:shd w:val="clear" w:color="auto" w:fill="auto"/>
          </w:tcPr>
          <w:p w14:paraId="387C9CB2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0.034</w:t>
            </w:r>
          </w:p>
        </w:tc>
      </w:tr>
      <w:tr w:rsidR="00021B9B" w:rsidRPr="001A7C19" w14:paraId="74018316" w14:textId="77777777" w:rsidTr="00021B9B">
        <w:trPr>
          <w:cantSplit/>
        </w:trPr>
        <w:tc>
          <w:tcPr>
            <w:tcW w:w="1129" w:type="dxa"/>
            <w:vMerge/>
            <w:tcBorders>
              <w:bottom w:val="nil"/>
            </w:tcBorders>
            <w:shd w:val="clear" w:color="auto" w:fill="auto"/>
          </w:tcPr>
          <w:p w14:paraId="117C8665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14:paraId="713C89A2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nil"/>
            </w:tcBorders>
            <w:shd w:val="clear" w:color="auto" w:fill="auto"/>
          </w:tcPr>
          <w:p w14:paraId="3A790DDA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i/>
                <w:iCs/>
              </w:rPr>
            </w:pPr>
            <w:r w:rsidRPr="001A7C19">
              <w:rPr>
                <w:rFonts w:ascii="Times New Roman" w:hAnsi="Times New Roman" w:cs="Times New Roman"/>
                <w:i/>
                <w:iCs/>
              </w:rPr>
              <w:t>Sig. (2-tailed)</w:t>
            </w:r>
          </w:p>
        </w:tc>
        <w:tc>
          <w:tcPr>
            <w:tcW w:w="713" w:type="dxa"/>
            <w:tcBorders>
              <w:bottom w:val="nil"/>
            </w:tcBorders>
            <w:shd w:val="clear" w:color="auto" w:fill="auto"/>
          </w:tcPr>
          <w:p w14:paraId="511543BA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846" w:type="dxa"/>
            <w:tcBorders>
              <w:bottom w:val="nil"/>
            </w:tcBorders>
            <w:shd w:val="clear" w:color="auto" w:fill="auto"/>
          </w:tcPr>
          <w:p w14:paraId="37D4271D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60ED56A1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0C214931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0.714</w:t>
            </w:r>
          </w:p>
        </w:tc>
      </w:tr>
      <w:tr w:rsidR="00021B9B" w:rsidRPr="001A7C19" w14:paraId="58BD66F2" w14:textId="77777777" w:rsidTr="00021B9B">
        <w:trPr>
          <w:cantSplit/>
        </w:trPr>
        <w:tc>
          <w:tcPr>
            <w:tcW w:w="15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0EDC39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237303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i/>
                <w:iCs/>
              </w:rPr>
            </w:pPr>
            <w:r w:rsidRPr="001A7C19">
              <w:rPr>
                <w:rFonts w:ascii="Times New Roman" w:hAnsi="Times New Roman" w:cs="Times New Roman"/>
                <w:i/>
                <w:iCs/>
              </w:rPr>
              <w:t>N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00211E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034C60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95B580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60B2F0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>117</w:t>
            </w:r>
          </w:p>
        </w:tc>
      </w:tr>
      <w:tr w:rsidR="00021B9B" w:rsidRPr="001A7C19" w14:paraId="6B86F964" w14:textId="77777777" w:rsidTr="00021B9B">
        <w:trPr>
          <w:cantSplit/>
        </w:trPr>
        <w:tc>
          <w:tcPr>
            <w:tcW w:w="666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5232FDF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1A7C19">
              <w:rPr>
                <w:rFonts w:ascii="Times New Roman" w:hAnsi="Times New Roman" w:cs="Times New Roman"/>
              </w:rPr>
              <w:t xml:space="preserve">**. </w:t>
            </w:r>
            <w:r w:rsidRPr="001A7C19">
              <w:rPr>
                <w:rFonts w:ascii="Times New Roman" w:hAnsi="Times New Roman" w:cs="Times New Roman"/>
                <w:i/>
                <w:iCs/>
              </w:rPr>
              <w:t>Correlation is significant at the 0.01 level (2-tailed).</w:t>
            </w:r>
          </w:p>
          <w:p w14:paraId="61F075AC" w14:textId="77777777" w:rsidR="00021B9B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7C19">
              <w:rPr>
                <w:rFonts w:ascii="Times New Roman" w:hAnsi="Times New Roman" w:cs="Times New Roman"/>
              </w:rPr>
              <w:t>Sumber</w:t>
            </w:r>
            <w:proofErr w:type="spellEnd"/>
            <w:r w:rsidRPr="001A7C1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A7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C19">
              <w:rPr>
                <w:rFonts w:ascii="Times New Roman" w:hAnsi="Times New Roman" w:cs="Times New Roman"/>
              </w:rPr>
              <w:t>hasil</w:t>
            </w:r>
            <w:proofErr w:type="spellEnd"/>
            <w:r w:rsidRPr="001A7C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C19">
              <w:rPr>
                <w:rFonts w:ascii="Times New Roman" w:hAnsi="Times New Roman" w:cs="Times New Roman"/>
              </w:rPr>
              <w:t>pengolahan</w:t>
            </w:r>
            <w:proofErr w:type="spellEnd"/>
            <w:r w:rsidRPr="001A7C19">
              <w:rPr>
                <w:rFonts w:ascii="Times New Roman" w:hAnsi="Times New Roman" w:cs="Times New Roman"/>
              </w:rPr>
              <w:t xml:space="preserve"> data </w:t>
            </w:r>
            <w:r w:rsidRPr="001A7C19">
              <w:rPr>
                <w:rFonts w:ascii="Times New Roman" w:hAnsi="Times New Roman" w:cs="Times New Roman"/>
                <w:i/>
                <w:iCs/>
              </w:rPr>
              <w:t xml:space="preserve">SPSS windows </w:t>
            </w:r>
            <w:proofErr w:type="spellStart"/>
            <w:r w:rsidRPr="001A7C19">
              <w:rPr>
                <w:rFonts w:ascii="Times New Roman" w:hAnsi="Times New Roman" w:cs="Times New Roman"/>
              </w:rPr>
              <w:t>versi</w:t>
            </w:r>
            <w:proofErr w:type="spellEnd"/>
            <w:r w:rsidRPr="001A7C19">
              <w:rPr>
                <w:rFonts w:ascii="Times New Roman" w:hAnsi="Times New Roman" w:cs="Times New Roman"/>
              </w:rPr>
              <w:t xml:space="preserve"> 25.00</w:t>
            </w:r>
          </w:p>
          <w:p w14:paraId="60DF2478" w14:textId="77777777" w:rsidR="00021B9B" w:rsidRPr="001A7C19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</w:tbl>
    <w:p w14:paraId="0BE4541D" w14:textId="55CC88B6" w:rsidR="000A47F6" w:rsidRDefault="00021B9B" w:rsidP="00021B9B">
      <w:pPr>
        <w:pStyle w:val="ListParagraph"/>
        <w:spacing w:line="240" w:lineRule="auto"/>
        <w:ind w:left="1418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21B9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4.26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r w:rsidRPr="00021B9B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0,05. Hasil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B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1B9B">
        <w:rPr>
          <w:rFonts w:ascii="Times New Roman" w:hAnsi="Times New Roman" w:cs="Times New Roman"/>
          <w:sz w:val="24"/>
          <w:szCs w:val="24"/>
        </w:rPr>
        <w:t>.</w:t>
      </w:r>
    </w:p>
    <w:p w14:paraId="41CD752C" w14:textId="77777777" w:rsidR="00CE7BBF" w:rsidRPr="00E32E24" w:rsidRDefault="00CE7BBF" w:rsidP="00CE7BBF">
      <w:pPr>
        <w:pStyle w:val="ListParagraph"/>
        <w:spacing w:line="240" w:lineRule="auto"/>
        <w:ind w:left="1560" w:hanging="142"/>
        <w:jc w:val="both"/>
        <w:rPr>
          <w:rFonts w:ascii="Times New Roman" w:hAnsi="Times New Roman" w:cs="Times New Roman"/>
        </w:rPr>
      </w:pPr>
      <w:proofErr w:type="spellStart"/>
      <w:r w:rsidRPr="00E32E24">
        <w:rPr>
          <w:rFonts w:ascii="Times New Roman" w:hAnsi="Times New Roman" w:cs="Times New Roman"/>
        </w:rPr>
        <w:t>Tabel</w:t>
      </w:r>
      <w:proofErr w:type="spellEnd"/>
      <w:r w:rsidRPr="00E32E24">
        <w:rPr>
          <w:rFonts w:ascii="Times New Roman" w:hAnsi="Times New Roman" w:cs="Times New Roman"/>
        </w:rPr>
        <w:t xml:space="preserve"> 4.27 Uji </w:t>
      </w:r>
      <w:proofErr w:type="spellStart"/>
      <w:r w:rsidRPr="00E32E24">
        <w:rPr>
          <w:rFonts w:ascii="Times New Roman" w:hAnsi="Times New Roman" w:cs="Times New Roman"/>
        </w:rPr>
        <w:t>Autokorelasi</w:t>
      </w:r>
      <w:proofErr w:type="spellEnd"/>
      <w:r w:rsidRPr="00E32E24">
        <w:rPr>
          <w:rFonts w:ascii="Times New Roman" w:hAnsi="Times New Roman" w:cs="Times New Roman"/>
        </w:rPr>
        <w:t xml:space="preserve"> Durbin-Watson</w:t>
      </w:r>
    </w:p>
    <w:tbl>
      <w:tblPr>
        <w:tblW w:w="6385" w:type="dxa"/>
        <w:tblInd w:w="1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1092"/>
        <w:gridCol w:w="1034"/>
        <w:gridCol w:w="1476"/>
        <w:gridCol w:w="1359"/>
        <w:gridCol w:w="7"/>
      </w:tblGrid>
      <w:tr w:rsidR="00CE7BBF" w:rsidRPr="0073142A" w14:paraId="7A60A70D" w14:textId="77777777" w:rsidTr="00CE7BBF">
        <w:trPr>
          <w:cantSplit/>
        </w:trPr>
        <w:tc>
          <w:tcPr>
            <w:tcW w:w="638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4FDFE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  <w:b/>
                <w:bCs/>
              </w:rPr>
              <w:t xml:space="preserve">Model </w:t>
            </w:r>
            <w:proofErr w:type="spellStart"/>
            <w:r w:rsidRPr="00270BFB">
              <w:rPr>
                <w:rFonts w:ascii="Times New Roman" w:hAnsi="Times New Roman" w:cs="Times New Roman"/>
                <w:b/>
                <w:bCs/>
              </w:rPr>
              <w:t>Summary</w:t>
            </w:r>
            <w:r w:rsidRPr="00270BFB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  <w:proofErr w:type="spellEnd"/>
          </w:p>
        </w:tc>
      </w:tr>
      <w:tr w:rsidR="00CE7BBF" w:rsidRPr="0073142A" w14:paraId="2B8EC22F" w14:textId="77777777" w:rsidTr="00CE7BBF">
        <w:trPr>
          <w:gridAfter w:val="1"/>
          <w:wAfter w:w="7" w:type="dxa"/>
          <w:cantSplit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59D40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9E9703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14241C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R Square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BA0DBB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Adjusted R Square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AD8451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Std. Error of the Estimate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B9F8E8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Durbin-Watson</w:t>
            </w:r>
          </w:p>
        </w:tc>
      </w:tr>
      <w:tr w:rsidR="00CE7BBF" w:rsidRPr="0073142A" w14:paraId="32347B12" w14:textId="77777777" w:rsidTr="00CE7BBF">
        <w:trPr>
          <w:gridAfter w:val="1"/>
          <w:wAfter w:w="7" w:type="dxa"/>
          <w:cantSplit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EBC601D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BC0069C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.806</w:t>
            </w:r>
            <w:r w:rsidRPr="00270BF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auto"/>
          </w:tcPr>
          <w:p w14:paraId="50CA72DA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.650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</w:tcPr>
          <w:p w14:paraId="01A4E96B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.640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2E9B67A4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161.17889</w:t>
            </w:r>
          </w:p>
        </w:tc>
        <w:tc>
          <w:tcPr>
            <w:tcW w:w="1359" w:type="dxa"/>
            <w:shd w:val="clear" w:color="auto" w:fill="auto"/>
          </w:tcPr>
          <w:p w14:paraId="1AE3DA25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1.811</w:t>
            </w:r>
          </w:p>
        </w:tc>
      </w:tr>
      <w:tr w:rsidR="00CE7BBF" w:rsidRPr="0073142A" w14:paraId="2CF8C092" w14:textId="77777777" w:rsidTr="00CE7BBF">
        <w:trPr>
          <w:cantSplit/>
        </w:trPr>
        <w:tc>
          <w:tcPr>
            <w:tcW w:w="6385" w:type="dxa"/>
            <w:gridSpan w:val="7"/>
            <w:shd w:val="clear" w:color="auto" w:fill="auto"/>
          </w:tcPr>
          <w:p w14:paraId="22623785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a. Predictors: (Constant), X3, X2, X1</w:t>
            </w:r>
          </w:p>
        </w:tc>
      </w:tr>
      <w:tr w:rsidR="00CE7BBF" w:rsidRPr="0073142A" w14:paraId="53950A0D" w14:textId="77777777" w:rsidTr="00CE7BBF">
        <w:trPr>
          <w:cantSplit/>
        </w:trPr>
        <w:tc>
          <w:tcPr>
            <w:tcW w:w="63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E007BAA" w14:textId="77777777" w:rsidR="00CE7BBF" w:rsidRPr="00270BFB" w:rsidRDefault="00CE7BBF" w:rsidP="000332A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270BFB">
              <w:rPr>
                <w:rFonts w:ascii="Times New Roman" w:hAnsi="Times New Roman" w:cs="Times New Roman"/>
              </w:rPr>
              <w:t>b. Dependent Variable: Y</w:t>
            </w:r>
          </w:p>
        </w:tc>
      </w:tr>
    </w:tbl>
    <w:p w14:paraId="17AF7C6D" w14:textId="77777777" w:rsidR="00CE7BBF" w:rsidRDefault="00CE7BBF" w:rsidP="00CE7BBF">
      <w:pPr>
        <w:autoSpaceDE w:val="0"/>
        <w:autoSpaceDN w:val="0"/>
        <w:adjustRightInd w:val="0"/>
        <w:spacing w:after="0" w:line="480" w:lineRule="auto"/>
        <w:ind w:firstLine="1418"/>
        <w:rPr>
          <w:rFonts w:ascii="Times New Roman" w:hAnsi="Times New Roman" w:cs="Times New Roman"/>
        </w:rPr>
      </w:pPr>
      <w:proofErr w:type="spellStart"/>
      <w:proofErr w:type="gramStart"/>
      <w:r w:rsidRPr="00A6791F"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027FF">
        <w:rPr>
          <w:rFonts w:ascii="Times New Roman" w:hAnsi="Times New Roman" w:cs="Times New Roman"/>
        </w:rPr>
        <w:t>:</w:t>
      </w:r>
      <w:proofErr w:type="gram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hasil</w:t>
      </w:r>
      <w:proofErr w:type="spell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pengolahan</w:t>
      </w:r>
      <w:proofErr w:type="spellEnd"/>
      <w:r w:rsidRPr="009027FF">
        <w:rPr>
          <w:rFonts w:ascii="Times New Roman" w:hAnsi="Times New Roman" w:cs="Times New Roman"/>
        </w:rPr>
        <w:t xml:space="preserve"> data </w:t>
      </w:r>
      <w:r w:rsidRPr="009027FF">
        <w:rPr>
          <w:rFonts w:ascii="Times New Roman" w:hAnsi="Times New Roman" w:cs="Times New Roman"/>
          <w:i/>
          <w:iCs/>
        </w:rPr>
        <w:t xml:space="preserve">SPSS windows </w:t>
      </w:r>
      <w:proofErr w:type="spellStart"/>
      <w:r w:rsidRPr="009027FF">
        <w:rPr>
          <w:rFonts w:ascii="Times New Roman" w:hAnsi="Times New Roman" w:cs="Times New Roman"/>
        </w:rPr>
        <w:t>versi</w:t>
      </w:r>
      <w:proofErr w:type="spellEnd"/>
      <w:r w:rsidRPr="009027FF">
        <w:rPr>
          <w:rFonts w:ascii="Times New Roman" w:hAnsi="Times New Roman" w:cs="Times New Roman"/>
        </w:rPr>
        <w:t xml:space="preserve"> 25.00</w:t>
      </w:r>
    </w:p>
    <w:p w14:paraId="22A5A315" w14:textId="4245240F" w:rsidR="00CE7BBF" w:rsidRPr="00021B9B" w:rsidRDefault="00CE7BBF" w:rsidP="00CE7BBF">
      <w:pPr>
        <w:pStyle w:val="ListParagraph"/>
        <w:spacing w:line="240" w:lineRule="auto"/>
        <w:ind w:left="1418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4.27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Durbin Watson d = 1,811.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 = 0,05,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= 117,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= 3,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Durbin Lower (dL) = 1,6462 dan Durbin Upper (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1,7512.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4-dU = 4-1,7512 = 2,2488.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 d &lt; 4-dU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1,7512 &lt; 1.811 &lt; 2,2488.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7E24A1" w14:textId="77777777" w:rsidR="003E7903" w:rsidRDefault="003E7903" w:rsidP="00021B9B">
      <w:pPr>
        <w:pStyle w:val="ListParagraph"/>
        <w:spacing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14:paraId="07543030" w14:textId="77777777" w:rsidR="00CE7BBF" w:rsidRDefault="00CE7BB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37E9914" w14:textId="47364079" w:rsidR="00EF6401" w:rsidRPr="00021B9B" w:rsidRDefault="00021B9B" w:rsidP="00021B9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Linier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Berganda</w:t>
      </w:r>
      <w:proofErr w:type="spellEnd"/>
    </w:p>
    <w:p w14:paraId="7929D47F" w14:textId="77777777" w:rsidR="00021B9B" w:rsidRPr="00DC7BBC" w:rsidRDefault="00021B9B" w:rsidP="00021B9B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</w:rPr>
      </w:pPr>
      <w:proofErr w:type="spellStart"/>
      <w:r w:rsidRPr="00DC7BBC">
        <w:rPr>
          <w:rFonts w:ascii="Times New Roman" w:hAnsi="Times New Roman" w:cs="Times New Roman"/>
        </w:rPr>
        <w:t>Tabel</w:t>
      </w:r>
      <w:proofErr w:type="spellEnd"/>
      <w:r w:rsidRPr="00DC7BBC">
        <w:rPr>
          <w:rFonts w:ascii="Times New Roman" w:hAnsi="Times New Roman" w:cs="Times New Roman"/>
        </w:rPr>
        <w:t xml:space="preserve"> 4.28 </w:t>
      </w:r>
      <w:proofErr w:type="spellStart"/>
      <w:r w:rsidRPr="00DC7BBC">
        <w:rPr>
          <w:rFonts w:ascii="Times New Roman" w:hAnsi="Times New Roman" w:cs="Times New Roman"/>
        </w:rPr>
        <w:t>Ringkasan</w:t>
      </w:r>
      <w:proofErr w:type="spellEnd"/>
      <w:r w:rsidRPr="00DC7BBC">
        <w:rPr>
          <w:rFonts w:ascii="Times New Roman" w:hAnsi="Times New Roman" w:cs="Times New Roman"/>
        </w:rPr>
        <w:t xml:space="preserve"> </w:t>
      </w:r>
      <w:proofErr w:type="spellStart"/>
      <w:r w:rsidRPr="00DC7BBC">
        <w:rPr>
          <w:rFonts w:ascii="Times New Roman" w:hAnsi="Times New Roman" w:cs="Times New Roman"/>
        </w:rPr>
        <w:t>Analisis</w:t>
      </w:r>
      <w:proofErr w:type="spellEnd"/>
      <w:r w:rsidRPr="00DC7BBC">
        <w:rPr>
          <w:rFonts w:ascii="Times New Roman" w:hAnsi="Times New Roman" w:cs="Times New Roman"/>
        </w:rPr>
        <w:t xml:space="preserve"> </w:t>
      </w:r>
      <w:proofErr w:type="spellStart"/>
      <w:r w:rsidRPr="00DC7BBC">
        <w:rPr>
          <w:rFonts w:ascii="Times New Roman" w:hAnsi="Times New Roman" w:cs="Times New Roman"/>
        </w:rPr>
        <w:t>Regresi</w:t>
      </w:r>
      <w:proofErr w:type="spellEnd"/>
      <w:r w:rsidRPr="00DC7BBC">
        <w:rPr>
          <w:rFonts w:ascii="Times New Roman" w:hAnsi="Times New Roman" w:cs="Times New Roman"/>
        </w:rPr>
        <w:t xml:space="preserve"> Linier </w:t>
      </w:r>
      <w:proofErr w:type="spellStart"/>
      <w:r w:rsidRPr="00DC7BBC">
        <w:rPr>
          <w:rFonts w:ascii="Times New Roman" w:hAnsi="Times New Roman" w:cs="Times New Roman"/>
        </w:rPr>
        <w:t>Berganda</w:t>
      </w:r>
      <w:proofErr w:type="spellEnd"/>
    </w:p>
    <w:tbl>
      <w:tblPr>
        <w:tblW w:w="6810" w:type="dxa"/>
        <w:tblInd w:w="85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1134"/>
        <w:gridCol w:w="1134"/>
        <w:gridCol w:w="1276"/>
        <w:gridCol w:w="983"/>
        <w:gridCol w:w="9"/>
        <w:gridCol w:w="984"/>
        <w:gridCol w:w="14"/>
      </w:tblGrid>
      <w:tr w:rsidR="00021B9B" w:rsidRPr="00DC7BBC" w14:paraId="62826E58" w14:textId="77777777" w:rsidTr="00021B9B">
        <w:trPr>
          <w:cantSplit/>
        </w:trPr>
        <w:tc>
          <w:tcPr>
            <w:tcW w:w="6810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4C9F32A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 w:rsidRPr="00DC7BBC">
              <w:rPr>
                <w:rFonts w:ascii="Arial" w:hAnsi="Arial" w:cs="Arial"/>
                <w:b/>
                <w:bCs/>
                <w:i/>
                <w:iCs/>
              </w:rPr>
              <w:t>Coefficients</w:t>
            </w:r>
            <w:r w:rsidRPr="00DC7BBC">
              <w:rPr>
                <w:rFonts w:ascii="Arial" w:hAnsi="Arial" w:cs="Arial"/>
                <w:b/>
                <w:bCs/>
                <w:i/>
                <w:iCs/>
                <w:vertAlign w:val="superscript"/>
              </w:rPr>
              <w:t>a</w:t>
            </w:r>
            <w:proofErr w:type="spellEnd"/>
          </w:p>
        </w:tc>
      </w:tr>
      <w:tr w:rsidR="00021B9B" w:rsidRPr="00DC7BBC" w14:paraId="43CF6B52" w14:textId="77777777" w:rsidTr="00021B9B">
        <w:trPr>
          <w:gridAfter w:val="1"/>
          <w:wAfter w:w="14" w:type="dxa"/>
          <w:cantSplit/>
        </w:trPr>
        <w:tc>
          <w:tcPr>
            <w:tcW w:w="1276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D008E0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F14A3A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7BBC">
              <w:rPr>
                <w:rFonts w:ascii="Arial" w:hAnsi="Arial" w:cs="Arial"/>
                <w:i/>
                <w:iCs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EB9462C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7BBC">
              <w:rPr>
                <w:rFonts w:ascii="Arial" w:hAnsi="Arial" w:cs="Arial"/>
                <w:i/>
                <w:iCs/>
                <w:sz w:val="18"/>
                <w:szCs w:val="18"/>
              </w:rPr>
              <w:t>Standardized Coefficients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4C5DB2E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763B58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21B9B" w:rsidRPr="00DC7BBC" w14:paraId="37B7613B" w14:textId="77777777" w:rsidTr="00021B9B">
        <w:trPr>
          <w:cantSplit/>
        </w:trPr>
        <w:tc>
          <w:tcPr>
            <w:tcW w:w="1276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7550627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3D9C614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490EB25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699CA47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4F1C57B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A31E8A9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B9B" w:rsidRPr="00DC7BBC" w14:paraId="604E7323" w14:textId="77777777" w:rsidTr="00021B9B">
        <w:trPr>
          <w:cantSplit/>
        </w:trPr>
        <w:tc>
          <w:tcPr>
            <w:tcW w:w="28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9D300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C0742E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C7BBC">
              <w:rPr>
                <w:rFonts w:ascii="Arial" w:hAnsi="Arial" w:cs="Arial"/>
                <w:i/>
                <w:iCs/>
                <w:sz w:val="18"/>
                <w:szCs w:val="18"/>
              </w:rPr>
              <w:t>(Constant)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35BFA2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309.617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058928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96.766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6BC589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85D1DE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D0F4DB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</w:tr>
      <w:tr w:rsidR="00021B9B" w:rsidRPr="00DC7BBC" w14:paraId="7277C8A7" w14:textId="77777777" w:rsidTr="00021B9B">
        <w:trPr>
          <w:cantSplit/>
        </w:trPr>
        <w:tc>
          <w:tcPr>
            <w:tcW w:w="284" w:type="dxa"/>
            <w:vMerge/>
            <w:tcBorders>
              <w:top w:val="nil"/>
              <w:bottom w:val="nil"/>
            </w:tcBorders>
            <w:shd w:val="clear" w:color="auto" w:fill="auto"/>
          </w:tcPr>
          <w:p w14:paraId="3CA3F00A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83C7FCE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3FFE950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.143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BA6760F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.070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C0BE8AD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EA1CC5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2.062</w:t>
            </w: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35EAF4C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.042</w:t>
            </w:r>
          </w:p>
        </w:tc>
      </w:tr>
      <w:tr w:rsidR="00021B9B" w:rsidRPr="00DC7BBC" w14:paraId="41134CFD" w14:textId="77777777" w:rsidTr="00021B9B">
        <w:trPr>
          <w:cantSplit/>
        </w:trPr>
        <w:tc>
          <w:tcPr>
            <w:tcW w:w="284" w:type="dxa"/>
            <w:vMerge/>
            <w:tcBorders>
              <w:top w:val="nil"/>
              <w:bottom w:val="nil"/>
            </w:tcBorders>
            <w:shd w:val="clear" w:color="auto" w:fill="auto"/>
          </w:tcPr>
          <w:p w14:paraId="7859AAE5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2FE19B1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X2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92C5094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.207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41BF6DD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.064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FDA3F7F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.234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2C2C25B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3.254</w:t>
            </w: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A6E104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</w:tr>
      <w:tr w:rsidR="00021B9B" w:rsidRPr="00DC7BBC" w14:paraId="740F51BF" w14:textId="77777777" w:rsidTr="00021B9B">
        <w:trPr>
          <w:cantSplit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7D6D8A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E002A1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X3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D19682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1.785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87BFA9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.190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D08657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.588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BEB08B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9.407</w:t>
            </w:r>
          </w:p>
        </w:tc>
        <w:tc>
          <w:tcPr>
            <w:tcW w:w="9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877E92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021B9B" w:rsidRPr="00DC7BBC" w14:paraId="0203AD63" w14:textId="77777777" w:rsidTr="00021B9B">
        <w:trPr>
          <w:cantSplit/>
        </w:trPr>
        <w:tc>
          <w:tcPr>
            <w:tcW w:w="6810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BFFAC2" w14:textId="77777777" w:rsidR="00021B9B" w:rsidRPr="00DC7BBC" w:rsidRDefault="00021B9B" w:rsidP="00021B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DC7BBC">
              <w:rPr>
                <w:rFonts w:ascii="Arial" w:hAnsi="Arial" w:cs="Arial"/>
                <w:sz w:val="18"/>
                <w:szCs w:val="18"/>
              </w:rPr>
              <w:t xml:space="preserve">a. </w:t>
            </w:r>
            <w:r w:rsidRPr="00DC7BBC">
              <w:rPr>
                <w:rFonts w:ascii="Arial" w:hAnsi="Arial" w:cs="Arial"/>
                <w:i/>
                <w:iCs/>
                <w:sz w:val="18"/>
                <w:szCs w:val="18"/>
              </w:rPr>
              <w:t>Dependent Variable</w:t>
            </w:r>
            <w:r w:rsidRPr="00DC7BBC">
              <w:rPr>
                <w:rFonts w:ascii="Arial" w:hAnsi="Arial" w:cs="Arial"/>
                <w:sz w:val="18"/>
                <w:szCs w:val="18"/>
              </w:rPr>
              <w:t>: Y</w:t>
            </w:r>
          </w:p>
        </w:tc>
      </w:tr>
    </w:tbl>
    <w:p w14:paraId="621F5853" w14:textId="5FBA8B03" w:rsidR="00021B9B" w:rsidRDefault="00021B9B" w:rsidP="00021B9B">
      <w:pPr>
        <w:pStyle w:val="ListParagraph"/>
        <w:autoSpaceDE w:val="0"/>
        <w:autoSpaceDN w:val="0"/>
        <w:adjustRightInd w:val="0"/>
        <w:spacing w:after="0" w:line="480" w:lineRule="auto"/>
        <w:ind w:firstLine="131"/>
        <w:rPr>
          <w:rFonts w:ascii="Times New Roman" w:hAnsi="Times New Roman" w:cs="Times New Roman"/>
        </w:rPr>
      </w:pPr>
      <w:proofErr w:type="spellStart"/>
      <w:proofErr w:type="gramStart"/>
      <w:r w:rsidRPr="00021B9B">
        <w:rPr>
          <w:rFonts w:ascii="Times New Roman" w:hAnsi="Times New Roman" w:cs="Times New Roman"/>
        </w:rPr>
        <w:t>Sumber</w:t>
      </w:r>
      <w:proofErr w:type="spellEnd"/>
      <w:r w:rsidRPr="00021B9B">
        <w:rPr>
          <w:rFonts w:ascii="Times New Roman" w:hAnsi="Times New Roman" w:cs="Times New Roman"/>
        </w:rPr>
        <w:t xml:space="preserve"> :</w:t>
      </w:r>
      <w:proofErr w:type="gramEnd"/>
      <w:r w:rsidRPr="00021B9B">
        <w:rPr>
          <w:rFonts w:ascii="Times New Roman" w:hAnsi="Times New Roman" w:cs="Times New Roman"/>
        </w:rPr>
        <w:t xml:space="preserve"> </w:t>
      </w:r>
      <w:proofErr w:type="spellStart"/>
      <w:r w:rsidRPr="00021B9B">
        <w:rPr>
          <w:rFonts w:ascii="Times New Roman" w:hAnsi="Times New Roman" w:cs="Times New Roman"/>
        </w:rPr>
        <w:t>hasil</w:t>
      </w:r>
      <w:proofErr w:type="spellEnd"/>
      <w:r w:rsidRPr="00021B9B">
        <w:rPr>
          <w:rFonts w:ascii="Times New Roman" w:hAnsi="Times New Roman" w:cs="Times New Roman"/>
        </w:rPr>
        <w:t xml:space="preserve"> </w:t>
      </w:r>
      <w:proofErr w:type="spellStart"/>
      <w:r w:rsidRPr="00021B9B">
        <w:rPr>
          <w:rFonts w:ascii="Times New Roman" w:hAnsi="Times New Roman" w:cs="Times New Roman"/>
        </w:rPr>
        <w:t>pengolahan</w:t>
      </w:r>
      <w:proofErr w:type="spellEnd"/>
      <w:r w:rsidRPr="00021B9B">
        <w:rPr>
          <w:rFonts w:ascii="Times New Roman" w:hAnsi="Times New Roman" w:cs="Times New Roman"/>
        </w:rPr>
        <w:t xml:space="preserve"> data </w:t>
      </w:r>
      <w:r w:rsidRPr="00021B9B">
        <w:rPr>
          <w:rFonts w:ascii="Times New Roman" w:hAnsi="Times New Roman" w:cs="Times New Roman"/>
          <w:i/>
          <w:iCs/>
        </w:rPr>
        <w:t xml:space="preserve">SPSS windows </w:t>
      </w:r>
      <w:proofErr w:type="spellStart"/>
      <w:r w:rsidRPr="00021B9B">
        <w:rPr>
          <w:rFonts w:ascii="Times New Roman" w:hAnsi="Times New Roman" w:cs="Times New Roman"/>
        </w:rPr>
        <w:t>versi</w:t>
      </w:r>
      <w:proofErr w:type="spellEnd"/>
      <w:r w:rsidRPr="00021B9B">
        <w:rPr>
          <w:rFonts w:ascii="Times New Roman" w:hAnsi="Times New Roman" w:cs="Times New Roman"/>
        </w:rPr>
        <w:t xml:space="preserve"> 25.00</w:t>
      </w:r>
    </w:p>
    <w:p w14:paraId="5102FBAE" w14:textId="77777777" w:rsidR="00021B9B" w:rsidRDefault="00021B9B" w:rsidP="00021B9B">
      <w:pPr>
        <w:pStyle w:val="ListParagraph"/>
        <w:spacing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4.28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A7E2E2E" w14:textId="77777777" w:rsidR="00021B9B" w:rsidRDefault="00021B9B" w:rsidP="00300FE6">
      <w:pPr>
        <w:pStyle w:val="ListParagraph"/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1839A5">
        <w:rPr>
          <w:rFonts w:ascii="Times New Roman" w:hAnsi="Times New Roman" w:cs="Times New Roman"/>
          <w:sz w:val="24"/>
          <w:szCs w:val="24"/>
        </w:rPr>
        <w:t>Y = a + β</w:t>
      </w:r>
      <w:r w:rsidRPr="001839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839A5">
        <w:rPr>
          <w:rFonts w:ascii="Times New Roman" w:hAnsi="Times New Roman" w:cs="Times New Roman"/>
          <w:sz w:val="24"/>
          <w:szCs w:val="24"/>
        </w:rPr>
        <w:t>X</w:t>
      </w:r>
      <w:r w:rsidRPr="001839A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1839A5">
        <w:rPr>
          <w:rFonts w:ascii="Times New Roman" w:hAnsi="Times New Roman" w:cs="Times New Roman"/>
          <w:sz w:val="24"/>
          <w:szCs w:val="24"/>
        </w:rPr>
        <w:t>+ β</w:t>
      </w:r>
      <w:r w:rsidRPr="001839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39A5">
        <w:rPr>
          <w:rFonts w:ascii="Times New Roman" w:hAnsi="Times New Roman" w:cs="Times New Roman"/>
          <w:sz w:val="24"/>
          <w:szCs w:val="24"/>
        </w:rPr>
        <w:t>X</w:t>
      </w:r>
      <w:r w:rsidRPr="001839A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1839A5">
        <w:rPr>
          <w:rFonts w:ascii="Times New Roman" w:hAnsi="Times New Roman" w:cs="Times New Roman"/>
          <w:sz w:val="24"/>
          <w:szCs w:val="24"/>
        </w:rPr>
        <w:t>+ β</w:t>
      </w:r>
      <w:r w:rsidRPr="001839A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839A5">
        <w:rPr>
          <w:rFonts w:ascii="Times New Roman" w:hAnsi="Times New Roman" w:cs="Times New Roman"/>
          <w:sz w:val="24"/>
          <w:szCs w:val="24"/>
        </w:rPr>
        <w:t>X</w:t>
      </w:r>
      <w:r w:rsidRPr="001839A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1839A5">
        <w:rPr>
          <w:rFonts w:ascii="Times New Roman" w:hAnsi="Times New Roman" w:cs="Times New Roman"/>
          <w:sz w:val="24"/>
          <w:szCs w:val="24"/>
        </w:rPr>
        <w:t>+ e</w:t>
      </w:r>
    </w:p>
    <w:p w14:paraId="55BE9119" w14:textId="16326D0B" w:rsidR="00021B9B" w:rsidRDefault="00021B9B" w:rsidP="00300FE6">
      <w:pPr>
        <w:pStyle w:val="ListParagraph"/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1839A5">
        <w:rPr>
          <w:rFonts w:ascii="Times New Roman" w:hAnsi="Times New Roman" w:cs="Times New Roman"/>
          <w:sz w:val="24"/>
          <w:szCs w:val="24"/>
        </w:rPr>
        <w:t>Y = 309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39A5">
        <w:rPr>
          <w:rFonts w:ascii="Times New Roman" w:hAnsi="Times New Roman" w:cs="Times New Roman"/>
          <w:sz w:val="24"/>
          <w:szCs w:val="24"/>
        </w:rPr>
        <w:t>617 + 0,143X</w:t>
      </w:r>
      <w:r w:rsidRPr="001839A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1839A5">
        <w:rPr>
          <w:rFonts w:ascii="Times New Roman" w:hAnsi="Times New Roman" w:cs="Times New Roman"/>
          <w:sz w:val="24"/>
          <w:szCs w:val="24"/>
        </w:rPr>
        <w:t>+ 0,207X</w:t>
      </w:r>
      <w:r w:rsidRPr="001839A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1839A5">
        <w:rPr>
          <w:rFonts w:ascii="Times New Roman" w:hAnsi="Times New Roman" w:cs="Times New Roman"/>
          <w:sz w:val="24"/>
          <w:szCs w:val="24"/>
        </w:rPr>
        <w:t>+ 1,785X</w:t>
      </w:r>
      <w:r w:rsidRPr="001839A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1839A5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0,59</w:t>
      </w:r>
    </w:p>
    <w:p w14:paraId="486BC719" w14:textId="77777777" w:rsidR="00CE7BBF" w:rsidRDefault="00CE7BBF" w:rsidP="00300FE6">
      <w:pPr>
        <w:pStyle w:val="ListParagraph"/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9C1E98A" w14:textId="77777777" w:rsidR="00CE7BBF" w:rsidRPr="007B0446" w:rsidRDefault="00CE7BBF" w:rsidP="00300FE6">
      <w:pPr>
        <w:pStyle w:val="ListParagraph"/>
        <w:spacing w:line="240" w:lineRule="auto"/>
        <w:ind w:left="2268" w:hanging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309,617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r w:rsidRPr="007B0446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nol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4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B0446">
        <w:rPr>
          <w:rFonts w:ascii="Times New Roman" w:hAnsi="Times New Roman" w:cs="Times New Roman"/>
          <w:sz w:val="24"/>
          <w:szCs w:val="24"/>
        </w:rPr>
        <w:t xml:space="preserve"> 309,617.</w:t>
      </w:r>
    </w:p>
    <w:p w14:paraId="4F293CB5" w14:textId="77777777" w:rsidR="00CE7BBF" w:rsidRDefault="00CE7BBF" w:rsidP="00300FE6">
      <w:pPr>
        <w:pStyle w:val="ListParagraph"/>
        <w:spacing w:line="240" w:lineRule="auto"/>
        <w:ind w:left="2268" w:hanging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0,143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0,143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0AC2F8" w14:textId="77777777" w:rsidR="00CE7BBF" w:rsidRDefault="00CE7BBF" w:rsidP="00300FE6">
      <w:pPr>
        <w:pStyle w:val="ListParagraph"/>
        <w:spacing w:line="240" w:lineRule="auto"/>
        <w:ind w:left="2268" w:hanging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0,207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0,207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E68E6B" w14:textId="77777777" w:rsidR="00CE7BBF" w:rsidRDefault="00CE7BBF" w:rsidP="00300FE6">
      <w:pPr>
        <w:pStyle w:val="ListParagraph"/>
        <w:spacing w:line="240" w:lineRule="auto"/>
        <w:ind w:left="2268" w:hanging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1,785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sebesar1,785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8DFBFD" w14:textId="7EF26F1E" w:rsidR="00021B9B" w:rsidRDefault="00CE7BBF" w:rsidP="00300FE6">
      <w:pPr>
        <w:pStyle w:val="ListParagraph"/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 = </w:t>
      </w:r>
      <w:r>
        <w:rPr>
          <w:rFonts w:ascii="Times New Roman" w:hAnsi="Times New Roman" w:cs="Times New Roman"/>
          <w:sz w:val="24"/>
          <w:szCs w:val="24"/>
        </w:rPr>
        <w:sym w:font="Symbol" w:char="F0D6"/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0,65</m:t>
                </m:r>
              </m:e>
              <m:sup/>
            </m:sSup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=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0,35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0,59</m:t>
            </m:r>
          </m:e>
        </m:rad>
      </m:oMath>
    </w:p>
    <w:p w14:paraId="2BCF7C25" w14:textId="364D1B94" w:rsidR="00021B9B" w:rsidRPr="000D4762" w:rsidRDefault="00021B9B" w:rsidP="000D476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Hipotesi</w:t>
      </w:r>
      <w:r w:rsidR="000D4762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</w:p>
    <w:p w14:paraId="1273CB42" w14:textId="6B0A1005" w:rsidR="00021B9B" w:rsidRPr="005B72FF" w:rsidRDefault="005B72FF" w:rsidP="00021B9B">
      <w:pPr>
        <w:pStyle w:val="ListParagraph"/>
        <w:autoSpaceDE w:val="0"/>
        <w:autoSpaceDN w:val="0"/>
        <w:adjustRightInd w:val="0"/>
        <w:spacing w:after="0" w:line="480" w:lineRule="auto"/>
        <w:ind w:firstLine="131"/>
        <w:rPr>
          <w:rFonts w:ascii="Times New Roman" w:hAnsi="Times New Roman" w:cs="Times New Roman"/>
          <w:b/>
          <w:bCs/>
          <w:sz w:val="24"/>
          <w:szCs w:val="24"/>
        </w:rPr>
      </w:pPr>
      <w:r w:rsidRPr="005B72FF">
        <w:rPr>
          <w:rFonts w:ascii="Times New Roman" w:hAnsi="Times New Roman" w:cs="Times New Roman"/>
          <w:b/>
          <w:bCs/>
          <w:sz w:val="24"/>
          <w:szCs w:val="24"/>
        </w:rPr>
        <w:t>4.4.1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2FF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5B72FF">
        <w:rPr>
          <w:rFonts w:ascii="Times New Roman" w:hAnsi="Times New Roman" w:cs="Times New Roman"/>
          <w:b/>
          <w:bCs/>
          <w:sz w:val="24"/>
          <w:szCs w:val="24"/>
        </w:rPr>
        <w:t>Parsial</w:t>
      </w:r>
      <w:proofErr w:type="spellEnd"/>
      <w:r w:rsidRPr="005B72FF">
        <w:rPr>
          <w:rFonts w:ascii="Times New Roman" w:hAnsi="Times New Roman" w:cs="Times New Roman"/>
          <w:b/>
          <w:bCs/>
          <w:sz w:val="24"/>
          <w:szCs w:val="24"/>
        </w:rPr>
        <w:t xml:space="preserve"> (Uji t)</w:t>
      </w:r>
    </w:p>
    <w:p w14:paraId="16A8A51A" w14:textId="77777777" w:rsidR="005B72FF" w:rsidRPr="00D829ED" w:rsidRDefault="005B72FF" w:rsidP="005B72FF">
      <w:pPr>
        <w:pStyle w:val="ListParagraph"/>
        <w:spacing w:line="240" w:lineRule="auto"/>
        <w:ind w:left="1418"/>
        <w:jc w:val="both"/>
        <w:rPr>
          <w:rFonts w:ascii="Times New Roman" w:hAnsi="Times New Roman" w:cs="Times New Roman"/>
        </w:rPr>
      </w:pPr>
      <w:proofErr w:type="spellStart"/>
      <w:r w:rsidRPr="00D829ED">
        <w:rPr>
          <w:rFonts w:ascii="Times New Roman" w:hAnsi="Times New Roman" w:cs="Times New Roman"/>
        </w:rPr>
        <w:t>Tabel</w:t>
      </w:r>
      <w:proofErr w:type="spellEnd"/>
      <w:r w:rsidRPr="00D829ED">
        <w:rPr>
          <w:rFonts w:ascii="Times New Roman" w:hAnsi="Times New Roman" w:cs="Times New Roman"/>
        </w:rPr>
        <w:t xml:space="preserve"> 4.29 Hasil Uji t</w:t>
      </w:r>
    </w:p>
    <w:tbl>
      <w:tblPr>
        <w:tblStyle w:val="TableGrid"/>
        <w:tblW w:w="6852" w:type="dxa"/>
        <w:tblInd w:w="14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  <w:gridCol w:w="1027"/>
        <w:gridCol w:w="1099"/>
        <w:gridCol w:w="741"/>
        <w:gridCol w:w="828"/>
        <w:gridCol w:w="1050"/>
      </w:tblGrid>
      <w:tr w:rsidR="005B72FF" w:rsidRPr="00A459EE" w14:paraId="2D32449E" w14:textId="77777777" w:rsidTr="005B72FF"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5ED29B9A" w14:textId="77777777" w:rsidR="005B72FF" w:rsidRPr="00A459EE" w:rsidRDefault="005B72FF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59EE">
              <w:rPr>
                <w:rFonts w:ascii="Times New Roman" w:hAnsi="Times New Roman" w:cs="Times New Roman"/>
              </w:rPr>
              <w:t>Variabel</w:t>
            </w:r>
            <w:proofErr w:type="spellEnd"/>
            <w:r w:rsidRPr="00A45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59EE">
              <w:rPr>
                <w:rFonts w:ascii="Times New Roman" w:hAnsi="Times New Roman" w:cs="Times New Roman"/>
              </w:rPr>
              <w:t>Independen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14:paraId="50A855E2" w14:textId="77777777" w:rsidR="005B72FF" w:rsidRPr="00A459EE" w:rsidRDefault="005B72FF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59EE">
              <w:rPr>
                <w:rFonts w:ascii="Times New Roman" w:hAnsi="Times New Roman" w:cs="Times New Roman"/>
              </w:rPr>
              <w:t>Konstanta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64F3B15E" w14:textId="77777777" w:rsidR="005B72FF" w:rsidRPr="00A459EE" w:rsidRDefault="005B72FF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59EE">
              <w:rPr>
                <w:rFonts w:ascii="Times New Roman" w:hAnsi="Times New Roman" w:cs="Times New Roman"/>
              </w:rPr>
              <w:t>Koefisien</w:t>
            </w:r>
            <w:proofErr w:type="spellEnd"/>
            <w:r w:rsidRPr="00A45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59EE">
              <w:rPr>
                <w:rFonts w:ascii="Times New Roman" w:hAnsi="Times New Roman" w:cs="Times New Roman"/>
              </w:rPr>
              <w:t>regresi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73E83D0F" w14:textId="77777777" w:rsidR="005B72FF" w:rsidRPr="00A459EE" w:rsidRDefault="005B72FF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A459EE">
              <w:rPr>
                <w:rFonts w:ascii="Times New Roman" w:hAnsi="Times New Roman" w:cs="Times New Roman"/>
                <w:vertAlign w:val="subscript"/>
              </w:rPr>
              <w:t>tabel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F7B6774" w14:textId="77777777" w:rsidR="005B72FF" w:rsidRPr="00A459EE" w:rsidRDefault="005B72FF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A459EE">
              <w:rPr>
                <w:rFonts w:ascii="Times New Roman" w:hAnsi="Times New Roman" w:cs="Times New Roman"/>
                <w:vertAlign w:val="subscript"/>
              </w:rPr>
              <w:t>hitung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2C3CA27C" w14:textId="77777777" w:rsidR="005B72FF" w:rsidRPr="00A459EE" w:rsidRDefault="005B72FF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59EE">
              <w:rPr>
                <w:rFonts w:ascii="Times New Roman" w:hAnsi="Times New Roman" w:cs="Times New Roman"/>
              </w:rPr>
              <w:t>Signifikan</w:t>
            </w:r>
            <w:proofErr w:type="spellEnd"/>
          </w:p>
        </w:tc>
      </w:tr>
      <w:tr w:rsidR="005B72FF" w:rsidRPr="00A459EE" w14:paraId="061D8832" w14:textId="77777777" w:rsidTr="005B72FF">
        <w:trPr>
          <w:trHeight w:val="257"/>
        </w:trPr>
        <w:tc>
          <w:tcPr>
            <w:tcW w:w="2107" w:type="dxa"/>
            <w:tcBorders>
              <w:top w:val="single" w:sz="4" w:space="0" w:color="auto"/>
            </w:tcBorders>
          </w:tcPr>
          <w:p w14:paraId="7C7F2581" w14:textId="77777777" w:rsidR="005B72FF" w:rsidRPr="00A459EE" w:rsidRDefault="005B72FF" w:rsidP="000332A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Digital Marketing </w:t>
            </w:r>
            <w:r>
              <w:rPr>
                <w:rFonts w:ascii="Times New Roman" w:hAnsi="Times New Roman" w:cs="Times New Roman"/>
              </w:rPr>
              <w:t>(X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34CECA56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309,617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7C352479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0,143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1DC530FE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30F53DA4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2,062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14:paraId="4B4A8D5A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0,042</w:t>
            </w:r>
          </w:p>
        </w:tc>
      </w:tr>
      <w:tr w:rsidR="005B72FF" w:rsidRPr="00A459EE" w14:paraId="23D03763" w14:textId="77777777" w:rsidTr="005B72FF">
        <w:tc>
          <w:tcPr>
            <w:tcW w:w="2107" w:type="dxa"/>
          </w:tcPr>
          <w:p w14:paraId="35FE991E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Brand Image </w:t>
            </w:r>
            <w:r>
              <w:rPr>
                <w:rFonts w:ascii="Times New Roman" w:hAnsi="Times New Roman" w:cs="Times New Roman"/>
              </w:rPr>
              <w:t>(X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7" w:type="dxa"/>
          </w:tcPr>
          <w:p w14:paraId="0344DB29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A28AA">
              <w:rPr>
                <w:rFonts w:ascii="Times New Roman" w:hAnsi="Times New Roman" w:cs="Times New Roman"/>
              </w:rPr>
              <w:t>309,617</w:t>
            </w:r>
          </w:p>
        </w:tc>
        <w:tc>
          <w:tcPr>
            <w:tcW w:w="1099" w:type="dxa"/>
          </w:tcPr>
          <w:p w14:paraId="03985D69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0,207</w:t>
            </w:r>
          </w:p>
        </w:tc>
        <w:tc>
          <w:tcPr>
            <w:tcW w:w="741" w:type="dxa"/>
          </w:tcPr>
          <w:p w14:paraId="07442A64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1,981</w:t>
            </w:r>
          </w:p>
        </w:tc>
        <w:tc>
          <w:tcPr>
            <w:tcW w:w="828" w:type="dxa"/>
          </w:tcPr>
          <w:p w14:paraId="5D1AECFF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3,254</w:t>
            </w:r>
          </w:p>
        </w:tc>
        <w:tc>
          <w:tcPr>
            <w:tcW w:w="1050" w:type="dxa"/>
          </w:tcPr>
          <w:p w14:paraId="6D02E9CC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5B72FF" w:rsidRPr="00A459EE" w14:paraId="51726418" w14:textId="77777777" w:rsidTr="005B72FF">
        <w:tc>
          <w:tcPr>
            <w:tcW w:w="2107" w:type="dxa"/>
          </w:tcPr>
          <w:p w14:paraId="05E9A99C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hAnsi="Times New Roman" w:cs="Times New Roman"/>
              </w:rPr>
              <w:t xml:space="preserve"> (Y)</w:t>
            </w:r>
          </w:p>
        </w:tc>
        <w:tc>
          <w:tcPr>
            <w:tcW w:w="1027" w:type="dxa"/>
          </w:tcPr>
          <w:p w14:paraId="701C7493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EA28AA">
              <w:rPr>
                <w:rFonts w:ascii="Times New Roman" w:hAnsi="Times New Roman" w:cs="Times New Roman"/>
              </w:rPr>
              <w:t>309,617</w:t>
            </w:r>
          </w:p>
        </w:tc>
        <w:tc>
          <w:tcPr>
            <w:tcW w:w="1099" w:type="dxa"/>
          </w:tcPr>
          <w:p w14:paraId="0EB1205E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1,785</w:t>
            </w:r>
          </w:p>
        </w:tc>
        <w:tc>
          <w:tcPr>
            <w:tcW w:w="741" w:type="dxa"/>
          </w:tcPr>
          <w:p w14:paraId="3C337E74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1,981</w:t>
            </w:r>
          </w:p>
        </w:tc>
        <w:tc>
          <w:tcPr>
            <w:tcW w:w="828" w:type="dxa"/>
          </w:tcPr>
          <w:p w14:paraId="1E870CD9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9,407</w:t>
            </w:r>
          </w:p>
        </w:tc>
        <w:tc>
          <w:tcPr>
            <w:tcW w:w="1050" w:type="dxa"/>
          </w:tcPr>
          <w:p w14:paraId="3E04991B" w14:textId="77777777" w:rsidR="005B72FF" w:rsidRPr="00A459EE" w:rsidRDefault="005B72FF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</w:tr>
    </w:tbl>
    <w:p w14:paraId="51142D31" w14:textId="05DD5B29" w:rsidR="005B72FF" w:rsidRDefault="005B72FF" w:rsidP="005B72FF">
      <w:pPr>
        <w:pStyle w:val="ListParagraph"/>
        <w:autoSpaceDE w:val="0"/>
        <w:autoSpaceDN w:val="0"/>
        <w:adjustRightInd w:val="0"/>
        <w:spacing w:after="0" w:line="480" w:lineRule="auto"/>
        <w:ind w:firstLine="698"/>
        <w:rPr>
          <w:rFonts w:ascii="Times New Roman" w:hAnsi="Times New Roman" w:cs="Times New Roman"/>
        </w:rPr>
      </w:pPr>
      <w:proofErr w:type="spellStart"/>
      <w:proofErr w:type="gramStart"/>
      <w:r w:rsidRPr="00A6791F"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027FF">
        <w:rPr>
          <w:rFonts w:ascii="Times New Roman" w:hAnsi="Times New Roman" w:cs="Times New Roman"/>
        </w:rPr>
        <w:t>:</w:t>
      </w:r>
      <w:proofErr w:type="gram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hasil</w:t>
      </w:r>
      <w:proofErr w:type="spell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pengolahan</w:t>
      </w:r>
      <w:proofErr w:type="spellEnd"/>
      <w:r w:rsidRPr="009027FF">
        <w:rPr>
          <w:rFonts w:ascii="Times New Roman" w:hAnsi="Times New Roman" w:cs="Times New Roman"/>
        </w:rPr>
        <w:t xml:space="preserve"> data </w:t>
      </w:r>
      <w:r w:rsidRPr="009027FF">
        <w:rPr>
          <w:rFonts w:ascii="Times New Roman" w:hAnsi="Times New Roman" w:cs="Times New Roman"/>
          <w:i/>
          <w:iCs/>
        </w:rPr>
        <w:t xml:space="preserve">SPSS windows </w:t>
      </w:r>
      <w:proofErr w:type="spellStart"/>
      <w:r w:rsidRPr="009027FF">
        <w:rPr>
          <w:rFonts w:ascii="Times New Roman" w:hAnsi="Times New Roman" w:cs="Times New Roman"/>
        </w:rPr>
        <w:t>versi</w:t>
      </w:r>
      <w:proofErr w:type="spellEnd"/>
      <w:r w:rsidRPr="009027FF">
        <w:rPr>
          <w:rFonts w:ascii="Times New Roman" w:hAnsi="Times New Roman" w:cs="Times New Roman"/>
        </w:rPr>
        <w:t xml:space="preserve"> 25.00</w:t>
      </w:r>
    </w:p>
    <w:p w14:paraId="17FEEFEA" w14:textId="7B621BD9" w:rsidR="005B72FF" w:rsidRDefault="005B72FF" w:rsidP="00017A9D">
      <w:pPr>
        <w:pStyle w:val="ListParagraph"/>
        <w:autoSpaceDE w:val="0"/>
        <w:autoSpaceDN w:val="0"/>
        <w:adjustRightInd w:val="0"/>
        <w:spacing w:after="0" w:line="240" w:lineRule="auto"/>
        <w:ind w:left="1418"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t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 marketing,</w:t>
      </w:r>
      <w:r w:rsidRPr="005B72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9ED">
        <w:rPr>
          <w:rFonts w:ascii="Times New Roman" w:hAnsi="Times New Roman" w:cs="Times New Roman"/>
          <w:b/>
          <w:bCs/>
          <w:sz w:val="24"/>
          <w:szCs w:val="24"/>
        </w:rPr>
        <w:t>diterima</w:t>
      </w:r>
      <w:proofErr w:type="spellEnd"/>
      <w:r w:rsidRPr="00D829E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D829ED">
        <w:rPr>
          <w:rFonts w:ascii="Times New Roman" w:hAnsi="Times New Roman" w:cs="Times New Roman"/>
          <w:b/>
          <w:bCs/>
          <w:sz w:val="24"/>
          <w:szCs w:val="24"/>
        </w:rPr>
        <w:t>didukung</w:t>
      </w:r>
      <w:proofErr w:type="spellEnd"/>
      <w:r w:rsidRPr="00D82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29ED">
        <w:rPr>
          <w:rFonts w:ascii="Times New Roman" w:hAnsi="Times New Roman" w:cs="Times New Roman"/>
          <w:b/>
          <w:bCs/>
          <w:sz w:val="24"/>
          <w:szCs w:val="24"/>
        </w:rPr>
        <w:t>secara</w:t>
      </w:r>
      <w:proofErr w:type="spellEnd"/>
      <w:r w:rsidRPr="00D82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29ED">
        <w:rPr>
          <w:rFonts w:ascii="Times New Roman" w:hAnsi="Times New Roman" w:cs="Times New Roman"/>
          <w:b/>
          <w:bCs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658B98" w14:textId="3249FD8F" w:rsidR="005B72FF" w:rsidRDefault="005B72FF" w:rsidP="00021B9B">
      <w:pPr>
        <w:pStyle w:val="ListParagraph"/>
        <w:autoSpaceDE w:val="0"/>
        <w:autoSpaceDN w:val="0"/>
        <w:adjustRightInd w:val="0"/>
        <w:spacing w:after="0" w:line="480" w:lineRule="auto"/>
        <w:ind w:firstLine="131"/>
        <w:rPr>
          <w:rFonts w:ascii="Times New Roman" w:hAnsi="Times New Roman" w:cs="Times New Roman"/>
          <w:b/>
          <w:bCs/>
          <w:sz w:val="24"/>
          <w:szCs w:val="24"/>
        </w:rPr>
      </w:pPr>
      <w:r w:rsidRPr="005B72FF">
        <w:rPr>
          <w:rFonts w:ascii="Times New Roman" w:hAnsi="Times New Roman" w:cs="Times New Roman"/>
          <w:b/>
          <w:bCs/>
          <w:sz w:val="24"/>
          <w:szCs w:val="24"/>
        </w:rPr>
        <w:t xml:space="preserve">4.4.2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Simultan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(Uji F)</w:t>
      </w:r>
    </w:p>
    <w:p w14:paraId="460D3591" w14:textId="77777777" w:rsidR="00371B4D" w:rsidRPr="00D829ED" w:rsidRDefault="00371B4D" w:rsidP="00371B4D">
      <w:pPr>
        <w:pStyle w:val="ListParagraph"/>
        <w:spacing w:line="240" w:lineRule="auto"/>
        <w:ind w:left="1134" w:firstLine="284"/>
        <w:jc w:val="both"/>
        <w:rPr>
          <w:rFonts w:ascii="Times New Roman" w:hAnsi="Times New Roman" w:cs="Times New Roman"/>
        </w:rPr>
      </w:pPr>
      <w:proofErr w:type="spellStart"/>
      <w:r w:rsidRPr="00D829ED">
        <w:rPr>
          <w:rFonts w:ascii="Times New Roman" w:hAnsi="Times New Roman" w:cs="Times New Roman"/>
        </w:rPr>
        <w:t>Tabel</w:t>
      </w:r>
      <w:proofErr w:type="spellEnd"/>
      <w:r w:rsidRPr="00D829ED">
        <w:rPr>
          <w:rFonts w:ascii="Times New Roman" w:hAnsi="Times New Roman" w:cs="Times New Roman"/>
        </w:rPr>
        <w:t xml:space="preserve"> 4.30 Hasil Uji </w:t>
      </w:r>
      <w:r>
        <w:rPr>
          <w:rFonts w:ascii="Times New Roman" w:hAnsi="Times New Roman" w:cs="Times New Roman"/>
        </w:rPr>
        <w:t>F</w:t>
      </w:r>
    </w:p>
    <w:tbl>
      <w:tblPr>
        <w:tblStyle w:val="TableGrid"/>
        <w:tblW w:w="6784" w:type="dxa"/>
        <w:tblInd w:w="14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1559"/>
        <w:gridCol w:w="1134"/>
        <w:gridCol w:w="1696"/>
      </w:tblGrid>
      <w:tr w:rsidR="00371B4D" w:rsidRPr="00A459EE" w14:paraId="0C9C6F2E" w14:textId="77777777" w:rsidTr="00371B4D"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14:paraId="03CCE720" w14:textId="77777777" w:rsidR="00371B4D" w:rsidRPr="00A459EE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59EE">
              <w:rPr>
                <w:rFonts w:ascii="Times New Roman" w:hAnsi="Times New Roman" w:cs="Times New Roman"/>
              </w:rPr>
              <w:t>Variabel</w:t>
            </w:r>
            <w:proofErr w:type="spellEnd"/>
            <w:r w:rsidRPr="00A45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59EE">
              <w:rPr>
                <w:rFonts w:ascii="Times New Roman" w:hAnsi="Times New Roman" w:cs="Times New Roman"/>
              </w:rPr>
              <w:t>Independen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CB7C3B" w14:textId="77777777" w:rsidR="00371B4D" w:rsidRPr="00A459EE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 w:rsidRPr="00112D4C">
              <w:rPr>
                <w:rFonts w:ascii="Times New Roman" w:hAnsi="Times New Roman" w:cs="Times New Roman"/>
              </w:rPr>
              <w:t>F</w:t>
            </w:r>
            <w:r w:rsidRPr="00A459EE">
              <w:rPr>
                <w:rFonts w:ascii="Times New Roman" w:hAnsi="Times New Roman" w:cs="Times New Roman"/>
                <w:vertAlign w:val="subscript"/>
              </w:rPr>
              <w:t>hitung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69D9D2" w14:textId="77777777" w:rsidR="00371B4D" w:rsidRPr="00A459EE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</w:t>
            </w:r>
            <w:r w:rsidRPr="00A459EE">
              <w:rPr>
                <w:rFonts w:ascii="Times New Roman" w:hAnsi="Times New Roman" w:cs="Times New Roman"/>
                <w:vertAlign w:val="subscript"/>
              </w:rPr>
              <w:t>tabel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2D626D5" w14:textId="77777777" w:rsidR="00371B4D" w:rsidRPr="00A459EE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59EE">
              <w:rPr>
                <w:rFonts w:ascii="Times New Roman" w:hAnsi="Times New Roman" w:cs="Times New Roman"/>
              </w:rPr>
              <w:t>Signifikan</w:t>
            </w:r>
            <w:proofErr w:type="spellEnd"/>
          </w:p>
        </w:tc>
      </w:tr>
      <w:tr w:rsidR="00371B4D" w:rsidRPr="00A459EE" w14:paraId="4659A9DA" w14:textId="77777777" w:rsidTr="00371B4D">
        <w:trPr>
          <w:trHeight w:val="257"/>
        </w:trPr>
        <w:tc>
          <w:tcPr>
            <w:tcW w:w="2395" w:type="dxa"/>
            <w:tcBorders>
              <w:top w:val="single" w:sz="4" w:space="0" w:color="auto"/>
            </w:tcBorders>
          </w:tcPr>
          <w:p w14:paraId="6861FB38" w14:textId="77777777" w:rsidR="00371B4D" w:rsidRPr="00A459EE" w:rsidRDefault="00371B4D" w:rsidP="000332A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Digital Marketing </w:t>
            </w:r>
            <w:r>
              <w:rPr>
                <w:rFonts w:ascii="Times New Roman" w:hAnsi="Times New Roman" w:cs="Times New Roman"/>
              </w:rPr>
              <w:t>(X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11EF8670" w14:textId="77777777" w:rsidR="00371B4D" w:rsidRPr="00A459EE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D052A2A" w14:textId="77777777" w:rsidR="00371B4D" w:rsidRPr="00A459EE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2,68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3A2F5EEE" w14:textId="77777777" w:rsidR="00371B4D" w:rsidRPr="00A459EE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</w:tr>
      <w:tr w:rsidR="00371B4D" w:rsidRPr="00A459EE" w14:paraId="60A602BD" w14:textId="77777777" w:rsidTr="00371B4D">
        <w:tc>
          <w:tcPr>
            <w:tcW w:w="2395" w:type="dxa"/>
          </w:tcPr>
          <w:p w14:paraId="78D5DE6B" w14:textId="77777777" w:rsidR="00371B4D" w:rsidRPr="00A459EE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Brand Image </w:t>
            </w:r>
            <w:r>
              <w:rPr>
                <w:rFonts w:ascii="Times New Roman" w:hAnsi="Times New Roman" w:cs="Times New Roman"/>
              </w:rPr>
              <w:t>(X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/>
          </w:tcPr>
          <w:p w14:paraId="3FC2A0FD" w14:textId="77777777" w:rsidR="00371B4D" w:rsidRPr="00A459EE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8A6D5F7" w14:textId="77777777" w:rsidR="00371B4D" w:rsidRPr="00A459EE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14:paraId="236B2638" w14:textId="77777777" w:rsidR="00371B4D" w:rsidRPr="00A459EE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1B4D" w:rsidRPr="00A459EE" w14:paraId="5CA4D24E" w14:textId="77777777" w:rsidTr="00371B4D">
        <w:tc>
          <w:tcPr>
            <w:tcW w:w="2395" w:type="dxa"/>
          </w:tcPr>
          <w:p w14:paraId="5BC4090A" w14:textId="77777777" w:rsidR="00371B4D" w:rsidRPr="00A459EE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hAnsi="Times New Roman" w:cs="Times New Roman"/>
              </w:rPr>
              <w:t xml:space="preserve"> (Y)</w:t>
            </w:r>
          </w:p>
        </w:tc>
        <w:tc>
          <w:tcPr>
            <w:tcW w:w="1559" w:type="dxa"/>
            <w:vMerge/>
          </w:tcPr>
          <w:p w14:paraId="0A9BB28E" w14:textId="77777777" w:rsidR="00371B4D" w:rsidRPr="00A459EE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21DB6F9" w14:textId="77777777" w:rsidR="00371B4D" w:rsidRPr="00A459EE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14:paraId="19012994" w14:textId="77777777" w:rsidR="00371B4D" w:rsidRPr="00A459EE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24D560" w14:textId="77777777" w:rsidR="00371B4D" w:rsidRDefault="00371B4D" w:rsidP="00371B4D">
      <w:pPr>
        <w:pStyle w:val="ListParagraph"/>
        <w:spacing w:line="480" w:lineRule="auto"/>
        <w:ind w:left="113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791F"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027FF">
        <w:rPr>
          <w:rFonts w:ascii="Times New Roman" w:hAnsi="Times New Roman" w:cs="Times New Roman"/>
        </w:rPr>
        <w:t>:</w:t>
      </w:r>
      <w:proofErr w:type="gram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hasil</w:t>
      </w:r>
      <w:proofErr w:type="spell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pengolahan</w:t>
      </w:r>
      <w:proofErr w:type="spellEnd"/>
      <w:r w:rsidRPr="009027FF">
        <w:rPr>
          <w:rFonts w:ascii="Times New Roman" w:hAnsi="Times New Roman" w:cs="Times New Roman"/>
        </w:rPr>
        <w:t xml:space="preserve"> data </w:t>
      </w:r>
      <w:r w:rsidRPr="009027FF">
        <w:rPr>
          <w:rFonts w:ascii="Times New Roman" w:hAnsi="Times New Roman" w:cs="Times New Roman"/>
          <w:i/>
          <w:iCs/>
        </w:rPr>
        <w:t xml:space="preserve">SPSS windows </w:t>
      </w:r>
      <w:proofErr w:type="spellStart"/>
      <w:r w:rsidRPr="009027FF">
        <w:rPr>
          <w:rFonts w:ascii="Times New Roman" w:hAnsi="Times New Roman" w:cs="Times New Roman"/>
        </w:rPr>
        <w:t>versi</w:t>
      </w:r>
      <w:proofErr w:type="spellEnd"/>
      <w:r w:rsidRPr="009027FF">
        <w:rPr>
          <w:rFonts w:ascii="Times New Roman" w:hAnsi="Times New Roman" w:cs="Times New Roman"/>
        </w:rPr>
        <w:t xml:space="preserve"> 25.00</w:t>
      </w:r>
    </w:p>
    <w:p w14:paraId="5B9124E0" w14:textId="321A91F4" w:rsidR="005B72FF" w:rsidRPr="005B72FF" w:rsidRDefault="00371B4D" w:rsidP="00017A9D">
      <w:pPr>
        <w:pStyle w:val="ListParagraph"/>
        <w:autoSpaceDE w:val="0"/>
        <w:autoSpaceDN w:val="0"/>
        <w:adjustRightInd w:val="0"/>
        <w:spacing w:after="0" w:line="240" w:lineRule="auto"/>
        <w:ind w:left="141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12D4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12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D4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112D4C">
        <w:rPr>
          <w:rFonts w:ascii="Times New Roman" w:hAnsi="Times New Roman" w:cs="Times New Roman"/>
          <w:sz w:val="24"/>
          <w:szCs w:val="24"/>
        </w:rPr>
        <w:t xml:space="preserve"> 4.30 </w:t>
      </w:r>
      <w:proofErr w:type="spellStart"/>
      <w:r w:rsidRPr="00112D4C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112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D4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12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D4C">
        <w:rPr>
          <w:rFonts w:ascii="Times New Roman" w:hAnsi="Times New Roman" w:cs="Times New Roman"/>
          <w:sz w:val="24"/>
          <w:szCs w:val="24"/>
        </w:rPr>
        <w:t>F</w:t>
      </w:r>
      <w:r w:rsidRPr="00112D4C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112D4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12D4C">
        <w:rPr>
          <w:rFonts w:ascii="Times New Roman" w:hAnsi="Times New Roman" w:cs="Times New Roman"/>
          <w:sz w:val="24"/>
          <w:szCs w:val="24"/>
        </w:rPr>
        <w:t xml:space="preserve">= 69,824 </w:t>
      </w:r>
      <w:proofErr w:type="spellStart"/>
      <w:r w:rsidRPr="00112D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D4C">
        <w:rPr>
          <w:rFonts w:ascii="Times New Roman" w:hAnsi="Times New Roman" w:cs="Times New Roman"/>
          <w:sz w:val="24"/>
          <w:szCs w:val="24"/>
        </w:rPr>
        <w:t>F</w:t>
      </w:r>
      <w:r w:rsidRPr="00112D4C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(69,824 &gt; 2,68)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r>
        <w:rPr>
          <w:rFonts w:ascii="Times New Roman" w:hAnsi="Times New Roman" w:cs="Times New Roman"/>
          <w:sz w:val="24"/>
          <w:szCs w:val="24"/>
        </w:rPr>
        <w:t>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brand image </w:t>
      </w:r>
      <w:r>
        <w:rPr>
          <w:rFonts w:ascii="Times New Roman" w:hAnsi="Times New Roman" w:cs="Times New Roman"/>
          <w:sz w:val="24"/>
          <w:szCs w:val="24"/>
        </w:rPr>
        <w:t>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(Y).</w:t>
      </w:r>
    </w:p>
    <w:p w14:paraId="665D786C" w14:textId="767F7BE5" w:rsidR="00021B9B" w:rsidRPr="00371B4D" w:rsidRDefault="00371B4D" w:rsidP="00371B4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Determinasi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(R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BB64621" w14:textId="77777777" w:rsidR="00371B4D" w:rsidRPr="00D829ED" w:rsidRDefault="00371B4D" w:rsidP="00371B4D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829ED">
        <w:rPr>
          <w:rFonts w:ascii="Times New Roman" w:hAnsi="Times New Roman" w:cs="Times New Roman"/>
        </w:rPr>
        <w:t>Tabel</w:t>
      </w:r>
      <w:proofErr w:type="spellEnd"/>
      <w:r w:rsidRPr="00D829ED">
        <w:rPr>
          <w:rFonts w:ascii="Times New Roman" w:hAnsi="Times New Roman" w:cs="Times New Roman"/>
        </w:rPr>
        <w:t xml:space="preserve"> 4.31 Hasil Uji </w:t>
      </w:r>
      <w:proofErr w:type="spellStart"/>
      <w:r w:rsidRPr="00D829ED">
        <w:rPr>
          <w:rFonts w:ascii="Times New Roman" w:hAnsi="Times New Roman" w:cs="Times New Roman"/>
        </w:rPr>
        <w:t>Koefisien</w:t>
      </w:r>
      <w:proofErr w:type="spellEnd"/>
      <w:r w:rsidRPr="00D829ED">
        <w:rPr>
          <w:rFonts w:ascii="Times New Roman" w:hAnsi="Times New Roman" w:cs="Times New Roman"/>
        </w:rPr>
        <w:t xml:space="preserve"> </w:t>
      </w:r>
      <w:proofErr w:type="spellStart"/>
      <w:r w:rsidRPr="00D829ED">
        <w:rPr>
          <w:rFonts w:ascii="Times New Roman" w:hAnsi="Times New Roman" w:cs="Times New Roman"/>
        </w:rPr>
        <w:t>Determinasi</w:t>
      </w:r>
      <w:proofErr w:type="spellEnd"/>
      <w:r w:rsidRPr="00D829ED">
        <w:rPr>
          <w:rFonts w:ascii="Times New Roman" w:hAnsi="Times New Roman" w:cs="Times New Roman"/>
        </w:rPr>
        <w:t xml:space="preserve"> (R</w:t>
      </w:r>
      <w:r w:rsidRPr="00D829ED">
        <w:rPr>
          <w:rFonts w:ascii="Times New Roman" w:hAnsi="Times New Roman" w:cs="Times New Roman"/>
          <w:vertAlign w:val="superscript"/>
        </w:rPr>
        <w:t>2</w:t>
      </w:r>
      <w:r w:rsidRPr="00D829ED">
        <w:rPr>
          <w:rFonts w:ascii="Times New Roman" w:hAnsi="Times New Roman" w:cs="Times New Roman"/>
        </w:rPr>
        <w:t>)</w:t>
      </w:r>
    </w:p>
    <w:tbl>
      <w:tblPr>
        <w:tblStyle w:val="TableGrid"/>
        <w:tblW w:w="6799" w:type="dxa"/>
        <w:tblInd w:w="7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1417"/>
      </w:tblGrid>
      <w:tr w:rsidR="00371B4D" w:rsidRPr="0094413A" w14:paraId="51385D04" w14:textId="77777777" w:rsidTr="00371B4D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3AAD108B" w14:textId="77777777" w:rsidR="00371B4D" w:rsidRPr="0094413A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413A">
              <w:rPr>
                <w:rFonts w:ascii="Times New Roman" w:hAnsi="Times New Roman" w:cs="Times New Roman"/>
              </w:rPr>
              <w:t>Kontribusi</w:t>
            </w:r>
            <w:proofErr w:type="spellEnd"/>
            <w:r w:rsidRPr="009441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413A">
              <w:rPr>
                <w:rFonts w:ascii="Times New Roman" w:hAnsi="Times New Roman" w:cs="Times New Roman"/>
              </w:rPr>
              <w:t>variabel</w:t>
            </w:r>
            <w:proofErr w:type="spellEnd"/>
            <w:r w:rsidRPr="0094413A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94413A">
              <w:rPr>
                <w:rFonts w:ascii="Times New Roman" w:hAnsi="Times New Roman" w:cs="Times New Roman"/>
              </w:rPr>
              <w:t>terhadap</w:t>
            </w:r>
            <w:proofErr w:type="spellEnd"/>
            <w:r w:rsidRPr="0094413A">
              <w:rPr>
                <w:rFonts w:ascii="Times New Roman" w:hAnsi="Times New Roman" w:cs="Times New Roman"/>
              </w:rPr>
              <w:t xml:space="preserve"> 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6072F3" w14:textId="77777777" w:rsidR="00371B4D" w:rsidRPr="0094413A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902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Adjusted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268E92" w14:textId="77777777" w:rsidR="00371B4D" w:rsidRPr="0094413A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Sisa</w:t>
            </w:r>
            <w:proofErr w:type="spellEnd"/>
          </w:p>
        </w:tc>
      </w:tr>
      <w:tr w:rsidR="00371B4D" w:rsidRPr="0094413A" w14:paraId="6E440709" w14:textId="77777777" w:rsidTr="00371B4D">
        <w:tc>
          <w:tcPr>
            <w:tcW w:w="3823" w:type="dxa"/>
            <w:tcBorders>
              <w:top w:val="single" w:sz="4" w:space="0" w:color="auto"/>
            </w:tcBorders>
          </w:tcPr>
          <w:p w14:paraId="7A554475" w14:textId="77777777" w:rsidR="00371B4D" w:rsidRPr="0094413A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Digital marketing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34302CD3" w14:textId="77777777" w:rsidR="00371B4D" w:rsidRPr="0094413A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373458EB" w14:textId="77777777" w:rsidR="00371B4D" w:rsidRPr="0094413A" w:rsidRDefault="00371B4D" w:rsidP="00033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0,360</w:t>
            </w:r>
          </w:p>
        </w:tc>
      </w:tr>
      <w:tr w:rsidR="00371B4D" w:rsidRPr="0094413A" w14:paraId="056291FA" w14:textId="77777777" w:rsidTr="00371B4D">
        <w:tc>
          <w:tcPr>
            <w:tcW w:w="3823" w:type="dxa"/>
          </w:tcPr>
          <w:p w14:paraId="42CED20A" w14:textId="77777777" w:rsidR="00371B4D" w:rsidRPr="0094413A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Brand image </w:t>
            </w:r>
          </w:p>
        </w:tc>
        <w:tc>
          <w:tcPr>
            <w:tcW w:w="1559" w:type="dxa"/>
            <w:vMerge/>
          </w:tcPr>
          <w:p w14:paraId="135CA785" w14:textId="77777777" w:rsidR="00371B4D" w:rsidRPr="0094413A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49363A5" w14:textId="77777777" w:rsidR="00371B4D" w:rsidRPr="0094413A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1B4D" w:rsidRPr="0094413A" w14:paraId="24EED768" w14:textId="77777777" w:rsidTr="00371B4D">
        <w:tc>
          <w:tcPr>
            <w:tcW w:w="3823" w:type="dxa"/>
          </w:tcPr>
          <w:p w14:paraId="3186DFEA" w14:textId="77777777" w:rsidR="00371B4D" w:rsidRPr="0094413A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Produk</w:t>
            </w:r>
            <w:proofErr w:type="spellEnd"/>
          </w:p>
        </w:tc>
        <w:tc>
          <w:tcPr>
            <w:tcW w:w="1559" w:type="dxa"/>
            <w:vMerge/>
          </w:tcPr>
          <w:p w14:paraId="1E48E169" w14:textId="77777777" w:rsidR="00371B4D" w:rsidRPr="0094413A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CFC44F8" w14:textId="77777777" w:rsidR="00371B4D" w:rsidRPr="0094413A" w:rsidRDefault="00371B4D" w:rsidP="000332A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CA6740" w14:textId="77777777" w:rsidR="00371B4D" w:rsidRDefault="00371B4D" w:rsidP="00371B4D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6791F"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027FF">
        <w:rPr>
          <w:rFonts w:ascii="Times New Roman" w:hAnsi="Times New Roman" w:cs="Times New Roman"/>
        </w:rPr>
        <w:t>:</w:t>
      </w:r>
      <w:proofErr w:type="gram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hasil</w:t>
      </w:r>
      <w:proofErr w:type="spellEnd"/>
      <w:r w:rsidRPr="009027FF">
        <w:rPr>
          <w:rFonts w:ascii="Times New Roman" w:hAnsi="Times New Roman" w:cs="Times New Roman"/>
        </w:rPr>
        <w:t xml:space="preserve"> </w:t>
      </w:r>
      <w:proofErr w:type="spellStart"/>
      <w:r w:rsidRPr="009027FF">
        <w:rPr>
          <w:rFonts w:ascii="Times New Roman" w:hAnsi="Times New Roman" w:cs="Times New Roman"/>
        </w:rPr>
        <w:t>pengolahan</w:t>
      </w:r>
      <w:proofErr w:type="spellEnd"/>
      <w:r w:rsidRPr="009027FF">
        <w:rPr>
          <w:rFonts w:ascii="Times New Roman" w:hAnsi="Times New Roman" w:cs="Times New Roman"/>
        </w:rPr>
        <w:t xml:space="preserve"> data </w:t>
      </w:r>
      <w:r w:rsidRPr="009027FF">
        <w:rPr>
          <w:rFonts w:ascii="Times New Roman" w:hAnsi="Times New Roman" w:cs="Times New Roman"/>
          <w:i/>
          <w:iCs/>
        </w:rPr>
        <w:t xml:space="preserve">SPSS windows </w:t>
      </w:r>
      <w:proofErr w:type="spellStart"/>
      <w:r w:rsidRPr="009027FF">
        <w:rPr>
          <w:rFonts w:ascii="Times New Roman" w:hAnsi="Times New Roman" w:cs="Times New Roman"/>
        </w:rPr>
        <w:t>versi</w:t>
      </w:r>
      <w:proofErr w:type="spellEnd"/>
      <w:r w:rsidRPr="009027FF">
        <w:rPr>
          <w:rFonts w:ascii="Times New Roman" w:hAnsi="Times New Roman" w:cs="Times New Roman"/>
        </w:rPr>
        <w:t xml:space="preserve"> 25.00</w:t>
      </w:r>
    </w:p>
    <w:p w14:paraId="13C0F04A" w14:textId="59068928" w:rsidR="00371B4D" w:rsidRDefault="00371B4D" w:rsidP="00371B4D">
      <w:pPr>
        <w:pStyle w:val="ListParagraph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51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31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51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31515">
        <w:rPr>
          <w:rFonts w:ascii="Times New Roman" w:hAnsi="Times New Roman" w:cs="Times New Roman"/>
          <w:sz w:val="24"/>
          <w:szCs w:val="24"/>
        </w:rPr>
        <w:t xml:space="preserve"> 4.31 </w:t>
      </w:r>
      <w:proofErr w:type="spellStart"/>
      <w:r w:rsidRPr="0053151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31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51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31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31515">
        <w:rPr>
          <w:rFonts w:ascii="Times New Roman" w:hAnsi="Times New Roman" w:cs="Times New Roman"/>
          <w:i/>
          <w:iCs/>
          <w:sz w:val="24"/>
          <w:szCs w:val="24"/>
        </w:rPr>
        <w:t xml:space="preserve">djusted </w:t>
      </w:r>
      <w:r w:rsidRPr="00531515">
        <w:rPr>
          <w:rFonts w:ascii="Times New Roman" w:hAnsi="Times New Roman" w:cs="Times New Roman"/>
          <w:sz w:val="24"/>
          <w:szCs w:val="24"/>
        </w:rPr>
        <w:t>R</w:t>
      </w:r>
      <w:r w:rsidRPr="005315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0,640 (64%).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r>
        <w:rPr>
          <w:rFonts w:ascii="Times New Roman" w:hAnsi="Times New Roman" w:cs="Times New Roman"/>
          <w:sz w:val="24"/>
          <w:szCs w:val="24"/>
        </w:rPr>
        <w:t>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brand image </w:t>
      </w:r>
      <w:r>
        <w:rPr>
          <w:rFonts w:ascii="Times New Roman" w:hAnsi="Times New Roman" w:cs="Times New Roman"/>
          <w:sz w:val="24"/>
          <w:szCs w:val="24"/>
        </w:rPr>
        <w:t>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0,640 (64%)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0,360 (36%)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C8A011" w14:textId="77777777" w:rsidR="00371B4D" w:rsidRPr="00920578" w:rsidRDefault="00371B4D" w:rsidP="00371B4D">
      <w:pPr>
        <w:pStyle w:val="ListParagraph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97389E" w14:textId="2DB19287" w:rsidR="00371B4D" w:rsidRDefault="00371B4D" w:rsidP="00371B4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1B4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 w:rsidRPr="00371B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068164" w14:textId="09340FAC" w:rsidR="00371B4D" w:rsidRPr="00371B4D" w:rsidRDefault="00371B4D" w:rsidP="00371B4D">
      <w:pPr>
        <w:pStyle w:val="ListParagraph"/>
        <w:numPr>
          <w:ilvl w:val="2"/>
          <w:numId w:val="1"/>
        </w:numPr>
        <w:spacing w:after="160" w:line="48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1B4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71B4D">
        <w:rPr>
          <w:rFonts w:ascii="Times New Roman" w:hAnsi="Times New Roman" w:cs="Times New Roman"/>
          <w:sz w:val="24"/>
          <w:szCs w:val="24"/>
        </w:rPr>
        <w:t xml:space="preserve"> </w:t>
      </w:r>
      <w:r w:rsidRPr="00371B4D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 w:rsidRPr="00371B4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71B4D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71B4D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371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EB38B" w14:textId="77777777" w:rsidR="00371B4D" w:rsidRDefault="00371B4D" w:rsidP="00017A9D">
      <w:pPr>
        <w:pStyle w:val="ListParagraph"/>
        <w:spacing w:line="240" w:lineRule="auto"/>
        <w:ind w:left="1440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t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(2,062 &gt; 1,981)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0,042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MS Glow.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r w:rsidRPr="00191D1C"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yang </w:t>
      </w:r>
      <w:r w:rsidRPr="00191D1C">
        <w:rPr>
          <w:rFonts w:ascii="Times New Roman" w:hAnsi="Times New Roman" w:cs="Times New Roman"/>
          <w:i/>
          <w:iCs/>
          <w:sz w:val="24"/>
          <w:szCs w:val="24"/>
        </w:rPr>
        <w:t>up to date</w:t>
      </w:r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Media </w:t>
      </w:r>
      <w:r>
        <w:rPr>
          <w:rFonts w:ascii="Times New Roman" w:hAnsi="Times New Roman" w:cs="Times New Roman"/>
          <w:i/>
          <w:iCs/>
          <w:sz w:val="24"/>
          <w:szCs w:val="24"/>
        </w:rPr>
        <w:t>digital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Glow”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34,2%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 di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5AA9A5" w14:textId="77777777" w:rsidR="00371B4D" w:rsidRDefault="00371B4D" w:rsidP="00017A9D">
      <w:pPr>
        <w:pStyle w:val="ListParagraph"/>
        <w:spacing w:line="240" w:lineRule="auto"/>
        <w:ind w:left="1440" w:firstLine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{"citationItems":[{"id":"ITEM-1","itemData":{"author":[{"dropping-particle":"","family":"Virginia","given":"Eunike Viedy","non-dropping-particle":"","parse-names":false,"suffix":""},{"dropping-particle":"","family":"Reitty","given":"","non-dropping-particle":"","parse-names":false,"suffix":""}],"id":"ITEM-1","issue":"3","issued":{"date-parts":[["2022"]]},"page":"953-964","title":"Pengaruh Brand Image , Brand Trust Dan Digital marketing Terhadap Keputusan Pembelian Konsumen Pada Produk EMINA","type":"article-journal","volume":"10"},"uris":["http://www.mendeley.com/documents/?uuid=97512c8b-7782-43b0-9799-d82a21859875"]}],"mendeley":{"formattedCitation":"(Virginia &amp; Reitty, 2022)","manualFormatting":"Virginia &amp; Reitty, (2022)","plainTextFormattedCitation":"(Virginia &amp; Reitty, 2022)","previouslyFormattedCitation":"(Virginia &amp; Reitty, 2022)"},"properties":{"noteIndex":0},"schema":"https://github.com/citation-style-language/schema/raw/master/csl-citation.json"}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87544">
        <w:rPr>
          <w:rFonts w:ascii="Times New Roman" w:hAnsi="Times New Roman" w:cs="Times New Roman"/>
          <w:noProof/>
          <w:sz w:val="24"/>
          <w:szCs w:val="24"/>
        </w:rPr>
        <w:t>Virginia &amp; Reitty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287544">
        <w:rPr>
          <w:rFonts w:ascii="Times New Roman" w:hAnsi="Times New Roman" w:cs="Times New Roman"/>
          <w:noProof/>
          <w:sz w:val="24"/>
          <w:szCs w:val="24"/>
        </w:rPr>
        <w:t>2022)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{"citationItems":[{"id":"ITEM-1","itemData":{"author":[{"dropping-particle":"","family":"Khasanah","given":"Ana Uswatun","non-dropping-particle":"","parse-names":false,"suffix":""}],"id":"ITEM-1","issued":{"date-parts":[["2021"]]},"title":"Pengaruh harga, Brand Image, Kualitas Produk, Dan Digital Marketing Terhadap Minat Pembelian Produk Nadira Hijab","type":"article-journal"},"uris":["http://www.mendeley.com/documents/?uuid=23154dd1-ea94-451b-bd61-f550d954d4be"]}],"mendeley":{"formattedCitation":"(Khasanah, 2021)","manualFormatting":"Khasanah, (2021)","plainTextFormattedCitation":"(Khasanah, 2021)","previouslyFormattedCitation":"(Khasanah, 2021)"},"properties":{"noteIndex":0},"schema":"https://github.com/citation-style-language/schema/raw/master/csl-citation.json"}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E5BB8">
        <w:rPr>
          <w:rFonts w:ascii="Times New Roman" w:hAnsi="Times New Roman" w:cs="Times New Roman"/>
          <w:noProof/>
          <w:sz w:val="24"/>
          <w:szCs w:val="24"/>
        </w:rPr>
        <w:t>Khasanah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1E5BB8">
        <w:rPr>
          <w:rFonts w:ascii="Times New Roman" w:hAnsi="Times New Roman" w:cs="Times New Roman"/>
          <w:noProof/>
          <w:sz w:val="24"/>
          <w:szCs w:val="24"/>
        </w:rPr>
        <w:t>2021)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Onsardi","given":"","non-dropping-particle":"","parse-names":false,"suffix":""},{"dropping-particle":"","family":"Ekowati","given":"Sri","non-dropping-particle":"","parse-names":false,"suffix":""},{"dropping-particle":"","family":"Yulinda","given":"Ade Tiara","non-dropping-particle":"","parse-names":false,"suffix":""},{"dropping-particle":"","family":"Megawati","given":"","non-dropping-particle":"","parse-names":false,"suffix":""}],"id":"ITEM-1","issued":{"date-parts":[["2022"]]},"page":"103(7)","title":"DAMPAK DIGITAL MARKETING, BRAND IMAGE DAN RELATIONSHIP MARKETING TERHADAP KEPUTUSAN PEMBELIAN KONSUMEN LINA MS GLOW KOTA BENGKULU","type":"article-journal"},"uris":["http://www.mendeley.com/documents/?uuid=062fd16c-2802-45ce-8b1f-6e4277bc6428"]}],"mendeley":{"formattedCitation":"(Onsardi et al., 2022)","manualFormatting":"Onsardi et al., (2022)","plainTextFormattedCitation":"(Onsardi et al., 2022)","previouslyFormattedCitation":"(Onsardi et al., 2022)"},"properties":{"noteIndex":0},"schema":"https://github.com/citation-style-language/schema/raw/master/csl-citation.json"}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E5BB8">
        <w:rPr>
          <w:rFonts w:ascii="Times New Roman" w:hAnsi="Times New Roman" w:cs="Times New Roman"/>
          <w:noProof/>
          <w:sz w:val="24"/>
          <w:szCs w:val="24"/>
        </w:rPr>
        <w:t>Onsardi et al.</w:t>
      </w:r>
      <w:r>
        <w:rPr>
          <w:rFonts w:ascii="Times New Roman" w:hAnsi="Times New Roman" w:cs="Times New Roman"/>
          <w:noProof/>
          <w:sz w:val="24"/>
          <w:szCs w:val="24"/>
        </w:rPr>
        <w:t>, (</w:t>
      </w:r>
      <w:r w:rsidRPr="001E5BB8">
        <w:rPr>
          <w:rFonts w:ascii="Times New Roman" w:hAnsi="Times New Roman" w:cs="Times New Roman"/>
          <w:noProof/>
          <w:sz w:val="24"/>
          <w:szCs w:val="24"/>
        </w:rPr>
        <w:t>2022)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2B0A16" w14:textId="77777777" w:rsidR="00371B4D" w:rsidRDefault="00371B4D" w:rsidP="00017A9D">
      <w:pPr>
        <w:pStyle w:val="ListParagraph"/>
        <w:numPr>
          <w:ilvl w:val="2"/>
          <w:numId w:val="1"/>
        </w:numPr>
        <w:spacing w:after="16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D1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Pembelian</w:t>
      </w:r>
      <w:proofErr w:type="spellEnd"/>
    </w:p>
    <w:p w14:paraId="032EE475" w14:textId="77777777" w:rsidR="00371B4D" w:rsidRDefault="00371B4D" w:rsidP="00017A9D">
      <w:pPr>
        <w:pStyle w:val="ListParagraph"/>
        <w:spacing w:line="240" w:lineRule="auto"/>
        <w:ind w:left="1440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t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(3,254 &gt; 1,981)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0,002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MS Glow.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brand image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imag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image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Glow”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40,2%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mengedapankan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9A6D5C" w14:textId="13757491" w:rsidR="00FF08DE" w:rsidRDefault="00371B4D" w:rsidP="00300FE6">
      <w:pPr>
        <w:pStyle w:val="ListParagraph"/>
        <w:spacing w:line="240" w:lineRule="auto"/>
        <w:ind w:left="1440" w:firstLine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Hasanah","given":"Arifatul","non-dropping-particle":"","parse-names":false,"suffix":""},{"dropping-particle":"","family":"Setyowati","given":"Trias","non-dropping-particle":"","parse-names":false,"suffix":""},{"dropping-particle":"","family":"Nursidah","given":"","non-dropping-particle":"","parse-names":false,"suffix":""}],"id":"ITEM-1","issue":"1","issued":{"date-parts":[["2023"]]},"page":"12-25","title":"Pengaruh Brand Aambasador, Brand Image, Dan Product Quality Terhadap Keputusan Pembelian Produk Skincare MS GLOW Di Kabupaten Jember","type":"article-journal","volume":"21"},"uris":["http://www.mendeley.com/documents/?uuid=8616dfa2-a51c-4008-bef5-923bb4623e2d"]}],"mendeley":{"formattedCitation":"(Hasanah et al., 2023)","manualFormatting":"Hasanah et al., (2023)","plainTextFormattedCitation":"(Hasanah et al., 2023)","previouslyFormattedCitation":"(Hasanah et al., 2023)"},"properties":{"noteIndex":0},"schema":"https://github.com/citation-style-language/schema/raw/master/csl-citation.json"}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E5BB8">
        <w:rPr>
          <w:rFonts w:ascii="Times New Roman" w:hAnsi="Times New Roman" w:cs="Times New Roman"/>
          <w:noProof/>
          <w:sz w:val="24"/>
          <w:szCs w:val="24"/>
        </w:rPr>
        <w:t>Hasanah et al.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1E5BB8">
        <w:rPr>
          <w:rFonts w:ascii="Times New Roman" w:hAnsi="Times New Roman" w:cs="Times New Roman"/>
          <w:noProof/>
          <w:sz w:val="24"/>
          <w:szCs w:val="24"/>
        </w:rPr>
        <w:t>2023)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{"citationItems":[{"id":"ITEM-1","itemData":{"author":[{"dropping-particle":"","family":"Virginia","given":"Eunike Viedy","non-dropping-particle":"","parse-names":false,"suffix":""},{"dropping-particle":"","family":"Reitty","given":"","non-dropping-particle":"","parse-names":false,"suffix":""}],"id":"ITEM-1","issue":"3","issued":{"date-parts":[["2022"]]},"page":"953-964","title":"Pengaruh Brand Image , Brand Trust Dan Digital marketing Terhadap Keputusan Pembelian Konsumen Pada Produk EMINA","type":"article-journal","volume":"10"},"uris":["http://www.mendeley.com/documents/?uuid=97512c8b-7782-43b0-9799-d82a21859875"]}],"mendeley":{"formattedCitation":"(Virginia &amp; Reitty, 2022)","manualFormatting":"Virginia &amp; Reitty, (2022)","plainTextFormattedCitation":"(Virginia &amp; Reitty, 2022)","previouslyFormattedCitation":"(Virginia &amp; Reitty, 2022)"},"properties":{"noteIndex":0},"schema":"https://github.com/citation-style-language/schema/raw/master/csl-citation.json"}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E5BB8">
        <w:rPr>
          <w:rFonts w:ascii="Times New Roman" w:hAnsi="Times New Roman" w:cs="Times New Roman"/>
          <w:noProof/>
          <w:sz w:val="24"/>
          <w:szCs w:val="24"/>
        </w:rPr>
        <w:t>Virginia &amp; Reitty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1E5BB8">
        <w:rPr>
          <w:rFonts w:ascii="Times New Roman" w:hAnsi="Times New Roman" w:cs="Times New Roman"/>
          <w:noProof/>
          <w:sz w:val="24"/>
          <w:szCs w:val="24"/>
        </w:rPr>
        <w:t>2022)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Onsardi","given":"","non-dropping-particle":"","parse-names":false,"suffix":""},{"dropping-particle":"","family":"Ekowati","given":"Sri","non-dropping-particle":"","parse-names":false,"suffix":""},{"dropping-particle":"","family":"Yulinda","given":"Ade Tiara","non-dropping-particle":"","parse-names":false,"suffix":""},{"dropping-particle":"","family":"Megawati","given":"","non-dropping-particle":"","parse-names":false,"suffix":""}],"id":"ITEM-1","issued":{"date-parts":[["2022"]]},"page":"103(7)","title":"DAMPAK DIGITAL MARKETING, BRAND IMAGE DAN RELATIONSHIP MARKETING TERHADAP KEPUTUSAN PEMBELIAN KONSUMEN LINA MS GLOW KOTA BENGKULU","type":"article-journal"},"uris":["http://www.mendeley.com/documents/?uuid=062fd16c-2802-45ce-8b1f-6e4277bc6428"]}],"mendeley":{"formattedCitation":"(Onsardi et al., 2022)","manualFormatting":"Onsardi et al., (2022)","plainTextFormattedCitation":"(Onsardi et al., 2022)","previouslyFormattedCitation":"(Onsardi et al., 2022)"},"properties":{"noteIndex":0},"schema":"https://github.com/citation-style-language/schema/raw/master/csl-citation.json"}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E5BB8">
        <w:rPr>
          <w:rFonts w:ascii="Times New Roman" w:hAnsi="Times New Roman" w:cs="Times New Roman"/>
          <w:noProof/>
          <w:sz w:val="24"/>
          <w:szCs w:val="24"/>
        </w:rPr>
        <w:t>Onsardi et al.</w:t>
      </w:r>
      <w:r>
        <w:rPr>
          <w:rFonts w:ascii="Times New Roman" w:hAnsi="Times New Roman" w:cs="Times New Roman"/>
          <w:noProof/>
          <w:sz w:val="24"/>
          <w:szCs w:val="24"/>
        </w:rPr>
        <w:t>, (</w:t>
      </w:r>
      <w:r w:rsidRPr="001E5BB8">
        <w:rPr>
          <w:rFonts w:ascii="Times New Roman" w:hAnsi="Times New Roman" w:cs="Times New Roman"/>
          <w:noProof/>
          <w:sz w:val="24"/>
          <w:szCs w:val="24"/>
        </w:rPr>
        <w:t>2022)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Maryani","given":"Dina","non-dropping-particle":"","parse-names":false,"suffix":""},{"dropping-particle":"","family":"Kurniawati","given":"Dyah","non-dropping-particle":"","parse-names":false,"suffix":""}],"id":"ITEM-1","issued":{"date-parts":[["2022"]]},"page":"43-52","title":"Pengaruh Brand Image Dan Kualitas Produk Terhadap Keputusan Pembelian","type":"article-journal"},"uris":["http://www.mendeley.com/documents/?uuid=bc2171fc-6960-4c33-97f7-2f8afb89b177"]}],"mendeley":{"formattedCitation":"(Maryani &amp; Kurniawati, 2022)","manualFormatting":"Maryani &amp; Kurniawati, (2022)","plainTextFormattedCitation":"(Maryani &amp; Kurniawati, 2022)","previouslyFormattedCitation":"(Maryani &amp; Kurniawati, 2022)"},"properties":{"noteIndex":0},"schema":"https://github.com/citation-style-language/schema/raw/master/csl-citation.json"}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E5BB8">
        <w:rPr>
          <w:rFonts w:ascii="Times New Roman" w:hAnsi="Times New Roman" w:cs="Times New Roman"/>
          <w:noProof/>
          <w:sz w:val="24"/>
          <w:szCs w:val="24"/>
        </w:rPr>
        <w:t>Maryani &amp; Kurniawati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1E5BB8">
        <w:rPr>
          <w:rFonts w:ascii="Times New Roman" w:hAnsi="Times New Roman" w:cs="Times New Roman"/>
          <w:noProof/>
          <w:sz w:val="24"/>
          <w:szCs w:val="24"/>
        </w:rPr>
        <w:t>2022)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Melpiana","given":"Evi","non-dropping-particle":"","parse-names":false,"suffix":""},{"dropping-particle":"","family":"Sudrajat","given":"Ajat","non-dropping-particle":"","parse-names":false,"suffix":""}],"id":"ITEM-1","issue":"x","issued":{"date-parts":[["2022"]]},"page":"106-118","title":"Analisis Harga dan Kualitas Produk Terhadap Keputusan Pembelian Pada MS Glow Beauty","type":"article-journal","volume":"x"},"uris":["http://www.mendeley.com/documents/?uuid=942dd4ad-a9b9-45ed-89bd-c64f58713a92"]}],"mendeley":{"formattedCitation":"(Melpiana &amp; Sudrajat, 2022)","manualFormatting":"Melpiana &amp; Sudrajat, (2022)","plainTextFormattedCitation":"(Melpiana &amp; Sudrajat, 2022)","previouslyFormattedCitation":"(Melpiana &amp; Sudrajat, 2022)"},"properties":{"noteIndex":0},"schema":"https://github.com/citation-style-language/schema/raw/master/csl-citation.json"}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E5BB8">
        <w:rPr>
          <w:rFonts w:ascii="Times New Roman" w:hAnsi="Times New Roman" w:cs="Times New Roman"/>
          <w:noProof/>
          <w:sz w:val="24"/>
          <w:szCs w:val="24"/>
        </w:rPr>
        <w:t>Melpiana &amp; Sudrajat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1E5BB8">
        <w:rPr>
          <w:rFonts w:ascii="Times New Roman" w:hAnsi="Times New Roman" w:cs="Times New Roman"/>
          <w:noProof/>
          <w:sz w:val="24"/>
          <w:szCs w:val="24"/>
        </w:rPr>
        <w:t>2022)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{"citationItems":[{"id":"ITEM-1","itemData":{"author":[{"dropping-particle":"","family":"Khasanah","given":"Ana Uswatun","non-dropping-particle":"","parse-names":false,"suffix":""}],"id":"ITEM-1","issued":{"date-parts":[["2021"]]},"title":"Pengaruh harga, Brand Image, Kualitas Produk, Dan Digital Marketing Terhadap Minat Pembelian Produk Nadira Hijab","type":"article-journal"},"uris":["http://www.mendeley.com/documents/?uuid=23154dd1-ea94-451b-bd61-f550d954d4be"]}],"mendeley":{"formattedCitation":"(Khasanah, 2021)","manualFormatting":"Khasanah, (2021)","plainTextFormattedCitation":"(Khasanah, 2021)","previouslyFormattedCitation":"(Khasanah, 2021)"},"properties":{"noteIndex":0},"schema":"https://github.com/citation-style-language/schema/raw/master/csl-citation.json"}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E5BB8">
        <w:rPr>
          <w:rFonts w:ascii="Times New Roman" w:hAnsi="Times New Roman" w:cs="Times New Roman"/>
          <w:noProof/>
          <w:sz w:val="24"/>
          <w:szCs w:val="24"/>
        </w:rPr>
        <w:t>Khasanah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1E5BB8">
        <w:rPr>
          <w:rFonts w:ascii="Times New Roman" w:hAnsi="Times New Roman" w:cs="Times New Roman"/>
          <w:noProof/>
          <w:sz w:val="24"/>
          <w:szCs w:val="24"/>
        </w:rPr>
        <w:t>2021)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brand image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i/>
          <w:iCs/>
          <w:sz w:val="24"/>
          <w:szCs w:val="24"/>
        </w:rPr>
        <w:t>customer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79638" w14:textId="462766AA" w:rsidR="00371B4D" w:rsidRDefault="00371B4D" w:rsidP="00017A9D">
      <w:pPr>
        <w:pStyle w:val="ListParagraph"/>
        <w:numPr>
          <w:ilvl w:val="2"/>
          <w:numId w:val="1"/>
        </w:numPr>
        <w:spacing w:after="16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D1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Pembelian</w:t>
      </w:r>
      <w:proofErr w:type="spellEnd"/>
    </w:p>
    <w:p w14:paraId="7CEAB91B" w14:textId="77777777" w:rsidR="00371B4D" w:rsidRDefault="00371B4D" w:rsidP="00017A9D">
      <w:pPr>
        <w:pStyle w:val="ListParagraph"/>
        <w:spacing w:line="240" w:lineRule="auto"/>
        <w:ind w:left="1440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t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(9,407 &gt; 1,981)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D1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91D1C">
        <w:rPr>
          <w:rFonts w:ascii="Times New Roman" w:hAnsi="Times New Roman" w:cs="Times New Roman"/>
          <w:sz w:val="24"/>
          <w:szCs w:val="24"/>
        </w:rPr>
        <w:t xml:space="preserve"> MS Glow.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ragu-ragu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mempermasalahkan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Glow”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53,8%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BPOM. </w:t>
      </w:r>
    </w:p>
    <w:p w14:paraId="53CC4E0C" w14:textId="77777777" w:rsidR="00371B4D" w:rsidRDefault="00371B4D" w:rsidP="00017A9D">
      <w:pPr>
        <w:pStyle w:val="ListParagraph"/>
        <w:spacing w:line="240" w:lineRule="auto"/>
        <w:ind w:left="1440" w:firstLine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Hasanah","given":"Arifatul","non-dropping-particle":"","parse-names":false,"suffix":""},{"dropping-particle":"","family":"Setyowati","given":"Trias","non-dropping-particle":"","parse-names":false,"suffix":""},{"dropping-particle":"","family":"Nursidah","given":"","non-dropping-particle":"","parse-names":false,"suffix":""}],"id":"ITEM-1","issue":"1","issued":{"date-parts":[["2023"]]},"page":"12-25","title":"Pengaruh Brand Aambasador, Brand Image, Dan Product Quality Terhadap Keputusan Pembelian Produk Skincare MS GLOW Di Kabupaten Jember","type":"article-journal","volume":"21"},"uris":["http://www.mendeley.com/documents/?uuid=8616dfa2-a51c-4008-bef5-923bb4623e2d"]}],"mendeley":{"formattedCitation":"(Hasanah et al., 2023)","manualFormatting":"Hasanah et al., (2023)","plainTextFormattedCitation":"(Hasanah et al., 2023)","previouslyFormattedCitation":"(Hasanah et al., 2023)"},"properties":{"noteIndex":0},"schema":"https://github.com/citation-style-language/schema/raw/master/csl-citation.json"}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9132D">
        <w:rPr>
          <w:rFonts w:ascii="Times New Roman" w:hAnsi="Times New Roman" w:cs="Times New Roman"/>
          <w:noProof/>
          <w:sz w:val="24"/>
          <w:szCs w:val="24"/>
        </w:rPr>
        <w:t>Hasanah et al.</w:t>
      </w:r>
      <w:r>
        <w:rPr>
          <w:rFonts w:ascii="Times New Roman" w:hAnsi="Times New Roman" w:cs="Times New Roman"/>
          <w:noProof/>
          <w:sz w:val="24"/>
          <w:szCs w:val="24"/>
        </w:rPr>
        <w:t>, (</w:t>
      </w:r>
      <w:r w:rsidRPr="00B9132D">
        <w:rPr>
          <w:rFonts w:ascii="Times New Roman" w:hAnsi="Times New Roman" w:cs="Times New Roman"/>
          <w:noProof/>
          <w:sz w:val="24"/>
          <w:szCs w:val="24"/>
        </w:rPr>
        <w:t>2023)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Maryani","given":"Dina","non-dropping-particle":"","parse-names":false,"suffix":""},{"dropping-particle":"","family":"Kurniawati","given":"Dyah","non-dropping-particle":"","parse-names":false,"suffix":""}],"id":"ITEM-1","issued":{"date-parts":[["2022"]]},"page":"43-52","title":"Pengaruh Brand Image Dan Kualitas Produk Terhadap Keputusan Pembelian","type":"article-journal"},"uris":["http://www.mendeley.com/documents/?uuid=bc2171fc-6960-4c33-97f7-2f8afb89b177"]}],"mendeley":{"formattedCitation":"(Maryani &amp; Kurniawati, 2022)","manualFormatting":"Maryani &amp; Kurniawati, (2022)","plainTextFormattedCitation":"(Maryani &amp; Kurniawati, 2022)","previouslyFormattedCitation":"(Maryani &amp; Kurniawati, 2022)"},"properties":{"noteIndex":0},"schema":"https://github.com/citation-style-language/schema/raw/master/csl-citation.json"}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9132D">
        <w:rPr>
          <w:rFonts w:ascii="Times New Roman" w:hAnsi="Times New Roman" w:cs="Times New Roman"/>
          <w:noProof/>
          <w:sz w:val="24"/>
          <w:szCs w:val="24"/>
        </w:rPr>
        <w:t>Maryani &amp; Kurniawati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B9132D">
        <w:rPr>
          <w:rFonts w:ascii="Times New Roman" w:hAnsi="Times New Roman" w:cs="Times New Roman"/>
          <w:noProof/>
          <w:sz w:val="24"/>
          <w:szCs w:val="24"/>
        </w:rPr>
        <w:t>2022)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Melpiana","given":"Evi","non-dropping-particle":"","parse-names":false,"suffix":""},{"dropping-particle":"","family":"Sudrajat","given":"Ajat","non-dropping-particle":"","parse-names":false,"suffix":""}],"id":"ITEM-1","issue":"x","issued":{"date-parts":[["2022"]]},"page":"106-118","title":"Analisis Harga dan Kualitas Produk Terhadap Keputusan Pembelian Pada MS Glow Beauty","type":"article-journal","volume":"x"},"uris":["http://www.mendeley.com/documents/?uuid=942dd4ad-a9b9-45ed-89bd-c64f58713a92"]}],"mendeley":{"formattedCitation":"(Melpiana &amp; Sudrajat, 2022)","manualFormatting":"Melpiana &amp; Sudrajat, (2022)","plainTextFormattedCitation":"(Melpiana &amp; Sudrajat, 2022)","previouslyFormattedCitation":"(Melpiana &amp; Sudrajat, 2022)"},"properties":{"noteIndex":0},"schema":"https://github.com/citation-style-language/schema/raw/master/csl-citation.json"}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9132D">
        <w:rPr>
          <w:rFonts w:ascii="Times New Roman" w:hAnsi="Times New Roman" w:cs="Times New Roman"/>
          <w:noProof/>
          <w:sz w:val="24"/>
          <w:szCs w:val="24"/>
        </w:rPr>
        <w:t>Melpiana &amp; Sudrajat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B9132D">
        <w:rPr>
          <w:rFonts w:ascii="Times New Roman" w:hAnsi="Times New Roman" w:cs="Times New Roman"/>
          <w:noProof/>
          <w:sz w:val="24"/>
          <w:szCs w:val="24"/>
        </w:rPr>
        <w:t>2022)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Yunita","given":"Puput","non-dropping-particle":"","parse-names":false,"suffix":""},{"dropping-particle":"","family":"Indriyatni","given":"Lies","non-dropping-particle":"","parse-names":false,"suffix":""}],"id":"ITEM-1","issued":{"date-parts":[["2022"]]},"page":"279-287","title":"Pengaruh Brand Image , Daya Tarik Iklan , Dan Celebrity Endorser Terhadap Keputusan Pembelian MS Glow ( Studi Kasus Pada Pelanggan MS Glow Kota Semarang )","type":"article-journal"},"uris":["http://www.mendeley.com/documents/?uuid=e95687ed-a368-4785-a14a-a51e4f0fc042"]}],"mendeley":{"formattedCitation":"(Yunita &amp; Indriyatni, 2022)","manualFormatting":"Yunita &amp; Indriyatni, (2022)","plainTextFormattedCitation":"(Yunita &amp; Indriyatni, 2022)","previouslyFormattedCitation":"(Yunita &amp; Indriyatni, 2022)"},"properties":{"noteIndex":0},"schema":"https://github.com/citation-style-language/schema/raw/master/csl-citation.json"}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9132D">
        <w:rPr>
          <w:rFonts w:ascii="Times New Roman" w:hAnsi="Times New Roman" w:cs="Times New Roman"/>
          <w:noProof/>
          <w:sz w:val="24"/>
          <w:szCs w:val="24"/>
        </w:rPr>
        <w:t>Yunita &amp; Indriyatni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B9132D">
        <w:rPr>
          <w:rFonts w:ascii="Times New Roman" w:hAnsi="Times New Roman" w:cs="Times New Roman"/>
          <w:noProof/>
          <w:sz w:val="24"/>
          <w:szCs w:val="24"/>
        </w:rPr>
        <w:t>2022)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dan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{"citationItems":[{"id":"ITEM-1","itemData":{"author":[{"dropping-particle":"","family":"Khasanah","given":"Ana Uswatun","non-dropping-particle":"","parse-names":false,"suffix":""}],"id":"ITEM-1","issued":{"date-parts":[["2021"]]},"title":"Pengaruh harga, Brand Image, Kualitas Produk, Dan Digital Marketing Terhadap Minat Pembelian Produk Nadira Hijab","type":"article-journal"},"uris":["http://www.mendeley.com/documents/?uuid=23154dd1-ea94-451b-bd61-f550d954d4be"]}],"mendeley":{"formattedCitation":"(Khasanah, 2021)","manualFormatting":"Khasanah, (2021)","plainTextFormattedCitation":"(Khasanah, 2021)","previouslyFormattedCitation":"(Khasanah, 2021)"},"properties":{"noteIndex":0},"schema":"https://github.com/citation-style-language/schema/raw/master/csl-citation.json"}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9132D">
        <w:rPr>
          <w:rFonts w:ascii="Times New Roman" w:hAnsi="Times New Roman" w:cs="Times New Roman"/>
          <w:noProof/>
          <w:sz w:val="24"/>
          <w:szCs w:val="24"/>
        </w:rPr>
        <w:t>Khasanah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B9132D">
        <w:rPr>
          <w:rFonts w:ascii="Times New Roman" w:hAnsi="Times New Roman" w:cs="Times New Roman"/>
          <w:noProof/>
          <w:sz w:val="24"/>
          <w:szCs w:val="24"/>
        </w:rPr>
        <w:t>2021)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brand image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i/>
          <w:iCs/>
          <w:sz w:val="24"/>
          <w:szCs w:val="24"/>
        </w:rPr>
        <w:t>customer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loyalitas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DB0B55" w14:textId="77777777" w:rsidR="00371B4D" w:rsidRDefault="00371B4D" w:rsidP="00017A9D">
      <w:pPr>
        <w:pStyle w:val="ListParagraph"/>
        <w:numPr>
          <w:ilvl w:val="2"/>
          <w:numId w:val="1"/>
        </w:numPr>
        <w:spacing w:after="1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EA813" w14:textId="77777777" w:rsidR="00371B4D" w:rsidRDefault="00371B4D" w:rsidP="00017A9D">
      <w:pPr>
        <w:pStyle w:val="ListParagraph"/>
        <w:spacing w:line="240" w:lineRule="auto"/>
        <w:ind w:left="1440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F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D4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12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D4C">
        <w:rPr>
          <w:rFonts w:ascii="Times New Roman" w:hAnsi="Times New Roman" w:cs="Times New Roman"/>
          <w:sz w:val="24"/>
          <w:szCs w:val="24"/>
        </w:rPr>
        <w:t>F</w:t>
      </w:r>
      <w:r w:rsidRPr="00112D4C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112D4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12D4C">
        <w:rPr>
          <w:rFonts w:ascii="Times New Roman" w:hAnsi="Times New Roman" w:cs="Times New Roman"/>
          <w:sz w:val="24"/>
          <w:szCs w:val="24"/>
        </w:rPr>
        <w:t xml:space="preserve">= 69,824 </w:t>
      </w:r>
      <w:proofErr w:type="spellStart"/>
      <w:r w:rsidRPr="00112D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D4C">
        <w:rPr>
          <w:rFonts w:ascii="Times New Roman" w:hAnsi="Times New Roman" w:cs="Times New Roman"/>
          <w:sz w:val="24"/>
          <w:szCs w:val="24"/>
        </w:rPr>
        <w:t>F</w:t>
      </w:r>
      <w:r w:rsidRPr="00112D4C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(69,824 &gt; 2,68)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4F23AE" w14:textId="75A8D2FE" w:rsidR="00371B4D" w:rsidRDefault="00371B4D" w:rsidP="00017A9D">
      <w:pPr>
        <w:pStyle w:val="ListParagraph"/>
        <w:spacing w:line="240" w:lineRule="auto"/>
        <w:ind w:left="1440" w:firstLine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{"citationItems":[{"id":"ITEM-1","itemData":{"author":[{"dropping-particle":"","family":"Khasanah","given":"Ana Uswatun","non-dropping-particle":"","parse-names":false,"suffix":""}],"id":"ITEM-1","issued":{"date-parts":[["2021"]]},"title":"Pengaruh harga, Brand Image, Kualitas Produk, Dan Digital Marketing Terhadap Minat Pembelian Produk Nadira Hijab","type":"article-journal"},"uris":["http://www.mendeley.com/documents/?uuid=23154dd1-ea94-451b-bd61-f550d954d4be"]}],"mendeley":{"formattedCitation":"(Khasanah, 2021)","manualFormatting":"Khasanah, (2021)","plainTextFormattedCitation":"(Khasanah, 2021)"},"properties":{"noteIndex":0},"schema":"https://github.com/citation-style-language/schema/raw/master/csl-citation.json"}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9132D">
        <w:rPr>
          <w:rFonts w:ascii="Times New Roman" w:hAnsi="Times New Roman" w:cs="Times New Roman"/>
          <w:noProof/>
          <w:sz w:val="24"/>
          <w:szCs w:val="24"/>
        </w:rPr>
        <w:t>Khasanah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B9132D">
        <w:rPr>
          <w:rFonts w:ascii="Times New Roman" w:hAnsi="Times New Roman" w:cs="Times New Roman"/>
          <w:noProof/>
          <w:sz w:val="24"/>
          <w:szCs w:val="24"/>
        </w:rPr>
        <w:t>2021)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F0FBEA" w14:textId="7B7838D4" w:rsidR="000332AB" w:rsidRPr="000332AB" w:rsidRDefault="000332AB" w:rsidP="000332AB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Kesimpulan, Saran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290DDB" w14:textId="6CECA65E" w:rsidR="000332AB" w:rsidRDefault="000332AB" w:rsidP="000332A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Kesimpulan </w:t>
      </w:r>
    </w:p>
    <w:p w14:paraId="47359046" w14:textId="6C58AF8E" w:rsidR="000332AB" w:rsidRDefault="000332AB" w:rsidP="000332AB">
      <w:pPr>
        <w:pStyle w:val="ListParagraph"/>
        <w:spacing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A7D44">
        <w:rPr>
          <w:rFonts w:ascii="Times New Roman" w:hAnsi="Times New Roman" w:cs="Times New Roman"/>
          <w:i/>
          <w:iCs/>
          <w:sz w:val="24"/>
          <w:szCs w:val="24"/>
        </w:rPr>
        <w:t xml:space="preserve">igital marketing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MS Glow. Hal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MS Glow di media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MS Glow di media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53C643" w14:textId="63CFBFB4" w:rsidR="000332AB" w:rsidRDefault="000332AB" w:rsidP="000332AB">
      <w:pPr>
        <w:pStyle w:val="ListParagraph"/>
        <w:spacing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A7D44">
        <w:rPr>
          <w:rFonts w:ascii="Times New Roman" w:hAnsi="Times New Roman" w:cs="Times New Roman"/>
          <w:i/>
          <w:iCs/>
          <w:sz w:val="24"/>
          <w:szCs w:val="24"/>
        </w:rPr>
        <w:t xml:space="preserve">rand image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MS Glow.</w:t>
      </w:r>
      <w:r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Glow.</w:t>
      </w:r>
    </w:p>
    <w:p w14:paraId="33FA5780" w14:textId="7D9CE4DB" w:rsidR="000332AB" w:rsidRDefault="000332AB" w:rsidP="000332AB">
      <w:pPr>
        <w:pStyle w:val="ListParagraph"/>
        <w:spacing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2A7D44">
        <w:rPr>
          <w:rFonts w:ascii="Times New Roman" w:hAnsi="Times New Roman" w:cs="Times New Roman"/>
          <w:sz w:val="24"/>
          <w:szCs w:val="24"/>
        </w:rPr>
        <w:t>ualitas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D4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A7D44">
        <w:rPr>
          <w:rFonts w:ascii="Times New Roman" w:hAnsi="Times New Roman" w:cs="Times New Roman"/>
          <w:sz w:val="24"/>
          <w:szCs w:val="24"/>
        </w:rPr>
        <w:t xml:space="preserve"> MS Glow. </w:t>
      </w: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04A5D7" w14:textId="1B0C91DB" w:rsidR="000332AB" w:rsidRDefault="000332AB" w:rsidP="000332AB">
      <w:pPr>
        <w:pStyle w:val="ListParagraph"/>
        <w:spacing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="00D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15C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71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C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715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15C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D71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C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71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C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D71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C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71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5C3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="00D715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442CF0" w14:textId="77777777" w:rsidR="00D715C3" w:rsidRDefault="00D715C3" w:rsidP="000332AB">
      <w:pPr>
        <w:pStyle w:val="ListParagraph"/>
        <w:spacing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BD2B62E" w14:textId="3E42C091" w:rsidR="00D715C3" w:rsidRPr="00D715C3" w:rsidRDefault="00D715C3" w:rsidP="00D715C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5C3">
        <w:rPr>
          <w:rFonts w:ascii="Times New Roman" w:hAnsi="Times New Roman" w:cs="Times New Roman"/>
          <w:b/>
          <w:bCs/>
          <w:sz w:val="24"/>
          <w:szCs w:val="24"/>
        </w:rPr>
        <w:t xml:space="preserve">Saran </w:t>
      </w:r>
    </w:p>
    <w:p w14:paraId="56320596" w14:textId="56190981" w:rsidR="00FF08DE" w:rsidRDefault="00D715C3" w:rsidP="00D715C3">
      <w:pPr>
        <w:pStyle w:val="ListParagraph"/>
        <w:spacing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4DA46" w14:textId="77777777" w:rsidR="00D715C3" w:rsidRDefault="00D715C3" w:rsidP="00D715C3">
      <w:pPr>
        <w:pStyle w:val="ListParagraph"/>
        <w:spacing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brand ambassador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r w:rsidRPr="006F41B4">
        <w:rPr>
          <w:rFonts w:ascii="Times New Roman" w:hAnsi="Times New Roman" w:cs="Times New Roman"/>
          <w:i/>
          <w:iCs/>
          <w:sz w:val="24"/>
          <w:szCs w:val="24"/>
        </w:rPr>
        <w:t xml:space="preserve">celebrity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endorser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8E7979" w14:textId="4806AEBC" w:rsidR="00D715C3" w:rsidRDefault="00D715C3" w:rsidP="00D715C3">
      <w:pPr>
        <w:pStyle w:val="ListParagraph"/>
        <w:spacing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brand image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e-commerce </w:t>
      </w: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6A2D26" w14:textId="77777777" w:rsidR="00D715C3" w:rsidRDefault="00D715C3" w:rsidP="00D715C3">
      <w:pPr>
        <w:pStyle w:val="ListParagraph"/>
        <w:spacing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C9995C8" w14:textId="77777777" w:rsidR="00300FE6" w:rsidRDefault="00300FE6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2BF6286" w14:textId="1C059108" w:rsidR="00D715C3" w:rsidRPr="00D715C3" w:rsidRDefault="00D715C3" w:rsidP="00D715C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Keterbatasan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BC4A69" w14:textId="3F50CA2E" w:rsidR="00D715C3" w:rsidRDefault="00D715C3" w:rsidP="00D715C3">
      <w:pPr>
        <w:pStyle w:val="ListParagraph"/>
        <w:spacing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Glow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digital marketing, brand image,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8F24C3" w14:textId="77777777" w:rsidR="00D715C3" w:rsidRDefault="00D715C3" w:rsidP="00D715C3">
      <w:pPr>
        <w:pStyle w:val="ListParagraph"/>
        <w:spacing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8331942" w14:textId="226127DF" w:rsidR="00D715C3" w:rsidRPr="00D715C3" w:rsidRDefault="00D715C3" w:rsidP="00D715C3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7B8E35" w14:textId="15E508B5" w:rsidR="00D715C3" w:rsidRDefault="00D715C3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Yunita, P., &amp; Indriyatni, L. (2022).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Pengaruh Brand Image , Daya Tarik Iklan , Dan Celebrity Endorser Terhadap Keputusan Pembelian MS Glow ( Studi Kasus Pada Pelanggan MS Glow Kota Semarang )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 279–287.</w:t>
      </w:r>
    </w:p>
    <w:p w14:paraId="0E8BB8FC" w14:textId="3DAB4F60" w:rsidR="00D715C3" w:rsidRDefault="00D715C3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D715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208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Revaldo, A. A., &amp; Rusmanto, T. (2020). the Effect of Profitability, Liquidity, Firm Size and Media Exposure on Corporate Social Responsibility Disclosure in Indonesian Non-Banking State-Owned Enterprises.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Russian Journal of Agricultural and Socio-Economic Sciences</w:t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103</w:t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(7), 140–148. </w:t>
      </w:r>
      <w:hyperlink r:id="rId9" w:history="1">
        <w:r w:rsidR="007C208B" w:rsidRPr="00686F1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https://doi.org/10.18551/rjoas.2020-07.17</w:t>
        </w:r>
      </w:hyperlink>
    </w:p>
    <w:p w14:paraId="13C4A4F3" w14:textId="51483980" w:rsidR="007C208B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D715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Onsardi, Ekowati, S., Yulinda, A. T., &amp; Megawati. (2022).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DAMPAK DIGITAL MARKETING, BRAND IMAGE DAN RELATIONSHIP MARKETING TERHADAP KEPUTUSAN PEMBELIAN KONSUMEN LINA MS GLOW KOTA BENGKULU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 103(7).</w:t>
      </w:r>
    </w:p>
    <w:p w14:paraId="69D6F921" w14:textId="15A91BC4" w:rsidR="007C208B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Millennium, A. S., Suardana, I. W., &amp; Negara, I. M. K. (2021).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PENGARUH DIGITAL MARKETING DAN BRAND AWARENESS TERHADAP KEPUTUSAN PEMBELIAN PADA STARTUP BIKE</w:t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B9132D">
        <w:rPr>
          <w:rFonts w:ascii="Times New Roman" w:hAnsi="Times New Roman" w:cs="Times New Roman"/>
          <w:noProof/>
          <w:sz w:val="24"/>
          <w:szCs w:val="24"/>
        </w:rPr>
        <w:t>(1), 173–177.</w:t>
      </w:r>
    </w:p>
    <w:p w14:paraId="308DC566" w14:textId="28E0E5BF" w:rsidR="007C208B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7C20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Kotler, Philip &amp; Keller, K. L. (2013).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Manajemen Pemasaran jilid kedua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 Erlangga.</w:t>
      </w:r>
    </w:p>
    <w:p w14:paraId="0DC0421C" w14:textId="55EB989E" w:rsidR="007C208B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7C20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Maryani, D., &amp; Kurniawati, D. (2022).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Pengaruh Brand Image Dan Kualitas Produk Terhadap Keputusan Pembelian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 43–52.</w:t>
      </w:r>
    </w:p>
    <w:p w14:paraId="2ED6CE98" w14:textId="2F8C04DC" w:rsidR="007C208B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7C20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Kotler, &amp; Keller. (2012).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Manajemen Pemasaran Jilid Kedua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 Erlangga.</w:t>
      </w:r>
    </w:p>
    <w:p w14:paraId="274A10EB" w14:textId="29A344F0" w:rsidR="007C208B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7C20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Hasna Nadiya, F., &amp; Wahyuningsih, S. (2020).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Pengaruh Kualitas Produk , Harga dan Citra Merek Terhadap Keputusan Pembelian Fashion 3second Di Marketplace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 1096–1104.</w:t>
      </w:r>
    </w:p>
    <w:p w14:paraId="0796FDF0" w14:textId="2FFDBD2F" w:rsidR="007C208B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7C20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Kotler, P., &amp; Keller, K. L. (2016).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Manajemen Pemasaran (15th ed.)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 Erlangga.</w:t>
      </w:r>
    </w:p>
    <w:p w14:paraId="1C9BE3F9" w14:textId="04314C8A" w:rsidR="007C208B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Virginia, E. V., &amp; Reitty. (2022).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Pengaruh Brand Image , Brand Trust Dan Digital marketing Terhadap Keputusan Pembelian Konsumen Pada Produk EMINA</w:t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10</w:t>
      </w:r>
      <w:r w:rsidRPr="00B9132D">
        <w:rPr>
          <w:rFonts w:ascii="Times New Roman" w:hAnsi="Times New Roman" w:cs="Times New Roman"/>
          <w:noProof/>
          <w:sz w:val="24"/>
          <w:szCs w:val="24"/>
        </w:rPr>
        <w:t>(3), 953–964.</w:t>
      </w:r>
    </w:p>
    <w:p w14:paraId="72520240" w14:textId="5A9F0B97" w:rsidR="007C208B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7C20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Hasanah, A., Setyowati, T., &amp; Nursidah. (2023).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Pengaruh Brand Aambasador, Brand Image, Dan Product Quality Terhadap Keputusan Pembelian Produk Skincare MS GLOW Di Kabupaten Jember</w:t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21</w:t>
      </w:r>
      <w:r w:rsidRPr="00B9132D">
        <w:rPr>
          <w:rFonts w:ascii="Times New Roman" w:hAnsi="Times New Roman" w:cs="Times New Roman"/>
          <w:noProof/>
          <w:sz w:val="24"/>
          <w:szCs w:val="24"/>
        </w:rPr>
        <w:t>(1), 12–25.</w:t>
      </w:r>
    </w:p>
    <w:p w14:paraId="228C7341" w14:textId="44E5CAB6" w:rsidR="007C208B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Kotler, &amp; Keller. (2012).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Manajemen Pemasaran Jilid Kedua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 Erlangga</w:t>
      </w:r>
    </w:p>
    <w:p w14:paraId="2244E75C" w14:textId="3F01A43C" w:rsidR="00911454" w:rsidRDefault="00911454" w:rsidP="00911454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9114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Melpiana, E., &amp; Sudrajat, A. (2022).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Analisis Harga dan Kualitas Produk Terhadap Keputusan Pembelian Pada MS Glow Beauty</w:t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x</w:t>
      </w:r>
      <w:r w:rsidRPr="00B9132D">
        <w:rPr>
          <w:rFonts w:ascii="Times New Roman" w:hAnsi="Times New Roman" w:cs="Times New Roman"/>
          <w:noProof/>
          <w:sz w:val="24"/>
          <w:szCs w:val="24"/>
        </w:rPr>
        <w:t>(x), 106–118.</w:t>
      </w:r>
    </w:p>
    <w:p w14:paraId="16CB02D2" w14:textId="2C8654D5" w:rsidR="00911454" w:rsidRDefault="00911454" w:rsidP="00911454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9114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Kotler, P., &amp; Amstrong, G. (2008).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Prinsip-prinsip Pemasaran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 Erlangga.</w:t>
      </w:r>
    </w:p>
    <w:p w14:paraId="2CB400F5" w14:textId="11ED987E" w:rsidR="00911454" w:rsidRDefault="00911454" w:rsidP="00911454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9114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Khasanah, A. U. (2021).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Pengaruh harga, Brand Image, Kualitas Produk, Dan Digital Marketing Terhadap Minat Pembelian Produk Nadira Hijab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DA0B81D" w14:textId="6761F098" w:rsidR="00FB789A" w:rsidRDefault="00FB789A" w:rsidP="00FB789A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9114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Lemeshow, S., David, W. H. J., Klar, J., &amp; Lwanga, S. K. (1997).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Adequacy Of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Sampel Size In Healt Studies.</w:t>
      </w:r>
    </w:p>
    <w:p w14:paraId="4C0A06D3" w14:textId="0A247B62" w:rsidR="00FB789A" w:rsidRPr="00B9132D" w:rsidRDefault="00FB789A" w:rsidP="00FB789A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FB789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Kuncoro, M. (2003).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Metode Riset Untuk Bisnis dan Ekonomi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 Erlangga.</w:t>
      </w:r>
    </w:p>
    <w:p w14:paraId="31F87BBB" w14:textId="5D4E4C05" w:rsidR="00FB789A" w:rsidRDefault="00FB789A" w:rsidP="00FB789A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5B"/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sym w:font="Symbol" w:char="F05D"/>
      </w:r>
      <w:r w:rsidRPr="00FB789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B9132D">
        <w:rPr>
          <w:rFonts w:ascii="Times New Roman" w:hAnsi="Times New Roman" w:cs="Times New Roman"/>
          <w:noProof/>
          <w:sz w:val="24"/>
          <w:szCs w:val="24"/>
        </w:rPr>
        <w:t xml:space="preserve">Sugiyono. (2009). </w:t>
      </w:r>
      <w:r w:rsidRPr="00B9132D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Bisnis (Pendekatan Kuantitatif, Kualitatif, dan R&amp;D)</w:t>
      </w:r>
      <w:r w:rsidRPr="00B9132D">
        <w:rPr>
          <w:rFonts w:ascii="Times New Roman" w:hAnsi="Times New Roman" w:cs="Times New Roman"/>
          <w:noProof/>
          <w:sz w:val="24"/>
          <w:szCs w:val="24"/>
        </w:rPr>
        <w:t>. Alfabeta.</w:t>
      </w:r>
    </w:p>
    <w:p w14:paraId="1FC74CE3" w14:textId="77777777" w:rsidR="00FB789A" w:rsidRPr="00B9132D" w:rsidRDefault="00FB789A" w:rsidP="00FB789A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357F0FA" w14:textId="5FF12436" w:rsidR="00FB789A" w:rsidRPr="00B9132D" w:rsidRDefault="00FB789A" w:rsidP="00FB789A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71343D" w14:textId="09BB7316" w:rsidR="00911454" w:rsidRPr="00B9132D" w:rsidRDefault="00911454" w:rsidP="00911454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D0660B2" w14:textId="77777777" w:rsidR="00911454" w:rsidRPr="00B9132D" w:rsidRDefault="00911454" w:rsidP="00911454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9E7D9C" w14:textId="2B7C9C91" w:rsidR="007C208B" w:rsidRPr="00B9132D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9C3710C" w14:textId="4476A6FF" w:rsidR="007C208B" w:rsidRPr="00B9132D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993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14:paraId="1E0D4C5F" w14:textId="7F8A0440" w:rsidR="007C208B" w:rsidRPr="00B9132D" w:rsidRDefault="007C208B" w:rsidP="007C208B">
      <w:pPr>
        <w:widowControl w:val="0"/>
        <w:autoSpaceDE w:val="0"/>
        <w:autoSpaceDN w:val="0"/>
        <w:adjustRightInd w:val="0"/>
        <w:spacing w:line="240" w:lineRule="auto"/>
        <w:ind w:left="851" w:hanging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20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7C208B" w:rsidRPr="00B9132D" w:rsidSect="00DB4E3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D70AC" w14:textId="77777777" w:rsidR="00294B13" w:rsidRDefault="00294B13" w:rsidP="00EF6401">
      <w:pPr>
        <w:spacing w:after="0" w:line="240" w:lineRule="auto"/>
      </w:pPr>
      <w:r>
        <w:separator/>
      </w:r>
    </w:p>
  </w:endnote>
  <w:endnote w:type="continuationSeparator" w:id="0">
    <w:p w14:paraId="5AD4EB1D" w14:textId="77777777" w:rsidR="00294B13" w:rsidRDefault="00294B13" w:rsidP="00EF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A1FFC" w14:textId="77777777" w:rsidR="00294B13" w:rsidRDefault="00294B13" w:rsidP="00EF6401">
      <w:pPr>
        <w:spacing w:after="0" w:line="240" w:lineRule="auto"/>
      </w:pPr>
      <w:r>
        <w:separator/>
      </w:r>
    </w:p>
  </w:footnote>
  <w:footnote w:type="continuationSeparator" w:id="0">
    <w:p w14:paraId="00CD0ABF" w14:textId="77777777" w:rsidR="00294B13" w:rsidRDefault="00294B13" w:rsidP="00EF6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5CDE"/>
    <w:multiLevelType w:val="multilevel"/>
    <w:tmpl w:val="D86663D2"/>
    <w:lvl w:ilvl="0">
      <w:start w:val="1"/>
      <w:numFmt w:val="none"/>
      <w:lvlText w:val="2.1 "/>
      <w:lvlJc w:val="left"/>
      <w:pPr>
        <w:ind w:left="14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D576C08"/>
    <w:multiLevelType w:val="hybridMultilevel"/>
    <w:tmpl w:val="8C6CAAE6"/>
    <w:lvl w:ilvl="0" w:tplc="BCEA045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301D07"/>
    <w:multiLevelType w:val="hybridMultilevel"/>
    <w:tmpl w:val="3D4AA9BC"/>
    <w:lvl w:ilvl="0" w:tplc="23DAA4F6">
      <w:start w:val="1"/>
      <w:numFmt w:val="upperLetter"/>
      <w:pStyle w:val="Heading2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26BE0"/>
    <w:multiLevelType w:val="multilevel"/>
    <w:tmpl w:val="8124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  <w:bCs/>
        <w:i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i w:val="0"/>
      </w:rPr>
    </w:lvl>
  </w:abstractNum>
  <w:abstractNum w:abstractNumId="4" w15:restartNumberingAfterBreak="0">
    <w:nsid w:val="3CB100A3"/>
    <w:multiLevelType w:val="hybridMultilevel"/>
    <w:tmpl w:val="367CA3B8"/>
    <w:lvl w:ilvl="0" w:tplc="5D4A5746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98035D"/>
    <w:multiLevelType w:val="hybridMultilevel"/>
    <w:tmpl w:val="D8F6D222"/>
    <w:lvl w:ilvl="0" w:tplc="DF543A56">
      <w:start w:val="1"/>
      <w:numFmt w:val="decimal"/>
      <w:lvlText w:val="%1."/>
      <w:lvlJc w:val="left"/>
      <w:pPr>
        <w:ind w:left="541" w:hanging="360"/>
      </w:pPr>
      <w:rPr>
        <w:i w:val="0"/>
        <w:iCs/>
      </w:rPr>
    </w:lvl>
    <w:lvl w:ilvl="1" w:tplc="38090019">
      <w:start w:val="1"/>
      <w:numFmt w:val="lowerLetter"/>
      <w:lvlText w:val="%2."/>
      <w:lvlJc w:val="left"/>
      <w:pPr>
        <w:ind w:left="1261" w:hanging="360"/>
      </w:pPr>
    </w:lvl>
    <w:lvl w:ilvl="2" w:tplc="3809001B">
      <w:start w:val="1"/>
      <w:numFmt w:val="lowerRoman"/>
      <w:lvlText w:val="%3."/>
      <w:lvlJc w:val="right"/>
      <w:pPr>
        <w:ind w:left="1981" w:hanging="180"/>
      </w:pPr>
    </w:lvl>
    <w:lvl w:ilvl="3" w:tplc="3809000F">
      <w:start w:val="1"/>
      <w:numFmt w:val="decimal"/>
      <w:lvlText w:val="%4."/>
      <w:lvlJc w:val="left"/>
      <w:pPr>
        <w:ind w:left="2701" w:hanging="360"/>
      </w:pPr>
    </w:lvl>
    <w:lvl w:ilvl="4" w:tplc="38090019">
      <w:start w:val="1"/>
      <w:numFmt w:val="lowerLetter"/>
      <w:lvlText w:val="%5."/>
      <w:lvlJc w:val="left"/>
      <w:pPr>
        <w:ind w:left="3421" w:hanging="360"/>
      </w:pPr>
    </w:lvl>
    <w:lvl w:ilvl="5" w:tplc="3809001B">
      <w:start w:val="1"/>
      <w:numFmt w:val="lowerRoman"/>
      <w:lvlText w:val="%6."/>
      <w:lvlJc w:val="right"/>
      <w:pPr>
        <w:ind w:left="4141" w:hanging="180"/>
      </w:pPr>
    </w:lvl>
    <w:lvl w:ilvl="6" w:tplc="3809000F">
      <w:start w:val="1"/>
      <w:numFmt w:val="decimal"/>
      <w:lvlText w:val="%7."/>
      <w:lvlJc w:val="left"/>
      <w:pPr>
        <w:ind w:left="4861" w:hanging="360"/>
      </w:pPr>
    </w:lvl>
    <w:lvl w:ilvl="7" w:tplc="38090019">
      <w:start w:val="1"/>
      <w:numFmt w:val="lowerLetter"/>
      <w:lvlText w:val="%8."/>
      <w:lvlJc w:val="left"/>
      <w:pPr>
        <w:ind w:left="5581" w:hanging="360"/>
      </w:pPr>
    </w:lvl>
    <w:lvl w:ilvl="8" w:tplc="3809001B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5FCC714F"/>
    <w:multiLevelType w:val="multilevel"/>
    <w:tmpl w:val="3F54E8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D0"/>
    <w:rsid w:val="00017A9D"/>
    <w:rsid w:val="00021B9B"/>
    <w:rsid w:val="000332AB"/>
    <w:rsid w:val="000A47F6"/>
    <w:rsid w:val="000D4762"/>
    <w:rsid w:val="00171E39"/>
    <w:rsid w:val="001D30C7"/>
    <w:rsid w:val="00294B13"/>
    <w:rsid w:val="00300FE6"/>
    <w:rsid w:val="00371B4D"/>
    <w:rsid w:val="003E7903"/>
    <w:rsid w:val="005B72FF"/>
    <w:rsid w:val="00650B90"/>
    <w:rsid w:val="00677BCA"/>
    <w:rsid w:val="00767BB0"/>
    <w:rsid w:val="00767C18"/>
    <w:rsid w:val="007C208B"/>
    <w:rsid w:val="00877992"/>
    <w:rsid w:val="00911454"/>
    <w:rsid w:val="0092039C"/>
    <w:rsid w:val="00922A0E"/>
    <w:rsid w:val="00A1473D"/>
    <w:rsid w:val="00AF523C"/>
    <w:rsid w:val="00B370D0"/>
    <w:rsid w:val="00C031C5"/>
    <w:rsid w:val="00C929C6"/>
    <w:rsid w:val="00CB4718"/>
    <w:rsid w:val="00CE7BBF"/>
    <w:rsid w:val="00CF1458"/>
    <w:rsid w:val="00D715C3"/>
    <w:rsid w:val="00D8372D"/>
    <w:rsid w:val="00D93393"/>
    <w:rsid w:val="00DA322D"/>
    <w:rsid w:val="00DB4E35"/>
    <w:rsid w:val="00DF74EC"/>
    <w:rsid w:val="00E00253"/>
    <w:rsid w:val="00E13E27"/>
    <w:rsid w:val="00E73820"/>
    <w:rsid w:val="00EC2E04"/>
    <w:rsid w:val="00EF6401"/>
    <w:rsid w:val="00FB3C54"/>
    <w:rsid w:val="00FB789A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0D61"/>
  <w15:chartTrackingRefBased/>
  <w15:docId w15:val="{57773617-7D27-410B-800B-14DE9EA9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70D0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1B4D"/>
    <w:pPr>
      <w:numPr>
        <w:numId w:val="6"/>
      </w:numPr>
      <w:spacing w:after="16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0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0D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CF145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E73820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DB4E35"/>
    <w:rPr>
      <w:rFonts w:eastAsiaTheme="minorEastAsia"/>
      <w:sz w:val="20"/>
      <w:szCs w:val="20"/>
    </w:rPr>
  </w:style>
  <w:style w:type="character" w:customStyle="1" w:styleId="markedcontent">
    <w:name w:val="markedcontent"/>
    <w:basedOn w:val="DefaultParagraphFont"/>
    <w:rsid w:val="00A1473D"/>
  </w:style>
  <w:style w:type="paragraph" w:styleId="Header">
    <w:name w:val="header"/>
    <w:basedOn w:val="Normal"/>
    <w:link w:val="HeaderChar"/>
    <w:uiPriority w:val="99"/>
    <w:unhideWhenUsed/>
    <w:rsid w:val="00EF6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401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F6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401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C929C6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71B4D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71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ihjayanti@stiemuhcilacap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yani23071999@gma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551/rjoas.2020-07.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13</Pages>
  <Words>6632</Words>
  <Characters>37807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2023-09-05T10:35:00Z</cp:lastPrinted>
  <dcterms:created xsi:type="dcterms:W3CDTF">2023-08-27T19:54:00Z</dcterms:created>
  <dcterms:modified xsi:type="dcterms:W3CDTF">2023-09-06T04:52:00Z</dcterms:modified>
</cp:coreProperties>
</file>